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8" w:type="dxa"/>
        <w:tblLook w:val="04A0" w:firstRow="1" w:lastRow="0" w:firstColumn="1" w:lastColumn="0" w:noHBand="0" w:noVBand="1"/>
      </w:tblPr>
      <w:tblGrid>
        <w:gridCol w:w="3828"/>
        <w:gridCol w:w="10206"/>
      </w:tblGrid>
      <w:tr w:rsidR="00527E52" w:rsidRPr="00164A0C" w14:paraId="500A441F" w14:textId="77777777" w:rsidTr="63BB0A81">
        <w:tc>
          <w:tcPr>
            <w:tcW w:w="3828" w:type="dxa"/>
            <w:shd w:val="clear" w:color="auto" w:fill="D9D9D9" w:themeFill="background1" w:themeFillShade="D9"/>
          </w:tcPr>
          <w:p w14:paraId="5E621B92" w14:textId="56E84929" w:rsidR="0073348E" w:rsidRPr="00DC34E3" w:rsidRDefault="00AE3503" w:rsidP="0073348E">
            <w:pPr>
              <w:rPr>
                <w:rFonts w:cstheme="minorHAnsi"/>
                <w:b/>
                <w:color w:val="000000" w:themeColor="text1"/>
                <w:sz w:val="32"/>
                <w:szCs w:val="32"/>
              </w:rPr>
            </w:pPr>
            <w:r w:rsidRPr="00DC34E3">
              <w:rPr>
                <w:rFonts w:cstheme="minorHAnsi"/>
                <w:b/>
                <w:color w:val="000000" w:themeColor="text1"/>
                <w:sz w:val="32"/>
                <w:szCs w:val="32"/>
              </w:rPr>
              <w:t>Thematic Area</w:t>
            </w:r>
            <w:r w:rsidR="00C44D5D" w:rsidRPr="00DC34E3">
              <w:rPr>
                <w:rFonts w:cstheme="minorHAnsi"/>
                <w:b/>
                <w:color w:val="000000" w:themeColor="text1"/>
                <w:sz w:val="32"/>
                <w:szCs w:val="32"/>
              </w:rPr>
              <w:t xml:space="preserve"> </w:t>
            </w:r>
          </w:p>
        </w:tc>
        <w:tc>
          <w:tcPr>
            <w:tcW w:w="10206" w:type="dxa"/>
            <w:shd w:val="clear" w:color="auto" w:fill="D9D9D9" w:themeFill="background1" w:themeFillShade="D9"/>
          </w:tcPr>
          <w:p w14:paraId="5427A5D7" w14:textId="77777777" w:rsidR="00AE3503" w:rsidRDefault="00C44D5D" w:rsidP="004256CF">
            <w:pPr>
              <w:rPr>
                <w:rFonts w:cstheme="minorHAnsi"/>
                <w:b/>
                <w:color w:val="000000" w:themeColor="text1"/>
                <w:sz w:val="32"/>
                <w:szCs w:val="32"/>
              </w:rPr>
            </w:pPr>
            <w:r w:rsidRPr="00DC34E3">
              <w:rPr>
                <w:rFonts w:cstheme="minorHAnsi"/>
                <w:b/>
                <w:color w:val="000000" w:themeColor="text1"/>
                <w:sz w:val="32"/>
                <w:szCs w:val="32"/>
              </w:rPr>
              <w:t xml:space="preserve">Reflective Practice </w:t>
            </w:r>
          </w:p>
          <w:p w14:paraId="74C8A260" w14:textId="43093AF5" w:rsidR="00194DDC" w:rsidRPr="00DC34E3" w:rsidRDefault="00194DDC" w:rsidP="004256CF">
            <w:pPr>
              <w:rPr>
                <w:rFonts w:cstheme="minorHAnsi"/>
                <w:b/>
                <w:color w:val="000000" w:themeColor="text1"/>
                <w:sz w:val="32"/>
                <w:szCs w:val="32"/>
              </w:rPr>
            </w:pPr>
          </w:p>
        </w:tc>
      </w:tr>
      <w:tr w:rsidR="00527E52" w:rsidRPr="00164A0C" w14:paraId="51DFE9F1" w14:textId="77777777" w:rsidTr="63BB0A81">
        <w:tc>
          <w:tcPr>
            <w:tcW w:w="3828" w:type="dxa"/>
          </w:tcPr>
          <w:p w14:paraId="34E42DDB" w14:textId="2B5F4A44" w:rsidR="0073348E" w:rsidRPr="00164A0C" w:rsidRDefault="00C44D5D">
            <w:pPr>
              <w:rPr>
                <w:rFonts w:cstheme="minorHAnsi"/>
                <w:b/>
                <w:color w:val="000000" w:themeColor="text1"/>
                <w:sz w:val="28"/>
                <w:szCs w:val="24"/>
              </w:rPr>
            </w:pPr>
            <w:r>
              <w:rPr>
                <w:rFonts w:cstheme="minorHAnsi"/>
                <w:b/>
                <w:color w:val="000000" w:themeColor="text1"/>
                <w:sz w:val="28"/>
                <w:szCs w:val="24"/>
              </w:rPr>
              <w:t xml:space="preserve">Target Audience </w:t>
            </w:r>
          </w:p>
        </w:tc>
        <w:tc>
          <w:tcPr>
            <w:tcW w:w="10206" w:type="dxa"/>
          </w:tcPr>
          <w:p w14:paraId="30C0072C" w14:textId="1D371182" w:rsidR="0073348E" w:rsidRPr="004335A4" w:rsidRDefault="006C0867" w:rsidP="006C0867">
            <w:pPr>
              <w:rPr>
                <w:rFonts w:cstheme="minorHAnsi"/>
                <w:b/>
                <w:color w:val="000000" w:themeColor="text1"/>
                <w:sz w:val="28"/>
                <w:szCs w:val="24"/>
              </w:rPr>
            </w:pPr>
            <w:r>
              <w:rPr>
                <w:rFonts w:cstheme="minorHAnsi"/>
                <w:b/>
                <w:color w:val="000000" w:themeColor="text1"/>
                <w:sz w:val="28"/>
                <w:szCs w:val="24"/>
              </w:rPr>
              <w:t>Teachers, Tutors, Trainers, Learners, Leadership Teams</w:t>
            </w:r>
          </w:p>
        </w:tc>
      </w:tr>
      <w:tr w:rsidR="00527E52" w:rsidRPr="00164A0C" w14:paraId="73DC109F" w14:textId="77777777" w:rsidTr="63BB0A81">
        <w:tc>
          <w:tcPr>
            <w:tcW w:w="3828" w:type="dxa"/>
          </w:tcPr>
          <w:p w14:paraId="161E9CEB" w14:textId="2C5541AA"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r w:rsidR="00AE3503">
              <w:rPr>
                <w:rFonts w:cstheme="minorHAnsi"/>
                <w:b/>
                <w:color w:val="000000" w:themeColor="text1"/>
                <w:sz w:val="28"/>
                <w:szCs w:val="24"/>
              </w:rPr>
              <w:t xml:space="preserve"> (if applicable)</w:t>
            </w:r>
          </w:p>
        </w:tc>
        <w:tc>
          <w:tcPr>
            <w:tcW w:w="10206" w:type="dxa"/>
          </w:tcPr>
          <w:p w14:paraId="2F769919" w14:textId="5A5A99EA" w:rsidR="0073348E" w:rsidRPr="004335A4" w:rsidRDefault="3CC76319" w:rsidP="63BB0A81">
            <w:pPr>
              <w:rPr>
                <w:b/>
                <w:bCs/>
                <w:color w:val="000000" w:themeColor="text1"/>
                <w:sz w:val="28"/>
                <w:szCs w:val="28"/>
              </w:rPr>
            </w:pPr>
            <w:r w:rsidRPr="63BB0A81">
              <w:rPr>
                <w:b/>
                <w:bCs/>
                <w:sz w:val="28"/>
                <w:szCs w:val="28"/>
              </w:rPr>
              <w:t xml:space="preserve">The resources compiled are </w:t>
            </w:r>
            <w:r w:rsidR="009342D0" w:rsidRPr="63BB0A81">
              <w:rPr>
                <w:b/>
                <w:bCs/>
                <w:sz w:val="28"/>
                <w:szCs w:val="28"/>
              </w:rPr>
              <w:t>relevant to teachers / tutors / trainers across all levels</w:t>
            </w:r>
          </w:p>
        </w:tc>
      </w:tr>
    </w:tbl>
    <w:p w14:paraId="5C769AF9" w14:textId="77777777" w:rsidR="0073348E" w:rsidRPr="00164A0C" w:rsidRDefault="0073348E">
      <w:pPr>
        <w:rPr>
          <w:rFonts w:cstheme="minorHAnsi"/>
          <w:color w:val="000000" w:themeColor="text1"/>
          <w:sz w:val="24"/>
          <w:szCs w:val="24"/>
        </w:rPr>
      </w:pPr>
    </w:p>
    <w:p w14:paraId="4D241BFF" w14:textId="77777777"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14:paraId="54134524" w14:textId="77777777" w:rsidTr="7D0B1573">
        <w:tc>
          <w:tcPr>
            <w:tcW w:w="1843" w:type="dxa"/>
            <w:shd w:val="clear" w:color="auto" w:fill="D9D9D9" w:themeFill="background1" w:themeFillShade="D9"/>
          </w:tcPr>
          <w:p w14:paraId="7D52E1CC" w14:textId="77777777"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14:paraId="6FAD38FB" w14:textId="77777777"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14:paraId="636FE859" w14:textId="59E27D45" w:rsidR="002E51EC" w:rsidRDefault="002E51EC" w:rsidP="63BB0A81">
            <w:pPr>
              <w:rPr>
                <w:b/>
                <w:bCs/>
                <w:color w:val="000000" w:themeColor="text1"/>
                <w:sz w:val="28"/>
                <w:szCs w:val="28"/>
              </w:rPr>
            </w:pPr>
          </w:p>
        </w:tc>
        <w:tc>
          <w:tcPr>
            <w:tcW w:w="2268" w:type="dxa"/>
            <w:shd w:val="clear" w:color="auto" w:fill="D9D9D9" w:themeFill="background1" w:themeFillShade="D9"/>
          </w:tcPr>
          <w:p w14:paraId="57317F37" w14:textId="77777777"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14:paraId="20EA3580" w14:textId="77777777"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B14215" w:rsidRPr="00AD4B78" w14:paraId="4D65D586" w14:textId="77777777" w:rsidTr="7D0B1573">
        <w:tc>
          <w:tcPr>
            <w:tcW w:w="1843" w:type="dxa"/>
          </w:tcPr>
          <w:p w14:paraId="02506786" w14:textId="64A759FA" w:rsidR="00B14215" w:rsidRPr="00AD4B78" w:rsidRDefault="006C0867" w:rsidP="00E7121D">
            <w:pPr>
              <w:rPr>
                <w:rFonts w:ascii="Arial" w:hAnsi="Arial" w:cs="Arial"/>
                <w:color w:val="0D0D0D" w:themeColor="text1" w:themeTint="F2"/>
                <w:shd w:val="clear" w:color="auto" w:fill="FFFFFF"/>
              </w:rPr>
            </w:pPr>
            <w:r w:rsidRPr="00AD4B78">
              <w:rPr>
                <w:rFonts w:ascii="Arial" w:hAnsi="Arial" w:cs="Arial"/>
                <w:color w:val="0D0D0D" w:themeColor="text1" w:themeTint="F2"/>
                <w:shd w:val="clear" w:color="auto" w:fill="FFFFFF"/>
              </w:rPr>
              <w:t>Reflective Practice</w:t>
            </w:r>
          </w:p>
        </w:tc>
        <w:tc>
          <w:tcPr>
            <w:tcW w:w="1701" w:type="dxa"/>
          </w:tcPr>
          <w:p w14:paraId="7BBDE5E5" w14:textId="77777777" w:rsidR="00B14215" w:rsidRPr="00AD4B78" w:rsidRDefault="006C0867" w:rsidP="00713479">
            <w:pPr>
              <w:rPr>
                <w:rFonts w:ascii="Arial" w:eastAsia="Times New Roman" w:hAnsi="Arial" w:cs="Arial"/>
                <w:color w:val="0D0D0D" w:themeColor="text1" w:themeTint="F2"/>
                <w:kern w:val="36"/>
                <w:lang w:eastAsia="en-IE"/>
              </w:rPr>
            </w:pPr>
            <w:r w:rsidRPr="00AD4B78">
              <w:rPr>
                <w:rFonts w:ascii="Arial" w:eastAsia="Times New Roman" w:hAnsi="Arial" w:cs="Arial"/>
                <w:color w:val="0D0D0D" w:themeColor="text1" w:themeTint="F2"/>
                <w:kern w:val="36"/>
                <w:lang w:eastAsia="en-IE"/>
              </w:rPr>
              <w:t>Book</w:t>
            </w:r>
          </w:p>
          <w:p w14:paraId="61A0334E" w14:textId="00F9825A" w:rsidR="00C94D6D" w:rsidRPr="00AD4B78" w:rsidRDefault="00C94D6D" w:rsidP="00713479">
            <w:pPr>
              <w:rPr>
                <w:rFonts w:ascii="Arial" w:eastAsia="Times New Roman" w:hAnsi="Arial" w:cs="Arial"/>
                <w:color w:val="0D0D0D" w:themeColor="text1" w:themeTint="F2"/>
                <w:kern w:val="36"/>
                <w:lang w:eastAsia="en-IE"/>
              </w:rPr>
            </w:pPr>
          </w:p>
        </w:tc>
        <w:tc>
          <w:tcPr>
            <w:tcW w:w="4536" w:type="dxa"/>
          </w:tcPr>
          <w:p w14:paraId="31FE9833" w14:textId="173C356A" w:rsidR="006C0867" w:rsidRPr="00AD4B78" w:rsidRDefault="006C0867" w:rsidP="006C0867">
            <w:pPr>
              <w:rPr>
                <w:rFonts w:ascii="Arial" w:hAnsi="Arial" w:cs="Arial"/>
                <w:color w:val="0D0D0D" w:themeColor="text1" w:themeTint="F2"/>
                <w:shd w:val="clear" w:color="auto" w:fill="FFFFFF"/>
              </w:rPr>
            </w:pPr>
            <w:r w:rsidRPr="00AD4B78">
              <w:rPr>
                <w:rFonts w:ascii="Arial" w:hAnsi="Arial" w:cs="Arial"/>
                <w:color w:val="0D0D0D" w:themeColor="text1" w:themeTint="F2"/>
                <w:shd w:val="clear" w:color="auto" w:fill="FFFFFF"/>
              </w:rPr>
              <w:t>The best professionals, Donald Schön maintains, know more than they can put into words. To meet the challenges of their work, they rely less on formulas learned in graduate school than on the kind of improvisation learned in practice. This unarticulated, largely unexamined process is the subject of Schön's provocatively original book, an effort to show precisely how 'reflection-in-action' works and how this vital creativity might be fostered in future professionals.</w:t>
            </w:r>
          </w:p>
          <w:p w14:paraId="59DD16F2" w14:textId="04717533" w:rsidR="00B14215" w:rsidRPr="00AD4B78" w:rsidRDefault="34ABCAFE" w:rsidP="63BB0A81">
            <w:pPr>
              <w:rPr>
                <w:rFonts w:ascii="Arial" w:hAnsi="Arial" w:cs="Arial"/>
                <w:color w:val="0D0D0D" w:themeColor="text1" w:themeTint="F2"/>
              </w:rPr>
            </w:pPr>
            <w:r w:rsidRPr="00AD4B78">
              <w:rPr>
                <w:rFonts w:ascii="Arial" w:hAnsi="Arial" w:cs="Arial"/>
                <w:color w:val="0D0D0D" w:themeColor="text1" w:themeTint="F2"/>
              </w:rPr>
              <w:t xml:space="preserve">Teachers/tutors and trainers recognise the importance </w:t>
            </w:r>
            <w:r w:rsidR="0FEC6575" w:rsidRPr="00AD4B78">
              <w:rPr>
                <w:rFonts w:ascii="Arial" w:hAnsi="Arial" w:cs="Arial"/>
                <w:color w:val="0D0D0D" w:themeColor="text1" w:themeTint="F2"/>
              </w:rPr>
              <w:t xml:space="preserve">having </w:t>
            </w:r>
            <w:r w:rsidRPr="00AD4B78">
              <w:rPr>
                <w:rFonts w:ascii="Arial" w:hAnsi="Arial" w:cs="Arial"/>
                <w:color w:val="0D0D0D" w:themeColor="text1" w:themeTint="F2"/>
              </w:rPr>
              <w:t xml:space="preserve">of a </w:t>
            </w:r>
            <w:r w:rsidR="4C3C8C64" w:rsidRPr="00AD4B78">
              <w:rPr>
                <w:rFonts w:ascii="Arial" w:hAnsi="Arial" w:cs="Arial"/>
                <w:color w:val="0D0D0D" w:themeColor="text1" w:themeTint="F2"/>
              </w:rPr>
              <w:t xml:space="preserve">broad theoretical base in order to guide learners with confidence.  This is the seminal work on </w:t>
            </w:r>
            <w:r w:rsidR="4C3C8C64" w:rsidRPr="00AD4B78">
              <w:rPr>
                <w:rFonts w:ascii="Arial" w:hAnsi="Arial" w:cs="Arial"/>
                <w:color w:val="0D0D0D" w:themeColor="text1" w:themeTint="F2"/>
              </w:rPr>
              <w:lastRenderedPageBreak/>
              <w:t>reflective practice that</w:t>
            </w:r>
            <w:r w:rsidR="1652FBD9" w:rsidRPr="00AD4B78">
              <w:rPr>
                <w:rFonts w:ascii="Arial" w:hAnsi="Arial" w:cs="Arial"/>
                <w:color w:val="0D0D0D" w:themeColor="text1" w:themeTint="F2"/>
              </w:rPr>
              <w:t xml:space="preserve"> is essential reading for all involved.</w:t>
            </w:r>
            <w:r w:rsidR="4C3C8C64" w:rsidRPr="00AD4B78">
              <w:rPr>
                <w:rFonts w:ascii="Arial" w:hAnsi="Arial" w:cs="Arial"/>
                <w:color w:val="0D0D0D" w:themeColor="text1" w:themeTint="F2"/>
              </w:rPr>
              <w:t xml:space="preserve">  </w:t>
            </w:r>
          </w:p>
        </w:tc>
        <w:tc>
          <w:tcPr>
            <w:tcW w:w="2268" w:type="dxa"/>
          </w:tcPr>
          <w:p w14:paraId="062E42CE" w14:textId="36D57B7D" w:rsidR="006C0867" w:rsidRPr="00AD4B78" w:rsidRDefault="00C94D6D" w:rsidP="006C0867">
            <w:pPr>
              <w:rPr>
                <w:rFonts w:ascii="Arial" w:eastAsia="Times New Roman" w:hAnsi="Arial" w:cs="Arial"/>
                <w:color w:val="0D0D0D" w:themeColor="text1" w:themeTint="F2"/>
                <w:lang w:eastAsia="en-IE"/>
              </w:rPr>
            </w:pPr>
            <w:r w:rsidRPr="00AD4B78">
              <w:rPr>
                <w:rFonts w:ascii="Arial" w:eastAsia="Times New Roman" w:hAnsi="Arial" w:cs="Arial"/>
                <w:bCs/>
                <w:color w:val="0D0D0D" w:themeColor="text1" w:themeTint="F2"/>
                <w:shd w:val="clear" w:color="auto" w:fill="FFFFFF"/>
                <w:lang w:eastAsia="en-IE"/>
              </w:rPr>
              <w:lastRenderedPageBreak/>
              <w:t xml:space="preserve">Schön, D.A. (2008)  </w:t>
            </w:r>
            <w:hyperlink r:id="rId8" w:tgtFrame="_blank" w:history="1">
              <w:r w:rsidR="006C0867" w:rsidRPr="00AD4B78">
                <w:rPr>
                  <w:rFonts w:ascii="Arial" w:eastAsia="Times New Roman" w:hAnsi="Arial" w:cs="Arial"/>
                  <w:bCs/>
                  <w:color w:val="0D0D0D" w:themeColor="text1" w:themeTint="F2"/>
                  <w:shd w:val="clear" w:color="auto" w:fill="FFFFFF"/>
                  <w:lang w:eastAsia="en-IE"/>
                </w:rPr>
                <w:t xml:space="preserve">The Reflective Practitioner </w:t>
              </w:r>
            </w:hyperlink>
          </w:p>
          <w:p w14:paraId="37C58425" w14:textId="77777777" w:rsidR="006C0867" w:rsidRPr="00AD4B78" w:rsidRDefault="006C0867" w:rsidP="006C0867">
            <w:pPr>
              <w:shd w:val="clear" w:color="auto" w:fill="FFFFFF"/>
              <w:rPr>
                <w:rFonts w:ascii="Arial" w:eastAsia="Times New Roman" w:hAnsi="Arial" w:cs="Arial"/>
                <w:color w:val="0D0D0D" w:themeColor="text1" w:themeTint="F2"/>
                <w:lang w:eastAsia="en-IE"/>
              </w:rPr>
            </w:pPr>
            <w:r w:rsidRPr="00AD4B78">
              <w:rPr>
                <w:rFonts w:ascii="Arial" w:eastAsia="Times New Roman" w:hAnsi="Arial" w:cs="Arial"/>
                <w:color w:val="0D0D0D" w:themeColor="text1" w:themeTint="F2"/>
                <w:lang w:eastAsia="en-IE"/>
              </w:rPr>
              <w:t>ISBN: 9781351883153</w:t>
            </w:r>
          </w:p>
          <w:p w14:paraId="41195310" w14:textId="068320EA" w:rsidR="006C0867" w:rsidRPr="00AD4B78" w:rsidRDefault="48985692" w:rsidP="006C0867">
            <w:pPr>
              <w:rPr>
                <w:rFonts w:ascii="Arial" w:hAnsi="Arial" w:cs="Arial"/>
                <w:color w:val="0D0D0D" w:themeColor="text1" w:themeTint="F2"/>
                <w:shd w:val="clear" w:color="auto" w:fill="FFFFFF"/>
              </w:rPr>
            </w:pPr>
            <w:r w:rsidRPr="00AD4B78">
              <w:rPr>
                <w:rFonts w:ascii="Arial" w:hAnsi="Arial" w:cs="Arial"/>
                <w:color w:val="0D0D0D" w:themeColor="text1" w:themeTint="F2"/>
                <w:shd w:val="clear" w:color="auto" w:fill="FFFFFF"/>
              </w:rPr>
              <w:t>Basic Books:</w:t>
            </w:r>
            <w:r w:rsidR="1A077328" w:rsidRPr="00AD4B78">
              <w:rPr>
                <w:rFonts w:ascii="Arial" w:hAnsi="Arial" w:cs="Arial"/>
                <w:color w:val="0D0D0D" w:themeColor="text1" w:themeTint="F2"/>
                <w:shd w:val="clear" w:color="auto" w:fill="FFFFFF"/>
              </w:rPr>
              <w:t xml:space="preserve"> </w:t>
            </w:r>
            <w:r w:rsidRPr="00AD4B78">
              <w:rPr>
                <w:rFonts w:ascii="Arial" w:hAnsi="Arial" w:cs="Arial"/>
                <w:color w:val="0D0D0D" w:themeColor="text1" w:themeTint="F2"/>
                <w:shd w:val="clear" w:color="auto" w:fill="FFFFFF"/>
              </w:rPr>
              <w:t>New York</w:t>
            </w:r>
          </w:p>
          <w:p w14:paraId="11C62A11" w14:textId="77777777" w:rsidR="00B14215" w:rsidRPr="00AD4B78" w:rsidRDefault="00B14215" w:rsidP="00E7121D">
            <w:pPr>
              <w:rPr>
                <w:rFonts w:ascii="Arial" w:hAnsi="Arial" w:cs="Arial"/>
                <w:color w:val="0D0D0D" w:themeColor="text1" w:themeTint="F2"/>
              </w:rPr>
            </w:pPr>
          </w:p>
        </w:tc>
        <w:tc>
          <w:tcPr>
            <w:tcW w:w="3686" w:type="dxa"/>
          </w:tcPr>
          <w:p w14:paraId="7A489415" w14:textId="77777777" w:rsidR="00B14215" w:rsidRPr="00AD4B78" w:rsidRDefault="00B14215" w:rsidP="00E7121D">
            <w:pPr>
              <w:rPr>
                <w:rFonts w:ascii="Arial" w:hAnsi="Arial" w:cs="Arial"/>
              </w:rPr>
            </w:pPr>
          </w:p>
        </w:tc>
      </w:tr>
      <w:tr w:rsidR="00B14215" w:rsidRPr="00AD4B78" w14:paraId="7575842F" w14:textId="77777777" w:rsidTr="7D0B1573">
        <w:trPr>
          <w:trHeight w:val="1147"/>
        </w:trPr>
        <w:tc>
          <w:tcPr>
            <w:tcW w:w="1843" w:type="dxa"/>
          </w:tcPr>
          <w:p w14:paraId="56BD6519" w14:textId="3208166C" w:rsidR="00B14215" w:rsidRPr="00AD4B78" w:rsidRDefault="00713479" w:rsidP="00713479">
            <w:pPr>
              <w:rPr>
                <w:rFonts w:ascii="Arial" w:hAnsi="Arial" w:cs="Arial"/>
                <w:color w:val="000000" w:themeColor="text1"/>
                <w:shd w:val="clear" w:color="auto" w:fill="FFFFFF"/>
              </w:rPr>
            </w:pPr>
            <w:r w:rsidRPr="00AD4B78">
              <w:rPr>
                <w:rFonts w:ascii="Arial" w:hAnsi="Arial" w:cs="Arial"/>
              </w:rPr>
              <w:t>Reflective Teaching: An Introduction.</w:t>
            </w:r>
          </w:p>
        </w:tc>
        <w:tc>
          <w:tcPr>
            <w:tcW w:w="1701" w:type="dxa"/>
          </w:tcPr>
          <w:p w14:paraId="3ADC4DBE" w14:textId="18759C4A" w:rsidR="00B14215" w:rsidRPr="00AD4B78" w:rsidRDefault="29764363" w:rsidP="63BB0A81">
            <w:pPr>
              <w:rPr>
                <w:rFonts w:ascii="Arial" w:eastAsia="Times New Roman" w:hAnsi="Arial" w:cs="Arial"/>
                <w:kern w:val="36"/>
                <w:lang w:eastAsia="en-IE"/>
              </w:rPr>
            </w:pPr>
            <w:r w:rsidRPr="00AD4B78">
              <w:rPr>
                <w:rFonts w:ascii="Arial" w:eastAsia="Times New Roman" w:hAnsi="Arial" w:cs="Arial"/>
                <w:kern w:val="36"/>
                <w:lang w:eastAsia="en-IE"/>
              </w:rPr>
              <w:t>Book</w:t>
            </w:r>
          </w:p>
        </w:tc>
        <w:tc>
          <w:tcPr>
            <w:tcW w:w="4536" w:type="dxa"/>
          </w:tcPr>
          <w:p w14:paraId="309F4DD0" w14:textId="47386282" w:rsidR="00B14215" w:rsidRPr="00AD4B78" w:rsidRDefault="00713479" w:rsidP="00E7121D">
            <w:pPr>
              <w:rPr>
                <w:rFonts w:ascii="Arial" w:hAnsi="Arial" w:cs="Arial"/>
                <w:color w:val="000000" w:themeColor="text1"/>
              </w:rPr>
            </w:pPr>
            <w:r w:rsidRPr="00AD4B78">
              <w:rPr>
                <w:rFonts w:ascii="Arial" w:hAnsi="Arial" w:cs="Arial"/>
                <w:color w:val="0D0D0D" w:themeColor="text1" w:themeTint="F2"/>
                <w:shd w:val="clear" w:color="auto" w:fill="FFFFFF"/>
              </w:rPr>
              <w:t>This volume outlines the assumptions and beliefs that distinguish the concept of the reflective teacher from the view of the teacher as passive and a mere technician - a view that teacher education programmes and schools have historically promoted.</w:t>
            </w:r>
          </w:p>
        </w:tc>
        <w:tc>
          <w:tcPr>
            <w:tcW w:w="2268" w:type="dxa"/>
          </w:tcPr>
          <w:p w14:paraId="6A78EB98" w14:textId="76EE60E5" w:rsidR="00B14215" w:rsidRPr="00AD4B78" w:rsidRDefault="00713479" w:rsidP="00713479">
            <w:pPr>
              <w:rPr>
                <w:rFonts w:ascii="Arial" w:hAnsi="Arial" w:cs="Arial"/>
                <w:color w:val="000000" w:themeColor="text1"/>
              </w:rPr>
            </w:pPr>
            <w:proofErr w:type="spellStart"/>
            <w:r w:rsidRPr="00AD4B78">
              <w:rPr>
                <w:rFonts w:ascii="Arial" w:hAnsi="Arial" w:cs="Arial"/>
              </w:rPr>
              <w:t>Zeichner</w:t>
            </w:r>
            <w:proofErr w:type="spellEnd"/>
            <w:r w:rsidRPr="00AD4B78">
              <w:rPr>
                <w:rFonts w:ascii="Arial" w:hAnsi="Arial" w:cs="Arial"/>
              </w:rPr>
              <w:t>, K. M. and Liston, D. P. (1996) Reflective Teaching: An Introduction.</w:t>
            </w:r>
          </w:p>
        </w:tc>
        <w:tc>
          <w:tcPr>
            <w:tcW w:w="3686" w:type="dxa"/>
          </w:tcPr>
          <w:p w14:paraId="3BF3078D" w14:textId="77777777" w:rsidR="00B14215" w:rsidRPr="00AD4B78" w:rsidRDefault="00B14215" w:rsidP="00E7121D">
            <w:pPr>
              <w:rPr>
                <w:rFonts w:ascii="Arial" w:hAnsi="Arial" w:cs="Arial"/>
              </w:rPr>
            </w:pPr>
          </w:p>
        </w:tc>
      </w:tr>
      <w:tr w:rsidR="00B14215" w:rsidRPr="00AD4B78" w14:paraId="09243352" w14:textId="77777777" w:rsidTr="7D0B1573">
        <w:tc>
          <w:tcPr>
            <w:tcW w:w="1843" w:type="dxa"/>
          </w:tcPr>
          <w:p w14:paraId="385D08B8" w14:textId="73BC9208" w:rsidR="00B14215" w:rsidRPr="00AD4B78" w:rsidRDefault="00E1023A" w:rsidP="00E1023A">
            <w:pPr>
              <w:rPr>
                <w:rFonts w:ascii="Arial" w:hAnsi="Arial" w:cs="Arial"/>
                <w:color w:val="000000" w:themeColor="text1"/>
                <w:shd w:val="clear" w:color="auto" w:fill="FFFFFF"/>
              </w:rPr>
            </w:pPr>
            <w:r w:rsidRPr="00AD4B78">
              <w:rPr>
                <w:rFonts w:ascii="Arial" w:hAnsi="Arial" w:cs="Arial"/>
                <w:color w:val="000000" w:themeColor="text1"/>
                <w:shd w:val="clear" w:color="auto" w:fill="FFFFFF"/>
              </w:rPr>
              <w:t xml:space="preserve">Keeping a Reflective Journal </w:t>
            </w:r>
          </w:p>
        </w:tc>
        <w:tc>
          <w:tcPr>
            <w:tcW w:w="1701" w:type="dxa"/>
          </w:tcPr>
          <w:p w14:paraId="6424483E" w14:textId="619827BA" w:rsidR="00B14215" w:rsidRPr="00AD4B78" w:rsidRDefault="00C94D6D" w:rsidP="00E7121D">
            <w:pPr>
              <w:rPr>
                <w:rFonts w:ascii="Arial" w:eastAsia="Times New Roman" w:hAnsi="Arial" w:cs="Arial"/>
                <w:color w:val="000000" w:themeColor="text1"/>
                <w:kern w:val="36"/>
                <w:lang w:eastAsia="en-IE"/>
              </w:rPr>
            </w:pPr>
            <w:r w:rsidRPr="00AD4B78">
              <w:rPr>
                <w:rFonts w:ascii="Arial" w:eastAsia="Times New Roman" w:hAnsi="Arial" w:cs="Arial"/>
                <w:color w:val="000000" w:themeColor="text1"/>
                <w:kern w:val="36"/>
                <w:lang w:eastAsia="en-IE"/>
              </w:rPr>
              <w:t>Book</w:t>
            </w:r>
          </w:p>
        </w:tc>
        <w:tc>
          <w:tcPr>
            <w:tcW w:w="4536" w:type="dxa"/>
          </w:tcPr>
          <w:p w14:paraId="5EF464B6" w14:textId="676F66B4" w:rsidR="00B14215" w:rsidRPr="00AD4B78" w:rsidRDefault="00E1023A" w:rsidP="00E7121D">
            <w:pPr>
              <w:rPr>
                <w:rFonts w:ascii="Arial" w:hAnsi="Arial" w:cs="Arial"/>
                <w:color w:val="000000" w:themeColor="text1"/>
              </w:rPr>
            </w:pPr>
            <w:r w:rsidRPr="00AD4B78">
              <w:rPr>
                <w:rFonts w:ascii="Arial" w:hAnsi="Arial" w:cs="Arial"/>
                <w:color w:val="0D0D0D" w:themeColor="text1" w:themeTint="F2"/>
                <w:shd w:val="clear" w:color="auto" w:fill="FFFFFF"/>
              </w:rPr>
              <w:t>The authors present the background to help readers make an informed decision about the value of journals and to determine whether journals will fit appropriately with their teaching objectives or help manage their personal and professional lives. They offer insights and advice on selecting the format or formats and techniques most appropriate for the reader's purposes.</w:t>
            </w:r>
          </w:p>
        </w:tc>
        <w:tc>
          <w:tcPr>
            <w:tcW w:w="2268" w:type="dxa"/>
          </w:tcPr>
          <w:p w14:paraId="15A99E87" w14:textId="2A1EAA7A" w:rsidR="00E1023A" w:rsidRPr="00AD4B78" w:rsidRDefault="005838B2" w:rsidP="00E1023A">
            <w:pPr>
              <w:rPr>
                <w:rFonts w:ascii="Arial" w:eastAsia="Times New Roman" w:hAnsi="Arial" w:cs="Arial"/>
                <w:i/>
                <w:lang w:eastAsia="en-IE"/>
              </w:rPr>
            </w:pPr>
            <w:hyperlink r:id="rId9" w:tgtFrame="_blank" w:history="1">
              <w:r w:rsidR="00E1023A" w:rsidRPr="00AD4B78">
                <w:rPr>
                  <w:rFonts w:ascii="Arial" w:eastAsia="Times New Roman" w:hAnsi="Arial" w:cs="Arial"/>
                  <w:color w:val="2954D1"/>
                  <w:shd w:val="clear" w:color="auto" w:fill="FFFFFF"/>
                  <w:lang w:eastAsia="en-IE"/>
                </w:rPr>
                <w:t> </w:t>
              </w:r>
              <w:r w:rsidR="00E1023A" w:rsidRPr="00AD4B78">
                <w:rPr>
                  <w:rFonts w:ascii="Arial" w:eastAsia="Times New Roman" w:hAnsi="Arial" w:cs="Arial"/>
                  <w:shd w:val="clear" w:color="auto" w:fill="FFFFFF"/>
                  <w:lang w:eastAsia="en-IE"/>
                </w:rPr>
                <w:t>Stevens</w:t>
              </w:r>
              <w:r w:rsidR="00BC612A" w:rsidRPr="00AD4B78">
                <w:rPr>
                  <w:rFonts w:ascii="Arial" w:eastAsia="Times New Roman" w:hAnsi="Arial" w:cs="Arial"/>
                  <w:shd w:val="clear" w:color="auto" w:fill="FFFFFF"/>
                  <w:lang w:eastAsia="en-IE"/>
                </w:rPr>
                <w:t>, D. and Cooper, J. (2009)</w:t>
              </w:r>
              <w:r w:rsidR="00E1023A" w:rsidRPr="00AD4B78">
                <w:rPr>
                  <w:rFonts w:ascii="Arial" w:eastAsia="Times New Roman" w:hAnsi="Arial" w:cs="Arial"/>
                  <w:shd w:val="clear" w:color="auto" w:fill="FFFFFF"/>
                  <w:lang w:eastAsia="en-IE"/>
                </w:rPr>
                <w:t xml:space="preserve"> </w:t>
              </w:r>
            </w:hyperlink>
            <w:r w:rsidR="00BC612A" w:rsidRPr="00AD4B78">
              <w:rPr>
                <w:rFonts w:ascii="Arial" w:eastAsia="Times New Roman" w:hAnsi="Arial" w:cs="Arial"/>
                <w:color w:val="2954D1"/>
                <w:shd w:val="clear" w:color="auto" w:fill="FFFFFF"/>
                <w:lang w:eastAsia="en-IE"/>
              </w:rPr>
              <w:t xml:space="preserve"> </w:t>
            </w:r>
            <w:r w:rsidR="00BC612A" w:rsidRPr="00AD4B78">
              <w:rPr>
                <w:rFonts w:ascii="Arial" w:eastAsia="Times New Roman" w:hAnsi="Arial" w:cs="Arial"/>
                <w:i/>
                <w:shd w:val="clear" w:color="auto" w:fill="FFFFFF"/>
                <w:lang w:eastAsia="en-IE"/>
              </w:rPr>
              <w:t>Journal Keeping.</w:t>
            </w:r>
          </w:p>
          <w:p w14:paraId="273355DF" w14:textId="2A600E2F" w:rsidR="00E1023A" w:rsidRPr="00AD4B78" w:rsidRDefault="5A3E9800" w:rsidP="63BB0A81">
            <w:pPr>
              <w:shd w:val="clear" w:color="auto" w:fill="FFFFFF" w:themeFill="background1"/>
              <w:rPr>
                <w:rFonts w:ascii="Arial" w:eastAsia="Times New Roman" w:hAnsi="Arial" w:cs="Arial"/>
                <w:color w:val="333333"/>
                <w:lang w:eastAsia="en-IE"/>
              </w:rPr>
            </w:pPr>
            <w:r w:rsidRPr="00AD4B78">
              <w:rPr>
                <w:rFonts w:ascii="Arial" w:eastAsia="Times New Roman" w:hAnsi="Arial" w:cs="Arial"/>
                <w:color w:val="333333"/>
                <w:lang w:eastAsia="en-IE"/>
              </w:rPr>
              <w:t>ISBN: 9781579222161</w:t>
            </w:r>
            <w:r w:rsidR="072FAD42" w:rsidRPr="00AD4B78">
              <w:rPr>
                <w:rFonts w:ascii="Arial" w:eastAsia="Times New Roman" w:hAnsi="Arial" w:cs="Arial"/>
                <w:color w:val="333333"/>
                <w:lang w:eastAsia="en-IE"/>
              </w:rPr>
              <w:t>: Stylus Publishing: Virginia, USA</w:t>
            </w:r>
          </w:p>
          <w:p w14:paraId="60C8936D" w14:textId="77777777" w:rsidR="00B14215" w:rsidRPr="00AD4B78" w:rsidRDefault="00B14215" w:rsidP="00BC612A">
            <w:pPr>
              <w:shd w:val="clear" w:color="auto" w:fill="FFFFFF"/>
              <w:rPr>
                <w:rFonts w:ascii="Arial" w:hAnsi="Arial" w:cs="Arial"/>
                <w:color w:val="000000" w:themeColor="text1"/>
              </w:rPr>
            </w:pPr>
          </w:p>
        </w:tc>
        <w:tc>
          <w:tcPr>
            <w:tcW w:w="3686" w:type="dxa"/>
          </w:tcPr>
          <w:p w14:paraId="09CC995D" w14:textId="77777777" w:rsidR="00B14215" w:rsidRPr="00AD4B78" w:rsidRDefault="00B14215" w:rsidP="00E7121D">
            <w:pPr>
              <w:rPr>
                <w:rFonts w:ascii="Arial" w:hAnsi="Arial" w:cs="Arial"/>
              </w:rPr>
            </w:pPr>
          </w:p>
        </w:tc>
      </w:tr>
      <w:tr w:rsidR="004A70DA" w:rsidRPr="00AD4B78" w14:paraId="618B4C77" w14:textId="77777777" w:rsidTr="7D0B1573">
        <w:tc>
          <w:tcPr>
            <w:tcW w:w="1843" w:type="dxa"/>
          </w:tcPr>
          <w:p w14:paraId="4CD17C8C" w14:textId="4397A03B" w:rsidR="004A70DA" w:rsidRPr="00AD4B78" w:rsidRDefault="00E1023A" w:rsidP="00E7121D">
            <w:pPr>
              <w:rPr>
                <w:rFonts w:ascii="Arial" w:hAnsi="Arial" w:cs="Arial"/>
                <w:color w:val="000000" w:themeColor="text1"/>
                <w:shd w:val="clear" w:color="auto" w:fill="FFFFFF"/>
              </w:rPr>
            </w:pPr>
            <w:r w:rsidRPr="00AD4B78">
              <w:rPr>
                <w:rFonts w:ascii="Arial" w:hAnsi="Arial" w:cs="Arial"/>
              </w:rPr>
              <w:t>REFLECTIVE PRACTICE MODELS</w:t>
            </w:r>
          </w:p>
        </w:tc>
        <w:tc>
          <w:tcPr>
            <w:tcW w:w="1701" w:type="dxa"/>
          </w:tcPr>
          <w:p w14:paraId="1BA3E3B3" w14:textId="7708ED7F" w:rsidR="004A70DA" w:rsidRPr="00AD4B78" w:rsidRDefault="2A98E312" w:rsidP="63BB0A81">
            <w:pPr>
              <w:rPr>
                <w:rFonts w:ascii="Arial" w:eastAsia="Times New Roman" w:hAnsi="Arial" w:cs="Arial"/>
                <w:color w:val="000000" w:themeColor="text1"/>
                <w:kern w:val="36"/>
                <w:lang w:eastAsia="en-IE"/>
              </w:rPr>
            </w:pPr>
            <w:r w:rsidRPr="00AD4B78">
              <w:rPr>
                <w:rFonts w:ascii="Arial" w:eastAsia="Times New Roman" w:hAnsi="Arial" w:cs="Arial"/>
                <w:color w:val="000000" w:themeColor="text1"/>
                <w:kern w:val="36"/>
                <w:lang w:eastAsia="en-IE"/>
              </w:rPr>
              <w:t>pdf</w:t>
            </w:r>
          </w:p>
        </w:tc>
        <w:tc>
          <w:tcPr>
            <w:tcW w:w="4536" w:type="dxa"/>
          </w:tcPr>
          <w:p w14:paraId="42F52B44" w14:textId="3F204965" w:rsidR="000E459C" w:rsidRPr="00AD4B78" w:rsidRDefault="71544EDA" w:rsidP="63BB0A81">
            <w:pPr>
              <w:rPr>
                <w:rFonts w:ascii="Arial" w:hAnsi="Arial" w:cs="Arial"/>
              </w:rPr>
            </w:pPr>
            <w:r w:rsidRPr="00AD4B78">
              <w:rPr>
                <w:rFonts w:ascii="Arial" w:hAnsi="Arial" w:cs="Arial"/>
              </w:rPr>
              <w:t xml:space="preserve">This pdf </w:t>
            </w:r>
            <w:r w:rsidR="0477BA13" w:rsidRPr="00AD4B78">
              <w:rPr>
                <w:rFonts w:ascii="Arial" w:hAnsi="Arial" w:cs="Arial"/>
              </w:rPr>
              <w:t>presents in six pages,</w:t>
            </w:r>
            <w:r w:rsidR="4DB3FF31" w:rsidRPr="00AD4B78">
              <w:rPr>
                <w:rFonts w:ascii="Arial" w:hAnsi="Arial" w:cs="Arial"/>
              </w:rPr>
              <w:t xml:space="preserve"> </w:t>
            </w:r>
            <w:r w:rsidR="4B38375F" w:rsidRPr="00AD4B78">
              <w:rPr>
                <w:rFonts w:ascii="Arial" w:hAnsi="Arial" w:cs="Arial"/>
              </w:rPr>
              <w:t xml:space="preserve">with explanatory diagrams, </w:t>
            </w:r>
            <w:r w:rsidR="4DB3FF31" w:rsidRPr="00AD4B78">
              <w:rPr>
                <w:rFonts w:ascii="Arial" w:hAnsi="Arial" w:cs="Arial"/>
              </w:rPr>
              <w:t xml:space="preserve">the most widely accepted models/forms of reflective practice.  </w:t>
            </w:r>
          </w:p>
          <w:p w14:paraId="7962FF86" w14:textId="230B5F65" w:rsidR="000E459C" w:rsidRPr="00AD4B78" w:rsidRDefault="497FBE6E" w:rsidP="63BB0A81">
            <w:pPr>
              <w:rPr>
                <w:rFonts w:ascii="Arial" w:hAnsi="Arial" w:cs="Arial"/>
                <w:color w:val="000000" w:themeColor="text1"/>
              </w:rPr>
            </w:pPr>
            <w:r w:rsidRPr="00AD4B78">
              <w:rPr>
                <w:rFonts w:ascii="Arial" w:hAnsi="Arial" w:cs="Arial"/>
              </w:rPr>
              <w:t>This is a useful resource for tutors, trainers and for learners who may be asked to write reflective essays as part of their course.</w:t>
            </w:r>
            <w:r w:rsidR="43F80193" w:rsidRPr="00AD4B78">
              <w:rPr>
                <w:rFonts w:ascii="Arial" w:hAnsi="Arial" w:cs="Arial"/>
              </w:rPr>
              <w:t xml:space="preserve"> </w:t>
            </w:r>
          </w:p>
        </w:tc>
        <w:tc>
          <w:tcPr>
            <w:tcW w:w="2268" w:type="dxa"/>
          </w:tcPr>
          <w:p w14:paraId="65F1AC0B" w14:textId="674849DD" w:rsidR="004A70DA" w:rsidRPr="00AD4B78" w:rsidRDefault="00CE21BA" w:rsidP="00CE21BA">
            <w:pPr>
              <w:rPr>
                <w:rFonts w:ascii="Arial" w:hAnsi="Arial" w:cs="Arial"/>
                <w:color w:val="000000" w:themeColor="text1"/>
              </w:rPr>
            </w:pPr>
            <w:r w:rsidRPr="00AD4B78">
              <w:rPr>
                <w:rFonts w:ascii="Arial" w:hAnsi="Arial" w:cs="Arial"/>
                <w:color w:val="000000" w:themeColor="text1"/>
              </w:rPr>
              <w:t>UCD.IE/TEACHING</w:t>
            </w:r>
          </w:p>
        </w:tc>
        <w:tc>
          <w:tcPr>
            <w:tcW w:w="3686" w:type="dxa"/>
          </w:tcPr>
          <w:p w14:paraId="46B48EC3" w14:textId="77777777" w:rsidR="00E1023A" w:rsidRPr="00AD4B78" w:rsidRDefault="00E1023A" w:rsidP="00E1023A">
            <w:pPr>
              <w:rPr>
                <w:rFonts w:ascii="Arial" w:eastAsia="Times New Roman" w:hAnsi="Arial" w:cs="Arial"/>
                <w:color w:val="1A0DAB"/>
                <w:u w:val="single"/>
                <w:shd w:val="clear" w:color="auto" w:fill="FFFFFF"/>
                <w:lang w:eastAsia="en-IE"/>
              </w:rPr>
            </w:pPr>
            <w:r w:rsidRPr="00AD4B78">
              <w:rPr>
                <w:rFonts w:ascii="Arial" w:eastAsia="Times New Roman" w:hAnsi="Arial" w:cs="Arial"/>
                <w:lang w:eastAsia="en-IE"/>
              </w:rPr>
              <w:fldChar w:fldCharType="begin"/>
            </w:r>
            <w:r w:rsidRPr="00AD4B78">
              <w:rPr>
                <w:rFonts w:ascii="Arial" w:eastAsia="Times New Roman" w:hAnsi="Arial" w:cs="Arial"/>
                <w:lang w:eastAsia="en-IE"/>
              </w:rPr>
              <w:instrText xml:space="preserve"> HYPERLINK "https://www.ucd.ie/teaching/t4media/reflective_practice_models.pdf" </w:instrText>
            </w:r>
            <w:r w:rsidRPr="00AD4B78">
              <w:rPr>
                <w:rFonts w:ascii="Arial" w:eastAsia="Times New Roman" w:hAnsi="Arial" w:cs="Arial"/>
                <w:lang w:eastAsia="en-IE"/>
              </w:rPr>
              <w:fldChar w:fldCharType="separate"/>
            </w:r>
            <w:r w:rsidRPr="00AD4B78">
              <w:rPr>
                <w:rFonts w:ascii="Arial" w:eastAsia="Times New Roman" w:hAnsi="Arial" w:cs="Arial"/>
                <w:color w:val="1A0DAB"/>
                <w:u w:val="single"/>
                <w:shd w:val="clear" w:color="auto" w:fill="FFFFFF"/>
                <w:lang w:eastAsia="en-IE"/>
              </w:rPr>
              <w:br/>
            </w:r>
          </w:p>
          <w:p w14:paraId="7CF992C1" w14:textId="77777777" w:rsidR="00E1023A" w:rsidRPr="00D57FA6" w:rsidRDefault="00E1023A" w:rsidP="00E1023A">
            <w:pPr>
              <w:rPr>
                <w:rFonts w:ascii="Arial" w:eastAsia="Times New Roman" w:hAnsi="Arial" w:cs="Arial"/>
                <w:color w:val="548DD4" w:themeColor="text2" w:themeTint="99"/>
                <w:u w:val="single"/>
                <w:shd w:val="clear" w:color="auto" w:fill="FFFFFF"/>
                <w:lang w:eastAsia="en-IE"/>
              </w:rPr>
            </w:pPr>
            <w:r w:rsidRPr="00D57FA6">
              <w:rPr>
                <w:rFonts w:ascii="Arial" w:eastAsia="Times New Roman" w:hAnsi="Arial" w:cs="Arial"/>
                <w:color w:val="548DD4" w:themeColor="text2" w:themeTint="99"/>
                <w:u w:val="single"/>
                <w:shd w:val="clear" w:color="auto" w:fill="FFFFFF"/>
                <w:lang w:eastAsia="en-IE"/>
              </w:rPr>
              <w:t xml:space="preserve">https://www.ucd.ie › teaching › </w:t>
            </w:r>
            <w:proofErr w:type="spellStart"/>
            <w:r w:rsidRPr="00D57FA6">
              <w:rPr>
                <w:rFonts w:ascii="Arial" w:eastAsia="Times New Roman" w:hAnsi="Arial" w:cs="Arial"/>
                <w:color w:val="548DD4" w:themeColor="text2" w:themeTint="99"/>
                <w:u w:val="single"/>
                <w:shd w:val="clear" w:color="auto" w:fill="FFFFFF"/>
                <w:lang w:eastAsia="en-IE"/>
              </w:rPr>
              <w:t>reflective_practice</w:t>
            </w:r>
            <w:proofErr w:type="spellEnd"/>
            <w:r w:rsidRPr="00D57FA6">
              <w:rPr>
                <w:rFonts w:ascii="Arial" w:eastAsia="Times New Roman" w:hAnsi="Arial" w:cs="Arial"/>
                <w:color w:val="548DD4" w:themeColor="text2" w:themeTint="99"/>
                <w:u w:val="single"/>
                <w:shd w:val="clear" w:color="auto" w:fill="FFFFFF"/>
                <w:lang w:eastAsia="en-IE"/>
              </w:rPr>
              <w:t>...</w:t>
            </w:r>
          </w:p>
          <w:p w14:paraId="0D800169" w14:textId="77777777" w:rsidR="00E1023A" w:rsidRPr="00AD4B78" w:rsidRDefault="00E1023A" w:rsidP="00E1023A">
            <w:pPr>
              <w:rPr>
                <w:rFonts w:ascii="Arial" w:eastAsia="Times New Roman" w:hAnsi="Arial" w:cs="Arial"/>
                <w:lang w:eastAsia="en-IE"/>
              </w:rPr>
            </w:pPr>
            <w:r w:rsidRPr="00AD4B78">
              <w:rPr>
                <w:rFonts w:ascii="Arial" w:eastAsia="Times New Roman" w:hAnsi="Arial" w:cs="Arial"/>
                <w:lang w:eastAsia="en-IE"/>
              </w:rPr>
              <w:fldChar w:fldCharType="end"/>
            </w:r>
          </w:p>
          <w:p w14:paraId="02C2C009" w14:textId="77777777" w:rsidR="00E1023A" w:rsidRPr="00AD4B78" w:rsidRDefault="00E1023A" w:rsidP="00E1023A">
            <w:pPr>
              <w:numPr>
                <w:ilvl w:val="0"/>
                <w:numId w:val="6"/>
              </w:numPr>
              <w:shd w:val="clear" w:color="auto" w:fill="FFFFFF"/>
              <w:ind w:left="45"/>
              <w:textAlignment w:val="center"/>
              <w:rPr>
                <w:rFonts w:ascii="Arial" w:eastAsia="Times New Roman" w:hAnsi="Arial" w:cs="Arial"/>
                <w:color w:val="202124"/>
                <w:lang w:eastAsia="en-IE"/>
              </w:rPr>
            </w:pPr>
          </w:p>
          <w:p w14:paraId="044DD72A" w14:textId="77777777" w:rsidR="00E1023A" w:rsidRPr="00AD4B78" w:rsidRDefault="00E1023A" w:rsidP="00E1023A">
            <w:pPr>
              <w:shd w:val="clear" w:color="auto" w:fill="FFFFFF"/>
              <w:rPr>
                <w:rFonts w:ascii="Arial" w:eastAsia="Times New Roman" w:hAnsi="Arial" w:cs="Arial"/>
                <w:color w:val="202124"/>
                <w:lang w:eastAsia="en-IE"/>
              </w:rPr>
            </w:pPr>
            <w:r w:rsidRPr="00AD4B78">
              <w:rPr>
                <w:rFonts w:ascii="Arial" w:eastAsia="Times New Roman" w:hAnsi="Arial" w:cs="Arial"/>
                <w:color w:val="4D5156"/>
                <w:spacing w:val="11"/>
                <w:bdr w:val="single" w:sz="6" w:space="0" w:color="EBEBEB" w:frame="1"/>
                <w:lang w:eastAsia="en-IE"/>
              </w:rPr>
              <w:t>PDF</w:t>
            </w:r>
          </w:p>
          <w:p w14:paraId="0361FF49" w14:textId="77777777" w:rsidR="004A70DA" w:rsidRPr="00AD4B78" w:rsidRDefault="004A70DA" w:rsidP="00E7121D">
            <w:pPr>
              <w:rPr>
                <w:rFonts w:ascii="Arial" w:hAnsi="Arial" w:cs="Arial"/>
              </w:rPr>
            </w:pPr>
          </w:p>
        </w:tc>
      </w:tr>
      <w:tr w:rsidR="004A70DA" w:rsidRPr="00AD4B78" w14:paraId="0B81F280" w14:textId="77777777" w:rsidTr="7D0B1573">
        <w:tc>
          <w:tcPr>
            <w:tcW w:w="1843" w:type="dxa"/>
          </w:tcPr>
          <w:p w14:paraId="38014CDE" w14:textId="6384F075" w:rsidR="004A70DA" w:rsidRPr="00AD4B78" w:rsidRDefault="00E1023A" w:rsidP="00E1023A">
            <w:pPr>
              <w:rPr>
                <w:rFonts w:ascii="Arial" w:hAnsi="Arial" w:cs="Arial"/>
                <w:color w:val="000000" w:themeColor="text1"/>
                <w:shd w:val="clear" w:color="auto" w:fill="FFFFFF"/>
              </w:rPr>
            </w:pPr>
            <w:r w:rsidRPr="00AD4B78">
              <w:rPr>
                <w:rFonts w:ascii="Arial" w:hAnsi="Arial" w:cs="Arial"/>
                <w:color w:val="222222"/>
                <w:shd w:val="clear" w:color="auto" w:fill="FFFFFF"/>
              </w:rPr>
              <w:t xml:space="preserve">Timperley - Effective </w:t>
            </w:r>
            <w:r w:rsidRPr="00AD4B78">
              <w:rPr>
                <w:rFonts w:ascii="Arial" w:hAnsi="Arial" w:cs="Arial"/>
                <w:color w:val="222222"/>
                <w:shd w:val="clear" w:color="auto" w:fill="FFFFFF"/>
              </w:rPr>
              <w:lastRenderedPageBreak/>
              <w:t xml:space="preserve">Professional Conversations </w:t>
            </w:r>
          </w:p>
        </w:tc>
        <w:tc>
          <w:tcPr>
            <w:tcW w:w="1701" w:type="dxa"/>
          </w:tcPr>
          <w:p w14:paraId="24EEC01C" w14:textId="7F2E32E5" w:rsidR="004A70DA" w:rsidRPr="00AD4B78" w:rsidRDefault="00AD4B78" w:rsidP="63BB0A81">
            <w:pPr>
              <w:rPr>
                <w:rFonts w:ascii="Arial" w:eastAsia="Times New Roman" w:hAnsi="Arial" w:cs="Arial"/>
                <w:color w:val="000000" w:themeColor="text1"/>
                <w:kern w:val="36"/>
                <w:lang w:eastAsia="en-IE"/>
              </w:rPr>
            </w:pPr>
            <w:r>
              <w:rPr>
                <w:rFonts w:ascii="Arial" w:eastAsia="Times New Roman" w:hAnsi="Arial" w:cs="Arial"/>
                <w:color w:val="000000" w:themeColor="text1"/>
                <w:kern w:val="36"/>
                <w:lang w:eastAsia="en-IE"/>
              </w:rPr>
              <w:lastRenderedPageBreak/>
              <w:t>YouTube</w:t>
            </w:r>
            <w:r w:rsidR="2A98E312" w:rsidRPr="00AD4B78">
              <w:rPr>
                <w:rFonts w:ascii="Arial" w:eastAsia="Times New Roman" w:hAnsi="Arial" w:cs="Arial"/>
                <w:color w:val="000000" w:themeColor="text1"/>
                <w:kern w:val="36"/>
                <w:lang w:eastAsia="en-IE"/>
              </w:rPr>
              <w:t xml:space="preserve"> Video</w:t>
            </w:r>
          </w:p>
        </w:tc>
        <w:tc>
          <w:tcPr>
            <w:tcW w:w="4536" w:type="dxa"/>
          </w:tcPr>
          <w:p w14:paraId="63D3A307" w14:textId="0C2D8584" w:rsidR="3D0F8F36" w:rsidRPr="00AD4B78" w:rsidRDefault="3D0F8F36" w:rsidP="63BB0A81">
            <w:pPr>
              <w:spacing w:line="288" w:lineRule="atLeast"/>
              <w:rPr>
                <w:rFonts w:ascii="Arial" w:eastAsia="Roboto" w:hAnsi="Arial" w:cs="Arial"/>
                <w:color w:val="030303"/>
              </w:rPr>
            </w:pPr>
            <w:r w:rsidRPr="00AD4B78">
              <w:rPr>
                <w:rFonts w:ascii="Arial" w:eastAsia="Roboto" w:hAnsi="Arial" w:cs="Arial"/>
                <w:color w:val="030303"/>
              </w:rPr>
              <w:t xml:space="preserve">Helen Timperley, Professor of Education at the University of Auckland, has undertaken a literature review examining the research </w:t>
            </w:r>
            <w:r w:rsidRPr="00AD4B78">
              <w:rPr>
                <w:rFonts w:ascii="Arial" w:eastAsia="Roboto" w:hAnsi="Arial" w:cs="Arial"/>
                <w:color w:val="030303"/>
              </w:rPr>
              <w:lastRenderedPageBreak/>
              <w:t xml:space="preserve">on professional conversations in schools. </w:t>
            </w:r>
            <w:r w:rsidRPr="00AD4B78">
              <w:rPr>
                <w:rFonts w:ascii="Arial" w:hAnsi="Arial" w:cs="Arial"/>
              </w:rPr>
              <w:br/>
            </w:r>
            <w:r w:rsidRPr="00AD4B78">
              <w:rPr>
                <w:rFonts w:ascii="Arial" w:eastAsia="Roboto" w:hAnsi="Arial" w:cs="Arial"/>
                <w:color w:val="030303"/>
              </w:rPr>
              <w:t xml:space="preserve">She discusses what enables such conversations so that education provision is enhanced within the school. </w:t>
            </w:r>
          </w:p>
          <w:p w14:paraId="7A713550" w14:textId="77777777" w:rsidR="00880E0F" w:rsidRPr="00AD4B78" w:rsidRDefault="00880E0F" w:rsidP="00880E0F">
            <w:pPr>
              <w:shd w:val="clear" w:color="auto" w:fill="FFFFFF"/>
              <w:spacing w:line="288" w:lineRule="atLeast"/>
              <w:outlineLvl w:val="4"/>
              <w:rPr>
                <w:rFonts w:ascii="Arial" w:eastAsia="Times New Roman" w:hAnsi="Arial" w:cs="Arial"/>
                <w:lang w:eastAsia="en-IE"/>
              </w:rPr>
            </w:pPr>
            <w:r w:rsidRPr="00AD4B78">
              <w:rPr>
                <w:rFonts w:ascii="Arial" w:eastAsia="Times New Roman" w:hAnsi="Arial" w:cs="Arial"/>
                <w:lang w:eastAsia="en-IE"/>
              </w:rPr>
              <w:t>These enablers are the conditions and processes that support educators to examine and improve their practice:</w:t>
            </w:r>
          </w:p>
          <w:p w14:paraId="07265566" w14:textId="77777777" w:rsidR="00880E0F" w:rsidRPr="00AD4B78" w:rsidRDefault="00880E0F" w:rsidP="00880E0F">
            <w:pPr>
              <w:shd w:val="clear" w:color="auto" w:fill="FFFFFF"/>
              <w:spacing w:after="300" w:line="288" w:lineRule="atLeast"/>
              <w:outlineLvl w:val="4"/>
              <w:rPr>
                <w:rFonts w:ascii="Arial" w:eastAsia="Times New Roman" w:hAnsi="Arial" w:cs="Arial"/>
                <w:lang w:eastAsia="en-IE"/>
              </w:rPr>
            </w:pPr>
            <w:r w:rsidRPr="00AD4B78">
              <w:rPr>
                <w:rFonts w:ascii="Arial" w:eastAsia="Times New Roman" w:hAnsi="Arial" w:cs="Arial"/>
                <w:lang w:eastAsia="en-IE"/>
              </w:rPr>
              <w:t>Processes</w:t>
            </w:r>
          </w:p>
          <w:p w14:paraId="5EFA4659" w14:textId="77777777" w:rsidR="00880E0F" w:rsidRPr="00AD4B78" w:rsidRDefault="00880E0F" w:rsidP="00880E0F">
            <w:pPr>
              <w:shd w:val="clear" w:color="auto" w:fill="FFFFFF"/>
              <w:spacing w:after="300" w:line="288" w:lineRule="atLeast"/>
              <w:outlineLvl w:val="4"/>
              <w:rPr>
                <w:rFonts w:ascii="Arial" w:eastAsia="Times New Roman" w:hAnsi="Arial" w:cs="Arial"/>
                <w:lang w:eastAsia="en-IE"/>
              </w:rPr>
            </w:pPr>
            <w:r w:rsidRPr="00AD4B78">
              <w:rPr>
                <w:rFonts w:ascii="Arial" w:eastAsia="Times New Roman" w:hAnsi="Arial" w:cs="Arial"/>
                <w:lang w:eastAsia="en-IE"/>
              </w:rPr>
              <w:t>Knowledge</w:t>
            </w:r>
          </w:p>
          <w:p w14:paraId="019EE78D" w14:textId="4269B8B2" w:rsidR="00880E0F" w:rsidRPr="00AD4B78" w:rsidRDefault="00880E0F" w:rsidP="00880E0F">
            <w:pPr>
              <w:shd w:val="clear" w:color="auto" w:fill="FFFFFF"/>
              <w:spacing w:after="300" w:line="288" w:lineRule="atLeast"/>
              <w:outlineLvl w:val="4"/>
              <w:rPr>
                <w:rFonts w:ascii="Arial" w:eastAsia="Times New Roman" w:hAnsi="Arial" w:cs="Arial"/>
                <w:lang w:eastAsia="en-IE"/>
              </w:rPr>
            </w:pPr>
            <w:r w:rsidRPr="00AD4B78">
              <w:rPr>
                <w:rFonts w:ascii="Arial" w:eastAsia="Times New Roman" w:hAnsi="Arial" w:cs="Arial"/>
                <w:lang w:eastAsia="en-IE"/>
              </w:rPr>
              <w:t>Culture</w:t>
            </w:r>
          </w:p>
          <w:p w14:paraId="6CDF61DF" w14:textId="03C056F3" w:rsidR="00880E0F" w:rsidRPr="00AD4B78" w:rsidRDefault="06BD2FCE" w:rsidP="63BB0A81">
            <w:pPr>
              <w:shd w:val="clear" w:color="auto" w:fill="FFFFFF" w:themeFill="background1"/>
              <w:spacing w:line="288" w:lineRule="atLeast"/>
              <w:outlineLvl w:val="4"/>
              <w:rPr>
                <w:rFonts w:ascii="Arial" w:eastAsia="Times New Roman" w:hAnsi="Arial" w:cs="Arial"/>
                <w:lang w:eastAsia="en-IE"/>
              </w:rPr>
            </w:pPr>
            <w:r w:rsidRPr="00AD4B78">
              <w:rPr>
                <w:rFonts w:ascii="Arial" w:eastAsia="Times New Roman" w:hAnsi="Arial" w:cs="Arial"/>
                <w:lang w:eastAsia="en-IE"/>
              </w:rPr>
              <w:t>Relationships</w:t>
            </w:r>
          </w:p>
          <w:p w14:paraId="68AE64ED" w14:textId="77777777" w:rsidR="00880E0F" w:rsidRPr="00AD4B78" w:rsidRDefault="00880E0F" w:rsidP="00880E0F">
            <w:pPr>
              <w:shd w:val="clear" w:color="auto" w:fill="FFFFFF"/>
              <w:spacing w:after="300" w:line="288" w:lineRule="atLeast"/>
              <w:outlineLvl w:val="4"/>
              <w:rPr>
                <w:rFonts w:ascii="Arial" w:eastAsia="Times New Roman" w:hAnsi="Arial" w:cs="Arial"/>
                <w:lang w:eastAsia="en-IE"/>
              </w:rPr>
            </w:pPr>
            <w:r w:rsidRPr="00AD4B78">
              <w:rPr>
                <w:rFonts w:ascii="Arial" w:eastAsia="Times New Roman" w:hAnsi="Arial" w:cs="Arial"/>
                <w:lang w:eastAsia="en-IE"/>
              </w:rPr>
              <w:t>Resources</w:t>
            </w:r>
          </w:p>
          <w:p w14:paraId="0562C798" w14:textId="77777777" w:rsidR="00880E0F" w:rsidRPr="00AD4B78" w:rsidRDefault="06BD2FCE" w:rsidP="00880E0F">
            <w:pPr>
              <w:shd w:val="clear" w:color="auto" w:fill="FFFFFF"/>
              <w:spacing w:line="288" w:lineRule="atLeast"/>
              <w:outlineLvl w:val="4"/>
              <w:rPr>
                <w:rFonts w:ascii="Arial" w:eastAsia="Times New Roman" w:hAnsi="Arial" w:cs="Arial"/>
                <w:lang w:eastAsia="en-IE"/>
              </w:rPr>
            </w:pPr>
            <w:r w:rsidRPr="00AD4B78">
              <w:rPr>
                <w:rFonts w:ascii="Arial" w:eastAsia="Times New Roman" w:hAnsi="Arial" w:cs="Arial"/>
                <w:lang w:eastAsia="en-IE"/>
              </w:rPr>
              <w:t>Context</w:t>
            </w:r>
          </w:p>
          <w:p w14:paraId="10A012B1" w14:textId="6688820F" w:rsidR="2F8B5834" w:rsidRPr="00AD4B78" w:rsidRDefault="2F8B5834" w:rsidP="63BB0A81">
            <w:pPr>
              <w:shd w:val="clear" w:color="auto" w:fill="FFFFFF" w:themeFill="background1"/>
              <w:spacing w:line="288" w:lineRule="atLeast"/>
              <w:outlineLvl w:val="4"/>
              <w:rPr>
                <w:rFonts w:ascii="Arial" w:eastAsia="Times New Roman" w:hAnsi="Arial" w:cs="Arial"/>
                <w:lang w:eastAsia="en-IE"/>
              </w:rPr>
            </w:pPr>
            <w:r w:rsidRPr="00AD4B78">
              <w:rPr>
                <w:rFonts w:ascii="Arial" w:eastAsia="Times New Roman" w:hAnsi="Arial" w:cs="Arial"/>
                <w:lang w:eastAsia="en-IE"/>
              </w:rPr>
              <w:t>Most useful for mentors, supervisors, tutors and trainers.</w:t>
            </w:r>
          </w:p>
          <w:p w14:paraId="764CB561" w14:textId="77777777" w:rsidR="004A70DA" w:rsidRPr="00AD4B78" w:rsidRDefault="004A70DA" w:rsidP="00E7121D">
            <w:pPr>
              <w:rPr>
                <w:rFonts w:ascii="Arial" w:hAnsi="Arial" w:cs="Arial"/>
                <w:color w:val="000000" w:themeColor="text1"/>
              </w:rPr>
            </w:pPr>
          </w:p>
        </w:tc>
        <w:tc>
          <w:tcPr>
            <w:tcW w:w="2268" w:type="dxa"/>
          </w:tcPr>
          <w:p w14:paraId="77D747D1" w14:textId="2A5657CE" w:rsidR="004A70DA" w:rsidRPr="00AD4B78" w:rsidRDefault="00880E0F" w:rsidP="00E7121D">
            <w:pPr>
              <w:rPr>
                <w:rFonts w:ascii="Arial" w:hAnsi="Arial" w:cs="Arial"/>
                <w:color w:val="000000" w:themeColor="text1"/>
              </w:rPr>
            </w:pPr>
            <w:r w:rsidRPr="00AD4B78">
              <w:rPr>
                <w:rStyle w:val="Strong"/>
                <w:rFonts w:ascii="Arial" w:hAnsi="Arial" w:cs="Arial"/>
                <w:b w:val="0"/>
                <w:bCs w:val="0"/>
                <w:color w:val="333333"/>
                <w:shd w:val="clear" w:color="auto" w:fill="FFFFFF"/>
              </w:rPr>
              <w:lastRenderedPageBreak/>
              <w:t xml:space="preserve">Helen Timperley, Professor of Education at the </w:t>
            </w:r>
            <w:r w:rsidRPr="00AD4B78">
              <w:rPr>
                <w:rStyle w:val="Strong"/>
                <w:rFonts w:ascii="Arial" w:hAnsi="Arial" w:cs="Arial"/>
                <w:b w:val="0"/>
                <w:bCs w:val="0"/>
                <w:color w:val="333333"/>
                <w:shd w:val="clear" w:color="auto" w:fill="FFFFFF"/>
              </w:rPr>
              <w:lastRenderedPageBreak/>
              <w:t>University of Auckland</w:t>
            </w:r>
          </w:p>
        </w:tc>
        <w:tc>
          <w:tcPr>
            <w:tcW w:w="3686" w:type="dxa"/>
          </w:tcPr>
          <w:p w14:paraId="50BAA6B7" w14:textId="74F406AA" w:rsidR="004A70DA" w:rsidRPr="00AD4B78" w:rsidRDefault="00AD4B78" w:rsidP="63BB0A81">
            <w:pPr>
              <w:rPr>
                <w:rFonts w:ascii="Arial" w:hAnsi="Arial" w:cs="Arial"/>
                <w:color w:val="222222"/>
              </w:rPr>
            </w:pPr>
            <w:r>
              <w:rPr>
                <w:rFonts w:ascii="Arial" w:hAnsi="Arial" w:cs="Arial"/>
                <w:color w:val="222222"/>
                <w:shd w:val="clear" w:color="auto" w:fill="FFFFFF"/>
              </w:rPr>
              <w:lastRenderedPageBreak/>
              <w:t>YouTube</w:t>
            </w:r>
            <w:r w:rsidR="7D1BC48C" w:rsidRPr="00AD4B78">
              <w:rPr>
                <w:rFonts w:ascii="Arial" w:hAnsi="Arial" w:cs="Arial"/>
                <w:color w:val="222222"/>
                <w:shd w:val="clear" w:color="auto" w:fill="FFFFFF"/>
              </w:rPr>
              <w:t xml:space="preserve"> video</w:t>
            </w:r>
          </w:p>
          <w:p w14:paraId="27EF3003" w14:textId="77777777" w:rsidR="00880E0F" w:rsidRPr="00AD4B78" w:rsidRDefault="00880E0F" w:rsidP="00E7121D">
            <w:pPr>
              <w:rPr>
                <w:rFonts w:ascii="Arial" w:hAnsi="Arial" w:cs="Arial"/>
              </w:rPr>
            </w:pPr>
            <w:r w:rsidRPr="00AD4B78">
              <w:rPr>
                <w:rFonts w:ascii="Arial" w:hAnsi="Arial" w:cs="Arial"/>
              </w:rPr>
              <w:t>Effective Professional Conversations</w:t>
            </w:r>
          </w:p>
          <w:p w14:paraId="272E234B" w14:textId="77777777" w:rsidR="000E459C" w:rsidRPr="00AD4B78" w:rsidRDefault="000E459C" w:rsidP="00E7121D">
            <w:pPr>
              <w:rPr>
                <w:rFonts w:ascii="Arial" w:hAnsi="Arial" w:cs="Arial"/>
              </w:rPr>
            </w:pPr>
          </w:p>
          <w:p w14:paraId="1ED9265E" w14:textId="362FC611" w:rsidR="000E459C" w:rsidRPr="00AD4B78" w:rsidRDefault="5C419781" w:rsidP="63BB0A81">
            <w:pPr>
              <w:rPr>
                <w:rFonts w:ascii="Arial" w:eastAsia="Calibri" w:hAnsi="Arial" w:cs="Arial"/>
              </w:rPr>
            </w:pPr>
            <w:r w:rsidRPr="00AD4B78">
              <w:rPr>
                <w:rFonts w:ascii="Arial" w:hAnsi="Arial" w:cs="Arial"/>
                <w:color w:val="FF0000"/>
              </w:rPr>
              <w:t xml:space="preserve"> </w:t>
            </w:r>
            <w:hyperlink r:id="rId10" w:history="1">
              <w:r w:rsidR="00F82592" w:rsidRPr="00AD4B78">
                <w:rPr>
                  <w:rStyle w:val="Hyperlink"/>
                  <w:rFonts w:ascii="Arial" w:eastAsia="Calibri" w:hAnsi="Arial" w:cs="Arial"/>
                </w:rPr>
                <w:t>https://youtu.be/2pE7lbvgTfw</w:t>
              </w:r>
            </w:hyperlink>
          </w:p>
          <w:p w14:paraId="18EB0740" w14:textId="5A237F58" w:rsidR="00F82592" w:rsidRPr="00AD4B78" w:rsidRDefault="00F82592" w:rsidP="63BB0A81">
            <w:pPr>
              <w:rPr>
                <w:rFonts w:ascii="Arial" w:hAnsi="Arial" w:cs="Arial"/>
              </w:rPr>
            </w:pPr>
          </w:p>
        </w:tc>
      </w:tr>
      <w:tr w:rsidR="004A70DA" w:rsidRPr="00AD4B78" w14:paraId="29EA42B9" w14:textId="77777777" w:rsidTr="7D0B1573">
        <w:tc>
          <w:tcPr>
            <w:tcW w:w="1843" w:type="dxa"/>
          </w:tcPr>
          <w:p w14:paraId="1340E096" w14:textId="58BCE781" w:rsidR="004A70DA" w:rsidRPr="00AD4B78" w:rsidRDefault="00CE21BA" w:rsidP="00CE21BA">
            <w:pPr>
              <w:rPr>
                <w:rFonts w:ascii="Arial" w:hAnsi="Arial" w:cs="Arial"/>
                <w:color w:val="0D0D0D" w:themeColor="text1" w:themeTint="F2"/>
                <w:shd w:val="clear" w:color="auto" w:fill="FFFFFF"/>
              </w:rPr>
            </w:pPr>
            <w:r w:rsidRPr="00AD4B78">
              <w:rPr>
                <w:rStyle w:val="Emphasis"/>
                <w:rFonts w:ascii="Arial" w:hAnsi="Arial" w:cs="Arial"/>
                <w:color w:val="0D0D0D" w:themeColor="text1" w:themeTint="F2"/>
                <w:shd w:val="clear" w:color="auto" w:fill="FFFFFF"/>
              </w:rPr>
              <w:lastRenderedPageBreak/>
              <w:t>Becoming a Critically Reflective Teacher</w:t>
            </w:r>
          </w:p>
        </w:tc>
        <w:tc>
          <w:tcPr>
            <w:tcW w:w="1701" w:type="dxa"/>
          </w:tcPr>
          <w:p w14:paraId="3AF483EE" w14:textId="173854BC" w:rsidR="004A70DA" w:rsidRPr="00AD4B78" w:rsidRDefault="00D152EE" w:rsidP="00E7121D">
            <w:pPr>
              <w:rPr>
                <w:rFonts w:ascii="Arial" w:eastAsia="Times New Roman" w:hAnsi="Arial" w:cs="Arial"/>
                <w:color w:val="0D0D0D" w:themeColor="text1" w:themeTint="F2"/>
                <w:kern w:val="36"/>
                <w:lang w:eastAsia="en-IE"/>
              </w:rPr>
            </w:pPr>
            <w:r w:rsidRPr="00AD4B78">
              <w:rPr>
                <w:rFonts w:ascii="Arial" w:eastAsia="Times New Roman" w:hAnsi="Arial" w:cs="Arial"/>
                <w:color w:val="0D0D0D" w:themeColor="text1" w:themeTint="F2"/>
                <w:kern w:val="36"/>
                <w:lang w:eastAsia="en-IE"/>
              </w:rPr>
              <w:t>Book</w:t>
            </w:r>
          </w:p>
        </w:tc>
        <w:tc>
          <w:tcPr>
            <w:tcW w:w="4536" w:type="dxa"/>
          </w:tcPr>
          <w:p w14:paraId="51760618" w14:textId="084A09DF" w:rsidR="004A70DA" w:rsidRPr="00AD4B78" w:rsidRDefault="00CE21BA" w:rsidP="00D152EE">
            <w:pPr>
              <w:rPr>
                <w:rFonts w:ascii="Arial" w:hAnsi="Arial" w:cs="Arial"/>
                <w:color w:val="0D0D0D" w:themeColor="text1" w:themeTint="F2"/>
              </w:rPr>
            </w:pPr>
            <w:r w:rsidRPr="00AD4B78">
              <w:rPr>
                <w:rFonts w:ascii="Arial" w:hAnsi="Arial" w:cs="Arial"/>
                <w:color w:val="0D0D0D" w:themeColor="text1" w:themeTint="F2"/>
                <w:shd w:val="clear" w:color="auto" w:fill="FFFFFF"/>
              </w:rPr>
              <w:t>Applying the principles of adult learning, Brookfield thoughtfully guides </w:t>
            </w:r>
            <w:r w:rsidRPr="00AD4B78">
              <w:rPr>
                <w:rStyle w:val="Emphasis"/>
                <w:rFonts w:ascii="Arial" w:hAnsi="Arial" w:cs="Arial"/>
                <w:bCs/>
                <w:i w:val="0"/>
                <w:iCs w:val="0"/>
                <w:color w:val="0D0D0D" w:themeColor="text1" w:themeTint="F2"/>
                <w:shd w:val="clear" w:color="auto" w:fill="FFFFFF"/>
              </w:rPr>
              <w:t>teachers</w:t>
            </w:r>
            <w:r w:rsidRPr="00AD4B78">
              <w:rPr>
                <w:rFonts w:ascii="Arial" w:hAnsi="Arial" w:cs="Arial"/>
                <w:color w:val="0D0D0D" w:themeColor="text1" w:themeTint="F2"/>
                <w:shd w:val="clear" w:color="auto" w:fill="FFFFFF"/>
              </w:rPr>
              <w:t> through the processes of </w:t>
            </w:r>
            <w:r w:rsidRPr="00AD4B78">
              <w:rPr>
                <w:rStyle w:val="Emphasis"/>
                <w:rFonts w:ascii="Arial" w:hAnsi="Arial" w:cs="Arial"/>
                <w:bCs/>
                <w:i w:val="0"/>
                <w:iCs w:val="0"/>
                <w:color w:val="0D0D0D" w:themeColor="text1" w:themeTint="F2"/>
                <w:shd w:val="clear" w:color="auto" w:fill="FFFFFF"/>
              </w:rPr>
              <w:t xml:space="preserve">becoming critically </w:t>
            </w:r>
            <w:r w:rsidRPr="00AD4B78">
              <w:rPr>
                <w:rStyle w:val="Emphasis"/>
                <w:rFonts w:ascii="Arial" w:hAnsi="Arial" w:cs="Arial"/>
                <w:bCs/>
                <w:i w:val="0"/>
                <w:iCs w:val="0"/>
                <w:color w:val="0D0D0D" w:themeColor="text1" w:themeTint="F2"/>
                <w:shd w:val="clear" w:color="auto" w:fill="FFFFFF"/>
              </w:rPr>
              <w:lastRenderedPageBreak/>
              <w:t>reflective</w:t>
            </w:r>
            <w:r w:rsidRPr="00AD4B78">
              <w:rPr>
                <w:rFonts w:ascii="Arial" w:hAnsi="Arial" w:cs="Arial"/>
                <w:color w:val="0D0D0D" w:themeColor="text1" w:themeTint="F2"/>
                <w:shd w:val="clear" w:color="auto" w:fill="FFFFFF"/>
              </w:rPr>
              <w:t> about </w:t>
            </w:r>
            <w:r w:rsidRPr="00AD4B78">
              <w:rPr>
                <w:rStyle w:val="Emphasis"/>
                <w:rFonts w:ascii="Arial" w:hAnsi="Arial" w:cs="Arial"/>
                <w:bCs/>
                <w:i w:val="0"/>
                <w:iCs w:val="0"/>
                <w:color w:val="0D0D0D" w:themeColor="text1" w:themeTint="F2"/>
                <w:shd w:val="clear" w:color="auto" w:fill="FFFFFF"/>
              </w:rPr>
              <w:t>teaching with subsequent benefit for their learners.</w:t>
            </w:r>
          </w:p>
        </w:tc>
        <w:tc>
          <w:tcPr>
            <w:tcW w:w="2268" w:type="dxa"/>
          </w:tcPr>
          <w:p w14:paraId="15934286" w14:textId="34E11D1F" w:rsidR="00BC612A" w:rsidRPr="00AD4B78" w:rsidRDefault="00BC612A" w:rsidP="00BC612A">
            <w:pPr>
              <w:rPr>
                <w:rFonts w:ascii="Arial" w:hAnsi="Arial" w:cs="Arial"/>
                <w:color w:val="222222"/>
                <w:shd w:val="clear" w:color="auto" w:fill="FFFFFF"/>
              </w:rPr>
            </w:pPr>
            <w:r w:rsidRPr="00AD4B78">
              <w:rPr>
                <w:rFonts w:ascii="Arial" w:hAnsi="Arial" w:cs="Arial"/>
                <w:color w:val="222222"/>
                <w:shd w:val="clear" w:color="auto" w:fill="FFFFFF"/>
              </w:rPr>
              <w:lastRenderedPageBreak/>
              <w:t xml:space="preserve">Brookfield, S. (1995) </w:t>
            </w:r>
            <w:r w:rsidR="00543A45" w:rsidRPr="00AD4B78">
              <w:rPr>
                <w:rStyle w:val="Emphasis"/>
                <w:rFonts w:ascii="Arial" w:hAnsi="Arial" w:cs="Arial"/>
                <w:color w:val="222222"/>
                <w:shd w:val="clear" w:color="auto" w:fill="FFFFFF"/>
              </w:rPr>
              <w:t>Becoming a Critically Reflective Teacher</w:t>
            </w:r>
          </w:p>
          <w:p w14:paraId="37D4AF3F" w14:textId="4D6BD9D5" w:rsidR="004A70DA" w:rsidRPr="00AD4B78" w:rsidRDefault="00CE21BA" w:rsidP="00BC612A">
            <w:pPr>
              <w:rPr>
                <w:rFonts w:ascii="Arial" w:hAnsi="Arial" w:cs="Arial"/>
                <w:color w:val="000000" w:themeColor="text1"/>
              </w:rPr>
            </w:pPr>
            <w:r w:rsidRPr="00AD4B78">
              <w:rPr>
                <w:rFonts w:ascii="Arial" w:hAnsi="Arial" w:cs="Arial"/>
                <w:color w:val="222222"/>
                <w:shd w:val="clear" w:color="auto" w:fill="FFFFFF"/>
              </w:rPr>
              <w:lastRenderedPageBreak/>
              <w:t xml:space="preserve">San-Francisco: Jossey-Bass </w:t>
            </w:r>
          </w:p>
        </w:tc>
        <w:tc>
          <w:tcPr>
            <w:tcW w:w="3686" w:type="dxa"/>
          </w:tcPr>
          <w:p w14:paraId="7553C645" w14:textId="77777777" w:rsidR="004A70DA" w:rsidRPr="00AD4B78" w:rsidRDefault="004A70DA" w:rsidP="00E7121D">
            <w:pPr>
              <w:rPr>
                <w:rFonts w:ascii="Arial" w:hAnsi="Arial" w:cs="Arial"/>
              </w:rPr>
            </w:pPr>
          </w:p>
        </w:tc>
      </w:tr>
      <w:tr w:rsidR="004A70DA" w:rsidRPr="00AD4B78" w14:paraId="047F5975" w14:textId="77777777" w:rsidTr="7D0B1573">
        <w:tc>
          <w:tcPr>
            <w:tcW w:w="1843" w:type="dxa"/>
          </w:tcPr>
          <w:p w14:paraId="1B0E7E36" w14:textId="77777777" w:rsidR="004A70DA" w:rsidRPr="00AD4B78" w:rsidRDefault="004A70DA" w:rsidP="00E7121D">
            <w:pPr>
              <w:rPr>
                <w:rFonts w:ascii="Arial" w:hAnsi="Arial" w:cs="Arial"/>
                <w:color w:val="000000" w:themeColor="text1"/>
                <w:shd w:val="clear" w:color="auto" w:fill="FFFFFF"/>
              </w:rPr>
            </w:pPr>
          </w:p>
        </w:tc>
        <w:tc>
          <w:tcPr>
            <w:tcW w:w="1701" w:type="dxa"/>
          </w:tcPr>
          <w:p w14:paraId="160CB0A4" w14:textId="77777777" w:rsidR="004A70DA" w:rsidRPr="00AD4B78" w:rsidRDefault="004A70DA" w:rsidP="00E7121D">
            <w:pPr>
              <w:rPr>
                <w:rFonts w:ascii="Arial" w:eastAsia="Times New Roman" w:hAnsi="Arial" w:cs="Arial"/>
                <w:color w:val="000000" w:themeColor="text1"/>
                <w:kern w:val="36"/>
                <w:lang w:eastAsia="en-IE"/>
              </w:rPr>
            </w:pPr>
          </w:p>
        </w:tc>
        <w:tc>
          <w:tcPr>
            <w:tcW w:w="4536" w:type="dxa"/>
          </w:tcPr>
          <w:p w14:paraId="13A3B18F" w14:textId="77777777" w:rsidR="00CE21BA" w:rsidRPr="00AD4B78" w:rsidRDefault="00CE21BA" w:rsidP="00CE21BA">
            <w:pPr>
              <w:pStyle w:val="PlainText"/>
              <w:rPr>
                <w:rFonts w:ascii="Arial" w:hAnsi="Arial" w:cs="Arial"/>
                <w:sz w:val="22"/>
                <w:szCs w:val="22"/>
              </w:rPr>
            </w:pPr>
            <w:r w:rsidRPr="00AD4B78">
              <w:rPr>
                <w:rFonts w:ascii="Arial" w:hAnsi="Arial" w:cs="Arial"/>
                <w:sz w:val="22"/>
                <w:szCs w:val="22"/>
              </w:rPr>
              <w:t>This paper is an introduction to the place of narrative inquiry in relation to teacher professional development and reflection. Connections are made with photography (visual narrative) as a tool for reflective practice with a discussion accompanying literature that addresses the use of photography for the first time to trigger and assist in the development of professional practice. Consideration is made to photographs being taken by colleagues, self or students to provide a different perspective of learning occurring in the classroom accompanied by the generation of questions, goal setting and the reinforcement of self</w:t>
            </w:r>
            <w:r w:rsidRPr="00AD4B78">
              <w:rPr>
                <w:rFonts w:ascii="Cambria Math" w:hAnsi="Cambria Math" w:cs="Cambria Math"/>
                <w:sz w:val="22"/>
                <w:szCs w:val="22"/>
              </w:rPr>
              <w:t>‐</w:t>
            </w:r>
            <w:r w:rsidRPr="00AD4B78">
              <w:rPr>
                <w:rFonts w:ascii="Arial" w:hAnsi="Arial" w:cs="Arial"/>
                <w:sz w:val="22"/>
                <w:szCs w:val="22"/>
              </w:rPr>
              <w:t>assessment and self</w:t>
            </w:r>
            <w:r w:rsidRPr="00AD4B78">
              <w:rPr>
                <w:rFonts w:ascii="Cambria Math" w:hAnsi="Cambria Math" w:cs="Cambria Math"/>
                <w:sz w:val="22"/>
                <w:szCs w:val="22"/>
              </w:rPr>
              <w:t>‐</w:t>
            </w:r>
            <w:r w:rsidRPr="00AD4B78">
              <w:rPr>
                <w:rFonts w:ascii="Arial" w:hAnsi="Arial" w:cs="Arial"/>
                <w:sz w:val="22"/>
                <w:szCs w:val="22"/>
              </w:rPr>
              <w:t>monitoring.</w:t>
            </w:r>
          </w:p>
          <w:p w14:paraId="7FE140F1" w14:textId="77777777" w:rsidR="004A70DA" w:rsidRPr="00AD4B78" w:rsidRDefault="004A70DA" w:rsidP="00E7121D">
            <w:pPr>
              <w:rPr>
                <w:rFonts w:ascii="Arial" w:hAnsi="Arial" w:cs="Arial"/>
                <w:color w:val="000000" w:themeColor="text1"/>
              </w:rPr>
            </w:pPr>
          </w:p>
        </w:tc>
        <w:tc>
          <w:tcPr>
            <w:tcW w:w="2268" w:type="dxa"/>
          </w:tcPr>
          <w:p w14:paraId="7F8554AF" w14:textId="77777777" w:rsidR="004A70DA" w:rsidRPr="00AD4B78" w:rsidRDefault="004A70DA" w:rsidP="00E7121D">
            <w:pPr>
              <w:rPr>
                <w:rFonts w:ascii="Arial" w:hAnsi="Arial" w:cs="Arial"/>
                <w:color w:val="000000" w:themeColor="text1"/>
              </w:rPr>
            </w:pPr>
          </w:p>
        </w:tc>
        <w:tc>
          <w:tcPr>
            <w:tcW w:w="3686" w:type="dxa"/>
          </w:tcPr>
          <w:p w14:paraId="390EB696" w14:textId="77777777" w:rsidR="004A70DA" w:rsidRPr="00AD4B78" w:rsidRDefault="004A70DA" w:rsidP="00E7121D">
            <w:pPr>
              <w:rPr>
                <w:rFonts w:ascii="Arial" w:hAnsi="Arial" w:cs="Arial"/>
              </w:rPr>
            </w:pPr>
          </w:p>
        </w:tc>
      </w:tr>
      <w:tr w:rsidR="004A70DA" w:rsidRPr="00AD4B78" w14:paraId="2C6CEF24" w14:textId="77777777" w:rsidTr="7D0B1573">
        <w:tc>
          <w:tcPr>
            <w:tcW w:w="1843" w:type="dxa"/>
          </w:tcPr>
          <w:p w14:paraId="2497A37D" w14:textId="4B4A504D" w:rsidR="004A70DA" w:rsidRPr="00AD4B78" w:rsidRDefault="00CE21BA" w:rsidP="00E7121D">
            <w:pPr>
              <w:rPr>
                <w:rFonts w:ascii="Arial" w:hAnsi="Arial" w:cs="Arial"/>
                <w:color w:val="0D0D0D" w:themeColor="text1" w:themeTint="F2"/>
                <w:shd w:val="clear" w:color="auto" w:fill="FFFFFF"/>
              </w:rPr>
            </w:pPr>
            <w:r w:rsidRPr="00AD4B78">
              <w:rPr>
                <w:rFonts w:ascii="Arial" w:hAnsi="Arial" w:cs="Arial"/>
                <w:color w:val="0D0D0D" w:themeColor="text1" w:themeTint="F2"/>
                <w:shd w:val="clear" w:color="auto" w:fill="FFFFFF"/>
              </w:rPr>
              <w:t>Reflecting on Professional Learning</w:t>
            </w:r>
          </w:p>
        </w:tc>
        <w:tc>
          <w:tcPr>
            <w:tcW w:w="1701" w:type="dxa"/>
          </w:tcPr>
          <w:p w14:paraId="6867BEE9" w14:textId="0B046C8C" w:rsidR="004A70DA" w:rsidRPr="00AD4B78" w:rsidRDefault="00D152EE" w:rsidP="00E7121D">
            <w:pPr>
              <w:rPr>
                <w:rFonts w:ascii="Arial" w:eastAsia="Times New Roman" w:hAnsi="Arial" w:cs="Arial"/>
                <w:color w:val="0D0D0D" w:themeColor="text1" w:themeTint="F2"/>
                <w:kern w:val="36"/>
                <w:lang w:eastAsia="en-IE"/>
              </w:rPr>
            </w:pPr>
            <w:r w:rsidRPr="00AD4B78">
              <w:rPr>
                <w:rFonts w:ascii="Arial" w:eastAsia="Times New Roman" w:hAnsi="Arial" w:cs="Arial"/>
                <w:color w:val="0D0D0D" w:themeColor="text1" w:themeTint="F2"/>
                <w:kern w:val="36"/>
                <w:lang w:eastAsia="en-IE"/>
              </w:rPr>
              <w:t>Website resources</w:t>
            </w:r>
          </w:p>
        </w:tc>
        <w:tc>
          <w:tcPr>
            <w:tcW w:w="4536" w:type="dxa"/>
          </w:tcPr>
          <w:p w14:paraId="6F13DBF0" w14:textId="048CC44E" w:rsidR="004A70DA" w:rsidRPr="00AD4B78" w:rsidRDefault="00CE21BA" w:rsidP="00E7121D">
            <w:pPr>
              <w:rPr>
                <w:rFonts w:ascii="Arial" w:hAnsi="Arial" w:cs="Arial"/>
                <w:color w:val="0D0D0D" w:themeColor="text1" w:themeTint="F2"/>
              </w:rPr>
            </w:pPr>
            <w:r w:rsidRPr="00AD4B78">
              <w:rPr>
                <w:rFonts w:ascii="Arial" w:hAnsi="Arial" w:cs="Arial"/>
                <w:color w:val="0D0D0D" w:themeColor="text1" w:themeTint="F2"/>
                <w:shd w:val="clear" w:color="auto" w:fill="FFFFFF"/>
              </w:rPr>
              <w:t xml:space="preserve">This section of the Teaching Council’s website offers a description of the varying understandings of reflection in the literature, as well as ‘models’ of reflection, commonly used in educational contexts and information on tools to support reflection on professional learning. The models of reflection have been configured to refer </w:t>
            </w:r>
            <w:r w:rsidRPr="00AD4B78">
              <w:rPr>
                <w:rFonts w:ascii="Arial" w:hAnsi="Arial" w:cs="Arial"/>
                <w:color w:val="0D0D0D" w:themeColor="text1" w:themeTint="F2"/>
                <w:shd w:val="clear" w:color="auto" w:fill="FFFFFF"/>
              </w:rPr>
              <w:lastRenderedPageBreak/>
              <w:t>specifically to teachers’ learning, and include possible questions that teachers might ask (whether individually or collaboratively) when engaging in reflection.</w:t>
            </w:r>
          </w:p>
        </w:tc>
        <w:tc>
          <w:tcPr>
            <w:tcW w:w="2268" w:type="dxa"/>
          </w:tcPr>
          <w:p w14:paraId="67E98A95" w14:textId="77777777" w:rsidR="004A70DA" w:rsidRPr="00AD4B78" w:rsidRDefault="004A70DA" w:rsidP="00E7121D">
            <w:pPr>
              <w:rPr>
                <w:rFonts w:ascii="Arial" w:hAnsi="Arial" w:cs="Arial"/>
                <w:color w:val="000000" w:themeColor="text1"/>
              </w:rPr>
            </w:pPr>
          </w:p>
        </w:tc>
        <w:tc>
          <w:tcPr>
            <w:tcW w:w="3686" w:type="dxa"/>
          </w:tcPr>
          <w:p w14:paraId="012128F3" w14:textId="6F38987D" w:rsidR="004A70DA" w:rsidRPr="00AD4B78" w:rsidRDefault="005838B2" w:rsidP="00E7121D">
            <w:pPr>
              <w:rPr>
                <w:rFonts w:ascii="Arial" w:hAnsi="Arial" w:cs="Arial"/>
              </w:rPr>
            </w:pPr>
            <w:hyperlink r:id="rId11" w:history="1">
              <w:r w:rsidR="00F82592" w:rsidRPr="00AD4B78">
                <w:rPr>
                  <w:rStyle w:val="Hyperlink"/>
                  <w:rFonts w:ascii="Arial" w:hAnsi="Arial" w:cs="Arial"/>
                </w:rPr>
                <w:t>https://www.teachingcouncil.ie/en/teacher-education/teachers-learning-cpd-/cosan-support-materials/reflecting-on-professional-learning/</w:t>
              </w:r>
            </w:hyperlink>
          </w:p>
          <w:p w14:paraId="057674D6" w14:textId="40EA8C9D" w:rsidR="00F82592" w:rsidRPr="00AD4B78" w:rsidRDefault="00F82592" w:rsidP="00E7121D">
            <w:pPr>
              <w:rPr>
                <w:rFonts w:ascii="Arial" w:hAnsi="Arial" w:cs="Arial"/>
              </w:rPr>
            </w:pPr>
          </w:p>
        </w:tc>
      </w:tr>
      <w:tr w:rsidR="004A70DA" w:rsidRPr="00AD4B78" w14:paraId="45729AEB" w14:textId="77777777" w:rsidTr="7D0B1573">
        <w:tc>
          <w:tcPr>
            <w:tcW w:w="1843" w:type="dxa"/>
          </w:tcPr>
          <w:p w14:paraId="6A1EF0CC" w14:textId="1C197934" w:rsidR="004A70DA" w:rsidRPr="00D57FA6" w:rsidRDefault="00D152EE" w:rsidP="00E7121D">
            <w:pPr>
              <w:rPr>
                <w:rFonts w:ascii="Arial" w:hAnsi="Arial" w:cs="Arial"/>
                <w:color w:val="0D0D0D" w:themeColor="text1" w:themeTint="F2"/>
                <w:shd w:val="clear" w:color="auto" w:fill="FFFFFF"/>
              </w:rPr>
            </w:pPr>
            <w:r w:rsidRPr="00D57FA6">
              <w:rPr>
                <w:rFonts w:ascii="Arial" w:hAnsi="Arial" w:cs="Arial"/>
                <w:color w:val="0D0D0D" w:themeColor="text1" w:themeTint="F2"/>
                <w:shd w:val="clear" w:color="auto" w:fill="FFFFFF"/>
              </w:rPr>
              <w:t xml:space="preserve">Writing a Reflective Journal </w:t>
            </w:r>
          </w:p>
        </w:tc>
        <w:tc>
          <w:tcPr>
            <w:tcW w:w="1701" w:type="dxa"/>
          </w:tcPr>
          <w:p w14:paraId="4008AF35" w14:textId="43C4F367" w:rsidR="004A70DA" w:rsidRPr="00D57FA6" w:rsidRDefault="00D152EE" w:rsidP="00E7121D">
            <w:pPr>
              <w:rPr>
                <w:rFonts w:ascii="Arial" w:eastAsia="Times New Roman" w:hAnsi="Arial" w:cs="Arial"/>
                <w:color w:val="0D0D0D" w:themeColor="text1" w:themeTint="F2"/>
                <w:kern w:val="36"/>
                <w:lang w:eastAsia="en-IE"/>
              </w:rPr>
            </w:pPr>
            <w:r w:rsidRPr="00D57FA6">
              <w:rPr>
                <w:rFonts w:ascii="Arial" w:eastAsia="Times New Roman" w:hAnsi="Arial" w:cs="Arial"/>
                <w:color w:val="0D0D0D" w:themeColor="text1" w:themeTint="F2"/>
                <w:kern w:val="36"/>
                <w:lang w:eastAsia="en-IE"/>
              </w:rPr>
              <w:t>Book</w:t>
            </w:r>
          </w:p>
        </w:tc>
        <w:tc>
          <w:tcPr>
            <w:tcW w:w="4536" w:type="dxa"/>
          </w:tcPr>
          <w:p w14:paraId="283649B7" w14:textId="0932A5A2" w:rsidR="004A70DA" w:rsidRPr="00D57FA6" w:rsidRDefault="00D152EE" w:rsidP="00E7121D">
            <w:pPr>
              <w:rPr>
                <w:rFonts w:ascii="Arial" w:hAnsi="Arial" w:cs="Arial"/>
                <w:color w:val="0D0D0D" w:themeColor="text1" w:themeTint="F2"/>
              </w:rPr>
            </w:pPr>
            <w:r w:rsidRPr="00D57FA6">
              <w:rPr>
                <w:rFonts w:ascii="Arial" w:hAnsi="Arial" w:cs="Arial"/>
                <w:color w:val="0D0D0D" w:themeColor="text1" w:themeTint="F2"/>
                <w:shd w:val="clear" w:color="auto" w:fill="FFFFFF"/>
              </w:rPr>
              <w:t>The Reflective Journal is a thoughtful and encouraging introduction to critically reflective practice.</w:t>
            </w:r>
            <w:r w:rsidRPr="00D57FA6">
              <w:rPr>
                <w:rFonts w:ascii="Arial" w:hAnsi="Arial" w:cs="Arial"/>
                <w:color w:val="0D0D0D" w:themeColor="text1" w:themeTint="F2"/>
              </w:rPr>
              <w:br/>
            </w:r>
            <w:r w:rsidRPr="00D57FA6">
              <w:rPr>
                <w:rFonts w:ascii="Arial" w:hAnsi="Arial" w:cs="Arial"/>
                <w:color w:val="0D0D0D" w:themeColor="text1" w:themeTint="F2"/>
              </w:rPr>
              <w:br/>
            </w:r>
            <w:r w:rsidRPr="00D57FA6">
              <w:rPr>
                <w:rFonts w:ascii="Arial" w:hAnsi="Arial" w:cs="Arial"/>
                <w:color w:val="0D0D0D" w:themeColor="text1" w:themeTint="F2"/>
                <w:shd w:val="clear" w:color="auto" w:fill="FFFFFF"/>
              </w:rPr>
              <w:t>With space to write your reflections, it will give you a place to capture your learning and a structure to record your development. As a powerful tool for processing your thoughts, feelings and actions, it will lead you to a deeper understanding of yourself and your work so that you can develop your practice and achieve your professional goals.</w:t>
            </w:r>
            <w:r w:rsidRPr="00D57FA6">
              <w:rPr>
                <w:rFonts w:ascii="Arial" w:hAnsi="Arial" w:cs="Arial"/>
                <w:color w:val="0D0D0D" w:themeColor="text1" w:themeTint="F2"/>
              </w:rPr>
              <w:br/>
            </w:r>
            <w:r w:rsidRPr="00D57FA6">
              <w:rPr>
                <w:rFonts w:ascii="Arial" w:hAnsi="Arial" w:cs="Arial"/>
                <w:color w:val="0D0D0D" w:themeColor="text1" w:themeTint="F2"/>
              </w:rPr>
              <w:br/>
            </w:r>
            <w:r w:rsidRPr="00D57FA6">
              <w:rPr>
                <w:rFonts w:ascii="Arial" w:hAnsi="Arial" w:cs="Arial"/>
                <w:color w:val="0D0D0D" w:themeColor="text1" w:themeTint="F2"/>
                <w:shd w:val="clear" w:color="auto" w:fill="FFFFFF"/>
              </w:rPr>
              <w:t>Written for students on a range of courses from education and social work to business, counselling and health, it will also be invaluable for those on placement or in professional practice.</w:t>
            </w:r>
          </w:p>
        </w:tc>
        <w:tc>
          <w:tcPr>
            <w:tcW w:w="2268" w:type="dxa"/>
          </w:tcPr>
          <w:p w14:paraId="5FDE398B" w14:textId="59088D7F" w:rsidR="004A70DA" w:rsidRPr="00AD4B78" w:rsidRDefault="00D152EE" w:rsidP="00E7121D">
            <w:pPr>
              <w:rPr>
                <w:rFonts w:ascii="Arial" w:hAnsi="Arial" w:cs="Arial"/>
                <w:color w:val="222222"/>
                <w:shd w:val="clear" w:color="auto" w:fill="FFFFFF"/>
              </w:rPr>
            </w:pPr>
            <w:proofErr w:type="spellStart"/>
            <w:r w:rsidRPr="00AD4B78">
              <w:rPr>
                <w:rFonts w:ascii="Arial" w:hAnsi="Arial" w:cs="Arial"/>
                <w:color w:val="222222"/>
                <w:shd w:val="clear" w:color="auto" w:fill="FFFFFF"/>
              </w:rPr>
              <w:t>Bassot</w:t>
            </w:r>
            <w:proofErr w:type="spellEnd"/>
            <w:r w:rsidRPr="00AD4B78">
              <w:rPr>
                <w:rFonts w:ascii="Arial" w:hAnsi="Arial" w:cs="Arial"/>
                <w:color w:val="222222"/>
                <w:shd w:val="clear" w:color="auto" w:fill="FFFFFF"/>
              </w:rPr>
              <w:t>, B. (2013,</w:t>
            </w:r>
          </w:p>
          <w:p w14:paraId="0C5880A1" w14:textId="77777777" w:rsidR="00BC612A" w:rsidRPr="00AD4B78" w:rsidRDefault="00D152EE" w:rsidP="00D152EE">
            <w:pPr>
              <w:rPr>
                <w:rFonts w:ascii="Arial" w:hAnsi="Arial" w:cs="Arial"/>
                <w:color w:val="0F1111"/>
                <w:shd w:val="clear" w:color="auto" w:fill="FFFFFF"/>
              </w:rPr>
            </w:pPr>
            <w:r w:rsidRPr="00AD4B78">
              <w:rPr>
                <w:rFonts w:ascii="Arial" w:hAnsi="Arial" w:cs="Arial"/>
                <w:color w:val="222222"/>
                <w:shd w:val="clear" w:color="auto" w:fill="FFFFFF"/>
              </w:rPr>
              <w:t>2016)</w:t>
            </w:r>
            <w:r w:rsidR="00BC612A" w:rsidRPr="00AD4B78">
              <w:rPr>
                <w:rFonts w:ascii="Arial" w:hAnsi="Arial" w:cs="Arial"/>
                <w:color w:val="0F1111"/>
                <w:shd w:val="clear" w:color="auto" w:fill="FFFFFF"/>
              </w:rPr>
              <w:t xml:space="preserve"> </w:t>
            </w:r>
          </w:p>
          <w:p w14:paraId="3EC5AD03" w14:textId="77777777" w:rsidR="00BC612A" w:rsidRPr="00AD4B78" w:rsidRDefault="00BC612A" w:rsidP="00BC612A">
            <w:pPr>
              <w:rPr>
                <w:rFonts w:ascii="Arial" w:hAnsi="Arial" w:cs="Arial"/>
                <w:i/>
                <w:color w:val="0F1111"/>
                <w:shd w:val="clear" w:color="auto" w:fill="FFFFFF"/>
              </w:rPr>
            </w:pPr>
            <w:r w:rsidRPr="00AD4B78">
              <w:rPr>
                <w:rFonts w:ascii="Arial" w:hAnsi="Arial" w:cs="Arial"/>
                <w:i/>
                <w:color w:val="0F1111"/>
                <w:shd w:val="clear" w:color="auto" w:fill="FFFFFF"/>
              </w:rPr>
              <w:t xml:space="preserve">The Reflective </w:t>
            </w:r>
            <w:proofErr w:type="spellStart"/>
            <w:r w:rsidRPr="00AD4B78">
              <w:rPr>
                <w:rFonts w:ascii="Arial" w:hAnsi="Arial" w:cs="Arial"/>
                <w:i/>
                <w:color w:val="0F1111"/>
                <w:shd w:val="clear" w:color="auto" w:fill="FFFFFF"/>
              </w:rPr>
              <w:t>Jpurnal</w:t>
            </w:r>
            <w:proofErr w:type="spellEnd"/>
            <w:r w:rsidRPr="00AD4B78">
              <w:rPr>
                <w:rFonts w:ascii="Arial" w:hAnsi="Arial" w:cs="Arial"/>
                <w:i/>
                <w:color w:val="0F1111"/>
                <w:shd w:val="clear" w:color="auto" w:fill="FFFFFF"/>
              </w:rPr>
              <w:t>.</w:t>
            </w:r>
          </w:p>
          <w:p w14:paraId="05D7887C" w14:textId="77777777" w:rsidR="00BC612A" w:rsidRPr="00AD4B78" w:rsidRDefault="00BC612A" w:rsidP="00BC612A">
            <w:pPr>
              <w:rPr>
                <w:rFonts w:ascii="Arial" w:hAnsi="Arial" w:cs="Arial"/>
                <w:color w:val="0F1111"/>
                <w:shd w:val="clear" w:color="auto" w:fill="FFFFFF"/>
              </w:rPr>
            </w:pPr>
            <w:r w:rsidRPr="00AD4B78">
              <w:rPr>
                <w:rFonts w:ascii="Arial" w:hAnsi="Arial" w:cs="Arial"/>
                <w:color w:val="0F1111"/>
                <w:shd w:val="clear" w:color="auto" w:fill="FFFFFF"/>
              </w:rPr>
              <w:t>Palgrave Macmillan:</w:t>
            </w:r>
          </w:p>
          <w:p w14:paraId="45B6B391" w14:textId="480C33A3" w:rsidR="00D152EE" w:rsidRPr="00AD4B78" w:rsidRDefault="00BC612A" w:rsidP="00BC612A">
            <w:pPr>
              <w:rPr>
                <w:rFonts w:ascii="Arial" w:hAnsi="Arial" w:cs="Arial"/>
                <w:color w:val="000000" w:themeColor="text1"/>
              </w:rPr>
            </w:pPr>
            <w:r w:rsidRPr="00AD4B78">
              <w:rPr>
                <w:rFonts w:ascii="Arial" w:hAnsi="Arial" w:cs="Arial"/>
                <w:color w:val="0F1111"/>
                <w:shd w:val="clear" w:color="auto" w:fill="FFFFFF"/>
              </w:rPr>
              <w:t xml:space="preserve">UK </w:t>
            </w:r>
          </w:p>
        </w:tc>
        <w:tc>
          <w:tcPr>
            <w:tcW w:w="3686" w:type="dxa"/>
          </w:tcPr>
          <w:p w14:paraId="0D13A376" w14:textId="77777777" w:rsidR="004A70DA" w:rsidRPr="00AD4B78" w:rsidRDefault="004A70DA" w:rsidP="00E7121D">
            <w:pPr>
              <w:rPr>
                <w:rFonts w:ascii="Arial" w:hAnsi="Arial" w:cs="Arial"/>
              </w:rPr>
            </w:pPr>
          </w:p>
        </w:tc>
      </w:tr>
      <w:tr w:rsidR="004A70DA" w:rsidRPr="00AD4B78" w14:paraId="74075C15" w14:textId="77777777" w:rsidTr="7D0B1573">
        <w:tc>
          <w:tcPr>
            <w:tcW w:w="1843" w:type="dxa"/>
          </w:tcPr>
          <w:p w14:paraId="58ADF3EC" w14:textId="389BB219" w:rsidR="004A70DA" w:rsidRPr="00AD4B78" w:rsidRDefault="006A48CC" w:rsidP="006A48CC">
            <w:pPr>
              <w:rPr>
                <w:rFonts w:ascii="Arial" w:hAnsi="Arial" w:cs="Arial"/>
                <w:color w:val="000000" w:themeColor="text1"/>
                <w:shd w:val="clear" w:color="auto" w:fill="FFFFFF"/>
              </w:rPr>
            </w:pPr>
            <w:r w:rsidRPr="00AD4B78">
              <w:rPr>
                <w:rFonts w:ascii="Arial" w:hAnsi="Arial" w:cs="Arial"/>
                <w:color w:val="000000" w:themeColor="text1"/>
                <w:shd w:val="clear" w:color="auto" w:fill="FFFFFF"/>
              </w:rPr>
              <w:t xml:space="preserve">Developing Reflective Practice in the Early Years – a selection of </w:t>
            </w:r>
            <w:r w:rsidRPr="00AD4B78">
              <w:rPr>
                <w:rFonts w:ascii="Arial" w:hAnsi="Arial" w:cs="Arial"/>
                <w:color w:val="000000" w:themeColor="text1"/>
                <w:shd w:val="clear" w:color="auto" w:fill="FFFFFF"/>
              </w:rPr>
              <w:lastRenderedPageBreak/>
              <w:t>articles focused on Early Years practitioners.</w:t>
            </w:r>
          </w:p>
        </w:tc>
        <w:tc>
          <w:tcPr>
            <w:tcW w:w="1701" w:type="dxa"/>
          </w:tcPr>
          <w:p w14:paraId="24739AAC" w14:textId="49A5D49C" w:rsidR="004A70DA" w:rsidRPr="00AD4B78" w:rsidRDefault="00161E24" w:rsidP="00E7121D">
            <w:pPr>
              <w:rPr>
                <w:rFonts w:ascii="Arial" w:eastAsia="Times New Roman" w:hAnsi="Arial" w:cs="Arial"/>
                <w:color w:val="000000" w:themeColor="text1"/>
                <w:kern w:val="36"/>
                <w:lang w:eastAsia="en-IE"/>
              </w:rPr>
            </w:pPr>
            <w:r w:rsidRPr="00AD4B78">
              <w:rPr>
                <w:rFonts w:ascii="Arial" w:eastAsia="Times New Roman" w:hAnsi="Arial" w:cs="Arial"/>
                <w:color w:val="000000" w:themeColor="text1"/>
                <w:kern w:val="36"/>
                <w:lang w:eastAsia="en-IE"/>
              </w:rPr>
              <w:lastRenderedPageBreak/>
              <w:t>Book</w:t>
            </w:r>
          </w:p>
        </w:tc>
        <w:tc>
          <w:tcPr>
            <w:tcW w:w="4536" w:type="dxa"/>
          </w:tcPr>
          <w:p w14:paraId="02018E95" w14:textId="72C639CF" w:rsidR="004A70DA" w:rsidRPr="00AD4B78" w:rsidRDefault="65B533C7" w:rsidP="63BB0A81">
            <w:pPr>
              <w:rPr>
                <w:rFonts w:ascii="Arial" w:hAnsi="Arial" w:cs="Arial"/>
                <w:color w:val="000000" w:themeColor="text1"/>
              </w:rPr>
            </w:pPr>
            <w:r w:rsidRPr="00AD4B78">
              <w:rPr>
                <w:rFonts w:ascii="Arial" w:hAnsi="Arial" w:cs="Arial"/>
                <w:color w:val="000000" w:themeColor="text1"/>
                <w:shd w:val="clear" w:color="auto" w:fill="FFFFFF"/>
              </w:rPr>
              <w:t xml:space="preserve">Early years practitioners closely observe children’s learning </w:t>
            </w:r>
            <w:r w:rsidR="60C34F77" w:rsidRPr="00AD4B78">
              <w:rPr>
                <w:rFonts w:ascii="Arial" w:hAnsi="Arial" w:cs="Arial"/>
                <w:color w:val="000000" w:themeColor="text1"/>
                <w:shd w:val="clear" w:color="auto" w:fill="FFFFFF"/>
              </w:rPr>
              <w:t>to</w:t>
            </w:r>
            <w:r w:rsidRPr="00AD4B78">
              <w:rPr>
                <w:rFonts w:ascii="Arial" w:hAnsi="Arial" w:cs="Arial"/>
                <w:color w:val="000000" w:themeColor="text1"/>
                <w:shd w:val="clear" w:color="auto" w:fill="FFFFFF"/>
              </w:rPr>
              <w:t xml:space="preserve"> nurture and stimulate their development.  They also reflect on their practice in order to enhance their </w:t>
            </w:r>
            <w:r w:rsidRPr="00AD4B78">
              <w:rPr>
                <w:rFonts w:ascii="Arial" w:hAnsi="Arial" w:cs="Arial"/>
                <w:color w:val="000000" w:themeColor="text1"/>
                <w:shd w:val="clear" w:color="auto" w:fill="FFFFFF"/>
              </w:rPr>
              <w:lastRenderedPageBreak/>
              <w:t>professional development and improve their practice</w:t>
            </w:r>
          </w:p>
        </w:tc>
        <w:tc>
          <w:tcPr>
            <w:tcW w:w="2268" w:type="dxa"/>
          </w:tcPr>
          <w:p w14:paraId="1725C3CB" w14:textId="77777777" w:rsidR="004A70DA" w:rsidRPr="00AD4B78" w:rsidRDefault="006A48CC" w:rsidP="00E7121D">
            <w:pPr>
              <w:rPr>
                <w:rFonts w:ascii="Arial" w:hAnsi="Arial" w:cs="Arial"/>
                <w:color w:val="000000" w:themeColor="text1"/>
              </w:rPr>
            </w:pPr>
            <w:r w:rsidRPr="00AD4B78">
              <w:rPr>
                <w:rFonts w:ascii="Arial" w:hAnsi="Arial" w:cs="Arial"/>
                <w:color w:val="000000" w:themeColor="text1"/>
              </w:rPr>
              <w:lastRenderedPageBreak/>
              <w:t>Eds. Alice Paige-Smith and Anna Craft (2</w:t>
            </w:r>
            <w:r w:rsidRPr="00AD4B78">
              <w:rPr>
                <w:rFonts w:ascii="Arial" w:hAnsi="Arial" w:cs="Arial"/>
                <w:color w:val="000000" w:themeColor="text1"/>
                <w:vertAlign w:val="superscript"/>
              </w:rPr>
              <w:t>nd</w:t>
            </w:r>
            <w:r w:rsidRPr="00AD4B78">
              <w:rPr>
                <w:rFonts w:ascii="Arial" w:hAnsi="Arial" w:cs="Arial"/>
                <w:color w:val="000000" w:themeColor="text1"/>
              </w:rPr>
              <w:t xml:space="preserve"> ed. 2011)</w:t>
            </w:r>
          </w:p>
          <w:p w14:paraId="10C7924B" w14:textId="11247010" w:rsidR="00BC612A" w:rsidRPr="00AD4B78" w:rsidRDefault="001447C3" w:rsidP="001447C3">
            <w:pPr>
              <w:rPr>
                <w:rFonts w:ascii="Arial" w:hAnsi="Arial" w:cs="Arial"/>
                <w:color w:val="000000" w:themeColor="text1"/>
              </w:rPr>
            </w:pPr>
            <w:r w:rsidRPr="00AD4B78">
              <w:rPr>
                <w:rFonts w:ascii="Arial" w:hAnsi="Arial" w:cs="Arial"/>
                <w:color w:val="000000" w:themeColor="text1"/>
              </w:rPr>
              <w:t>OUP: England</w:t>
            </w:r>
          </w:p>
        </w:tc>
        <w:tc>
          <w:tcPr>
            <w:tcW w:w="3686" w:type="dxa"/>
          </w:tcPr>
          <w:p w14:paraId="53440883" w14:textId="77777777" w:rsidR="004A70DA" w:rsidRPr="00AD4B78" w:rsidRDefault="004A70DA" w:rsidP="00E7121D">
            <w:pPr>
              <w:rPr>
                <w:rFonts w:ascii="Arial" w:hAnsi="Arial" w:cs="Arial"/>
              </w:rPr>
            </w:pPr>
          </w:p>
        </w:tc>
      </w:tr>
      <w:tr w:rsidR="004A70DA" w:rsidRPr="00AD4B78" w14:paraId="36FC0726" w14:textId="77777777" w:rsidTr="7D0B1573">
        <w:tc>
          <w:tcPr>
            <w:tcW w:w="1843" w:type="dxa"/>
          </w:tcPr>
          <w:p w14:paraId="5964914E" w14:textId="331AA627" w:rsidR="004A70DA" w:rsidRPr="00AD4B78" w:rsidRDefault="006A48CC" w:rsidP="006A48CC">
            <w:pPr>
              <w:rPr>
                <w:rFonts w:ascii="Arial" w:hAnsi="Arial" w:cs="Arial"/>
                <w:color w:val="000000" w:themeColor="text1"/>
                <w:shd w:val="clear" w:color="auto" w:fill="FFFFFF"/>
              </w:rPr>
            </w:pPr>
            <w:r w:rsidRPr="00AD4B78">
              <w:rPr>
                <w:rFonts w:ascii="Arial" w:hAnsi="Arial" w:cs="Arial"/>
                <w:color w:val="000000" w:themeColor="text1"/>
                <w:shd w:val="clear" w:color="auto" w:fill="FFFFFF"/>
              </w:rPr>
              <w:t>Guide to reflective writing.</w:t>
            </w:r>
          </w:p>
        </w:tc>
        <w:tc>
          <w:tcPr>
            <w:tcW w:w="1701" w:type="dxa"/>
          </w:tcPr>
          <w:p w14:paraId="02274AF6" w14:textId="7F71FD2E" w:rsidR="004A70DA" w:rsidRPr="00AD4B78" w:rsidRDefault="00161E24" w:rsidP="00E7121D">
            <w:pPr>
              <w:rPr>
                <w:rFonts w:ascii="Arial" w:eastAsia="Times New Roman" w:hAnsi="Arial" w:cs="Arial"/>
                <w:color w:val="000000" w:themeColor="text1"/>
                <w:kern w:val="36"/>
                <w:lang w:eastAsia="en-IE"/>
              </w:rPr>
            </w:pPr>
            <w:r w:rsidRPr="00AD4B78">
              <w:rPr>
                <w:rFonts w:ascii="Arial" w:eastAsia="Times New Roman" w:hAnsi="Arial" w:cs="Arial"/>
                <w:color w:val="000000" w:themeColor="text1"/>
                <w:kern w:val="36"/>
                <w:lang w:eastAsia="en-IE"/>
              </w:rPr>
              <w:t>Online resource</w:t>
            </w:r>
          </w:p>
        </w:tc>
        <w:tc>
          <w:tcPr>
            <w:tcW w:w="4536" w:type="dxa"/>
          </w:tcPr>
          <w:p w14:paraId="27CE66C7" w14:textId="77777777" w:rsidR="00BF7015" w:rsidRPr="00AD4B78" w:rsidRDefault="456214FF" w:rsidP="00BF7015">
            <w:pPr>
              <w:spacing w:after="45"/>
              <w:outlineLvl w:val="2"/>
              <w:rPr>
                <w:rFonts w:ascii="Arial" w:hAnsi="Arial" w:cs="Arial"/>
                <w:color w:val="000000" w:themeColor="text1"/>
              </w:rPr>
            </w:pPr>
            <w:r w:rsidRPr="00AD4B78">
              <w:rPr>
                <w:rFonts w:ascii="Arial" w:hAnsi="Arial" w:cs="Arial"/>
                <w:color w:val="000000" w:themeColor="text1"/>
              </w:rPr>
              <w:t>A short guide to reflective writing - University of Birmingham ...</w:t>
            </w:r>
          </w:p>
          <w:p w14:paraId="5EEB3C62" w14:textId="1E0B3135" w:rsidR="63BB0A81" w:rsidRPr="00AD4B78" w:rsidRDefault="63BB0A81" w:rsidP="63BB0A81">
            <w:pPr>
              <w:spacing w:after="45"/>
              <w:outlineLvl w:val="2"/>
              <w:rPr>
                <w:rFonts w:ascii="Arial" w:hAnsi="Arial" w:cs="Arial"/>
                <w:color w:val="000000" w:themeColor="text1"/>
              </w:rPr>
            </w:pPr>
          </w:p>
          <w:p w14:paraId="7D49513F" w14:textId="340D30D6" w:rsidR="34911A23" w:rsidRPr="00AD4B78" w:rsidRDefault="34911A23" w:rsidP="63BB0A81">
            <w:pPr>
              <w:spacing w:after="45"/>
              <w:outlineLvl w:val="2"/>
              <w:rPr>
                <w:rFonts w:ascii="Arial" w:hAnsi="Arial" w:cs="Arial"/>
                <w:color w:val="000000" w:themeColor="text1"/>
              </w:rPr>
            </w:pPr>
            <w:r w:rsidRPr="00AD4B78">
              <w:rPr>
                <w:rFonts w:ascii="Arial" w:hAnsi="Arial" w:cs="Arial"/>
                <w:color w:val="000000" w:themeColor="text1"/>
              </w:rPr>
              <w:t xml:space="preserve">This </w:t>
            </w:r>
            <w:r w:rsidR="761B3904" w:rsidRPr="00AD4B78">
              <w:rPr>
                <w:rFonts w:ascii="Arial" w:hAnsi="Arial" w:cs="Arial"/>
                <w:color w:val="000000" w:themeColor="text1"/>
              </w:rPr>
              <w:t>is an overview of how to write reflectively with an example of how a learner moved from reflection to action.  Most suitable for trainers and tutors.</w:t>
            </w:r>
          </w:p>
          <w:p w14:paraId="387368E1" w14:textId="77777777" w:rsidR="004A70DA" w:rsidRPr="00AD4B78" w:rsidRDefault="004A70DA" w:rsidP="00E7121D">
            <w:pPr>
              <w:rPr>
                <w:rFonts w:ascii="Arial" w:hAnsi="Arial" w:cs="Arial"/>
                <w:color w:val="000000" w:themeColor="text1"/>
              </w:rPr>
            </w:pPr>
          </w:p>
        </w:tc>
        <w:tc>
          <w:tcPr>
            <w:tcW w:w="2268" w:type="dxa"/>
          </w:tcPr>
          <w:p w14:paraId="3E8B4B58" w14:textId="00D09D3D" w:rsidR="004A70DA" w:rsidRPr="00AD4B78" w:rsidRDefault="004A70DA" w:rsidP="00E7121D">
            <w:pPr>
              <w:rPr>
                <w:rFonts w:ascii="Arial" w:hAnsi="Arial" w:cs="Arial"/>
                <w:color w:val="000000" w:themeColor="text1"/>
              </w:rPr>
            </w:pPr>
          </w:p>
        </w:tc>
        <w:tc>
          <w:tcPr>
            <w:tcW w:w="3686" w:type="dxa"/>
          </w:tcPr>
          <w:p w14:paraId="64968996" w14:textId="77777777" w:rsidR="006A48CC" w:rsidRPr="00D57FA6" w:rsidRDefault="006A48CC" w:rsidP="006A48CC">
            <w:pPr>
              <w:rPr>
                <w:rFonts w:ascii="Arial" w:eastAsia="Times New Roman" w:hAnsi="Arial" w:cs="Arial"/>
                <w:color w:val="1F497D" w:themeColor="text2"/>
                <w:u w:val="single"/>
                <w:shd w:val="clear" w:color="auto" w:fill="FFFFFF"/>
                <w:lang w:eastAsia="en-IE"/>
              </w:rPr>
            </w:pPr>
            <w:r w:rsidRPr="00D57FA6">
              <w:rPr>
                <w:rFonts w:ascii="Arial" w:eastAsia="Times New Roman" w:hAnsi="Arial" w:cs="Arial"/>
                <w:color w:val="1F497D" w:themeColor="text2"/>
                <w:lang w:eastAsia="en-IE"/>
              </w:rPr>
              <w:fldChar w:fldCharType="begin"/>
            </w:r>
            <w:r w:rsidRPr="00D57FA6">
              <w:rPr>
                <w:rFonts w:ascii="Arial" w:eastAsia="Times New Roman" w:hAnsi="Arial" w:cs="Arial"/>
                <w:color w:val="1F497D" w:themeColor="text2"/>
                <w:lang w:eastAsia="en-IE"/>
              </w:rPr>
              <w:instrText xml:space="preserve"> HYPERLINK "https://intranet.birmingham.ac.uk/as/libraryservices/library/asc/documents/public/Short-Guide-Reflective-Writing.pdf" </w:instrText>
            </w:r>
            <w:r w:rsidRPr="00D57FA6">
              <w:rPr>
                <w:rFonts w:ascii="Arial" w:eastAsia="Times New Roman" w:hAnsi="Arial" w:cs="Arial"/>
                <w:color w:val="1F497D" w:themeColor="text2"/>
                <w:lang w:eastAsia="en-IE"/>
              </w:rPr>
              <w:fldChar w:fldCharType="separate"/>
            </w:r>
            <w:r w:rsidRPr="00D57FA6">
              <w:rPr>
                <w:rFonts w:ascii="Arial" w:eastAsia="Times New Roman" w:hAnsi="Arial" w:cs="Arial"/>
                <w:color w:val="1F497D" w:themeColor="text2"/>
                <w:u w:val="single"/>
                <w:shd w:val="clear" w:color="auto" w:fill="FFFFFF"/>
                <w:lang w:eastAsia="en-IE"/>
              </w:rPr>
              <w:br/>
            </w:r>
          </w:p>
          <w:p w14:paraId="0C0AE90B" w14:textId="77777777" w:rsidR="006A48CC" w:rsidRPr="00D57FA6" w:rsidRDefault="006A48CC" w:rsidP="006A48CC">
            <w:pPr>
              <w:rPr>
                <w:rFonts w:ascii="Arial" w:eastAsia="Times New Roman" w:hAnsi="Arial" w:cs="Arial"/>
                <w:color w:val="1F497D" w:themeColor="text2"/>
                <w:u w:val="single"/>
                <w:shd w:val="clear" w:color="auto" w:fill="FFFFFF"/>
                <w:lang w:eastAsia="en-IE"/>
              </w:rPr>
            </w:pPr>
            <w:r w:rsidRPr="00D57FA6">
              <w:rPr>
                <w:rFonts w:ascii="Arial" w:eastAsia="Times New Roman" w:hAnsi="Arial" w:cs="Arial"/>
                <w:color w:val="1F497D" w:themeColor="text2"/>
                <w:u w:val="single"/>
                <w:shd w:val="clear" w:color="auto" w:fill="FFFFFF"/>
                <w:lang w:eastAsia="en-IE"/>
              </w:rPr>
              <w:t xml:space="preserve">https://intranet.birmingham.ac.uk › </w:t>
            </w:r>
            <w:proofErr w:type="spellStart"/>
            <w:r w:rsidRPr="00D57FA6">
              <w:rPr>
                <w:rFonts w:ascii="Arial" w:eastAsia="Times New Roman" w:hAnsi="Arial" w:cs="Arial"/>
                <w:color w:val="1F497D" w:themeColor="text2"/>
                <w:u w:val="single"/>
                <w:shd w:val="clear" w:color="auto" w:fill="FFFFFF"/>
                <w:lang w:eastAsia="en-IE"/>
              </w:rPr>
              <w:t>asc</w:t>
            </w:r>
            <w:proofErr w:type="spellEnd"/>
            <w:r w:rsidRPr="00D57FA6">
              <w:rPr>
                <w:rFonts w:ascii="Arial" w:eastAsia="Times New Roman" w:hAnsi="Arial" w:cs="Arial"/>
                <w:color w:val="1F497D" w:themeColor="text2"/>
                <w:u w:val="single"/>
                <w:shd w:val="clear" w:color="auto" w:fill="FFFFFF"/>
                <w:lang w:eastAsia="en-IE"/>
              </w:rPr>
              <w:t xml:space="preserve"> › public</w:t>
            </w:r>
          </w:p>
          <w:p w14:paraId="199AFD47" w14:textId="77777777" w:rsidR="006A48CC" w:rsidRPr="00D57FA6" w:rsidRDefault="006A48CC" w:rsidP="006A48CC">
            <w:pPr>
              <w:rPr>
                <w:rFonts w:ascii="Arial" w:eastAsia="Times New Roman" w:hAnsi="Arial" w:cs="Arial"/>
                <w:color w:val="1F497D" w:themeColor="text2"/>
                <w:lang w:eastAsia="en-IE"/>
              </w:rPr>
            </w:pPr>
            <w:r w:rsidRPr="00D57FA6">
              <w:rPr>
                <w:rFonts w:ascii="Arial" w:eastAsia="Times New Roman" w:hAnsi="Arial" w:cs="Arial"/>
                <w:color w:val="1F497D" w:themeColor="text2"/>
                <w:lang w:eastAsia="en-IE"/>
              </w:rPr>
              <w:fldChar w:fldCharType="end"/>
            </w:r>
          </w:p>
          <w:p w14:paraId="334610A1" w14:textId="77777777" w:rsidR="006A48CC" w:rsidRPr="00AD4B78" w:rsidRDefault="006A48CC" w:rsidP="63BB0A81">
            <w:pPr>
              <w:shd w:val="clear" w:color="auto" w:fill="FFFFFF" w:themeFill="background1"/>
              <w:rPr>
                <w:rFonts w:ascii="Arial" w:eastAsia="Times New Roman" w:hAnsi="Arial" w:cs="Arial"/>
                <w:color w:val="4D5156"/>
                <w:lang w:eastAsia="en-IE"/>
              </w:rPr>
            </w:pPr>
          </w:p>
          <w:p w14:paraId="00D64404" w14:textId="77777777" w:rsidR="004A70DA" w:rsidRPr="00AD4B78" w:rsidRDefault="004A70DA" w:rsidP="00E7121D">
            <w:pPr>
              <w:rPr>
                <w:rFonts w:ascii="Arial" w:hAnsi="Arial" w:cs="Arial"/>
              </w:rPr>
            </w:pPr>
          </w:p>
        </w:tc>
      </w:tr>
      <w:tr w:rsidR="004A70DA" w:rsidRPr="00AD4B78" w14:paraId="4FFDD3F7" w14:textId="77777777" w:rsidTr="7D0B1573">
        <w:tc>
          <w:tcPr>
            <w:tcW w:w="1843" w:type="dxa"/>
          </w:tcPr>
          <w:p w14:paraId="42618DF9" w14:textId="77777777" w:rsidR="00BF7015" w:rsidRPr="00D57FA6" w:rsidRDefault="00BF7015" w:rsidP="00BF7015">
            <w:pPr>
              <w:pStyle w:val="Heading1"/>
              <w:outlineLvl w:val="0"/>
              <w:rPr>
                <w:rFonts w:ascii="Arial" w:hAnsi="Arial" w:cs="Arial"/>
                <w:b w:val="0"/>
                <w:color w:val="0D0D0D" w:themeColor="text1" w:themeTint="F2"/>
                <w:sz w:val="22"/>
                <w:szCs w:val="22"/>
              </w:rPr>
            </w:pPr>
            <w:r w:rsidRPr="00D57FA6">
              <w:rPr>
                <w:rFonts w:ascii="Arial" w:hAnsi="Arial" w:cs="Arial"/>
                <w:b w:val="0"/>
                <w:color w:val="0D0D0D" w:themeColor="text1" w:themeTint="F2"/>
                <w:sz w:val="22"/>
                <w:szCs w:val="22"/>
              </w:rPr>
              <w:t>Reflective Teaching in Further and Adult Education</w:t>
            </w:r>
          </w:p>
          <w:p w14:paraId="7DAB1165" w14:textId="2B17716C" w:rsidR="004A70DA" w:rsidRPr="00D57FA6" w:rsidRDefault="004A70DA" w:rsidP="00E7121D">
            <w:pPr>
              <w:rPr>
                <w:rFonts w:ascii="Arial" w:hAnsi="Arial" w:cs="Arial"/>
                <w:color w:val="0D0D0D" w:themeColor="text1" w:themeTint="F2"/>
                <w:shd w:val="clear" w:color="auto" w:fill="FFFFFF"/>
              </w:rPr>
            </w:pPr>
          </w:p>
        </w:tc>
        <w:tc>
          <w:tcPr>
            <w:tcW w:w="1701" w:type="dxa"/>
          </w:tcPr>
          <w:p w14:paraId="26C75E22" w14:textId="53BA5F6E" w:rsidR="004A70DA" w:rsidRPr="00D57FA6" w:rsidRDefault="00BF7015" w:rsidP="00E7121D">
            <w:pPr>
              <w:rPr>
                <w:rFonts w:ascii="Arial" w:eastAsia="Times New Roman" w:hAnsi="Arial" w:cs="Arial"/>
                <w:color w:val="0D0D0D" w:themeColor="text1" w:themeTint="F2"/>
                <w:kern w:val="36"/>
                <w:lang w:eastAsia="en-IE"/>
              </w:rPr>
            </w:pPr>
            <w:r w:rsidRPr="00D57FA6">
              <w:rPr>
                <w:rFonts w:ascii="Arial" w:eastAsia="Times New Roman" w:hAnsi="Arial" w:cs="Arial"/>
                <w:color w:val="0D0D0D" w:themeColor="text1" w:themeTint="F2"/>
                <w:kern w:val="36"/>
                <w:lang w:eastAsia="en-IE"/>
              </w:rPr>
              <w:t>Book</w:t>
            </w:r>
          </w:p>
        </w:tc>
        <w:tc>
          <w:tcPr>
            <w:tcW w:w="4536" w:type="dxa"/>
          </w:tcPr>
          <w:p w14:paraId="4972FD5E" w14:textId="2FEBDEA5" w:rsidR="004A70DA" w:rsidRPr="00D57FA6" w:rsidRDefault="00BF7015" w:rsidP="00E7121D">
            <w:pPr>
              <w:rPr>
                <w:rFonts w:ascii="Arial" w:hAnsi="Arial" w:cs="Arial"/>
                <w:color w:val="0D0D0D" w:themeColor="text1" w:themeTint="F2"/>
              </w:rPr>
            </w:pPr>
            <w:r w:rsidRPr="00D57FA6">
              <w:rPr>
                <w:rFonts w:ascii="Arial" w:hAnsi="Arial" w:cs="Arial"/>
                <w:color w:val="0D0D0D" w:themeColor="text1" w:themeTint="F2"/>
                <w:shd w:val="clear" w:color="auto" w:fill="FFFFFF"/>
              </w:rPr>
              <w:t>This comprehensive, accessibly written textbook is a practical resource which will be invaluable to teachers in further and adult education, whether in-training or in-service.</w:t>
            </w:r>
          </w:p>
        </w:tc>
        <w:tc>
          <w:tcPr>
            <w:tcW w:w="2268" w:type="dxa"/>
          </w:tcPr>
          <w:p w14:paraId="46F90EBF" w14:textId="0D118F99" w:rsidR="00BF7015" w:rsidRPr="00AD4B78" w:rsidRDefault="005838B2" w:rsidP="00BF7015">
            <w:pPr>
              <w:numPr>
                <w:ilvl w:val="0"/>
                <w:numId w:val="9"/>
              </w:numPr>
              <w:shd w:val="clear" w:color="auto" w:fill="FFFFFF"/>
              <w:spacing w:before="100" w:beforeAutospacing="1" w:after="100" w:afterAutospacing="1"/>
              <w:ind w:left="0"/>
              <w:rPr>
                <w:rFonts w:ascii="Arial" w:eastAsia="Times New Roman" w:hAnsi="Arial" w:cs="Arial"/>
                <w:color w:val="333333"/>
                <w:lang w:eastAsia="en-IE"/>
              </w:rPr>
            </w:pPr>
            <w:hyperlink r:id="rId12" w:history="1">
              <w:r w:rsidR="00BF7015" w:rsidRPr="00AD4B78">
                <w:rPr>
                  <w:rFonts w:ascii="Arial" w:hAnsi="Arial" w:cs="Arial"/>
                  <w:color w:val="0D0D0D"/>
                  <w:shd w:val="clear" w:color="auto" w:fill="FFFFFF"/>
                </w:rPr>
                <w:t>Professor Yvonne Hillier</w:t>
              </w:r>
            </w:hyperlink>
            <w:r w:rsidR="00BF7015" w:rsidRPr="00AD4B78">
              <w:rPr>
                <w:rFonts w:ascii="Arial" w:hAnsi="Arial" w:cs="Arial"/>
              </w:rPr>
              <w:t xml:space="preserve"> (</w:t>
            </w:r>
            <w:r w:rsidR="00BF7015" w:rsidRPr="00AD4B78">
              <w:rPr>
                <w:rFonts w:ascii="Arial" w:eastAsia="Times New Roman" w:hAnsi="Arial" w:cs="Arial"/>
                <w:color w:val="333333"/>
                <w:lang w:eastAsia="en-IE"/>
              </w:rPr>
              <w:t>2012)</w:t>
            </w:r>
          </w:p>
          <w:p w14:paraId="5BB784E2" w14:textId="3C7D895D" w:rsidR="00BF7015" w:rsidRPr="00AD4B78" w:rsidRDefault="005838B2" w:rsidP="00BF7015">
            <w:pPr>
              <w:numPr>
                <w:ilvl w:val="0"/>
                <w:numId w:val="9"/>
              </w:numPr>
              <w:shd w:val="clear" w:color="auto" w:fill="FFFFFF"/>
              <w:spacing w:before="100" w:beforeAutospacing="1" w:after="100" w:afterAutospacing="1"/>
              <w:ind w:left="0"/>
              <w:rPr>
                <w:rFonts w:ascii="Arial" w:eastAsia="Times New Roman" w:hAnsi="Arial" w:cs="Arial"/>
                <w:color w:val="333333"/>
                <w:lang w:eastAsia="en-IE"/>
              </w:rPr>
            </w:pPr>
            <w:hyperlink r:id="rId13" w:history="1">
              <w:r w:rsidR="00BF7015" w:rsidRPr="00AD4B78">
                <w:rPr>
                  <w:rFonts w:ascii="Arial" w:eastAsia="Times New Roman" w:hAnsi="Arial" w:cs="Arial"/>
                  <w:color w:val="333333"/>
                  <w:lang w:eastAsia="en-IE"/>
                </w:rPr>
                <w:t>Continuum Publishing Corporation</w:t>
              </w:r>
            </w:hyperlink>
            <w:r w:rsidR="00BF7015" w:rsidRPr="00AD4B78">
              <w:rPr>
                <w:rFonts w:ascii="Arial" w:eastAsia="Times New Roman" w:hAnsi="Arial" w:cs="Arial"/>
                <w:color w:val="333333"/>
                <w:lang w:eastAsia="en-IE"/>
              </w:rPr>
              <w:t>:</w:t>
            </w:r>
          </w:p>
          <w:p w14:paraId="5B6ECFC5" w14:textId="370B931F" w:rsidR="004A70DA" w:rsidRPr="00AD4B78" w:rsidRDefault="00BF7015" w:rsidP="00BF7015">
            <w:pPr>
              <w:numPr>
                <w:ilvl w:val="0"/>
                <w:numId w:val="9"/>
              </w:numPr>
              <w:shd w:val="clear" w:color="auto" w:fill="FFFFFF"/>
              <w:spacing w:before="100" w:beforeAutospacing="1" w:after="100" w:afterAutospacing="1"/>
              <w:ind w:left="0"/>
              <w:rPr>
                <w:rFonts w:ascii="Arial" w:hAnsi="Arial" w:cs="Arial"/>
                <w:color w:val="000000" w:themeColor="text1"/>
              </w:rPr>
            </w:pPr>
            <w:r w:rsidRPr="00AD4B78">
              <w:rPr>
                <w:rFonts w:ascii="Arial" w:eastAsia="Times New Roman" w:hAnsi="Arial" w:cs="Arial"/>
                <w:color w:val="333333"/>
                <w:lang w:eastAsia="en-IE"/>
              </w:rPr>
              <w:t>New York</w:t>
            </w:r>
          </w:p>
        </w:tc>
        <w:tc>
          <w:tcPr>
            <w:tcW w:w="3686" w:type="dxa"/>
          </w:tcPr>
          <w:p w14:paraId="4525A37D" w14:textId="77777777" w:rsidR="004A70DA" w:rsidRPr="00AD4B78" w:rsidRDefault="004A70DA" w:rsidP="00E7121D">
            <w:pPr>
              <w:rPr>
                <w:rFonts w:ascii="Arial" w:hAnsi="Arial" w:cs="Arial"/>
              </w:rPr>
            </w:pPr>
          </w:p>
        </w:tc>
      </w:tr>
      <w:tr w:rsidR="004A70DA" w:rsidRPr="00AD4B78" w14:paraId="54294A67" w14:textId="77777777" w:rsidTr="7D0B1573">
        <w:tc>
          <w:tcPr>
            <w:tcW w:w="1843" w:type="dxa"/>
          </w:tcPr>
          <w:p w14:paraId="57B9979A" w14:textId="3EADB092" w:rsidR="004A70DA" w:rsidRPr="00D57FA6" w:rsidRDefault="00161E24" w:rsidP="00161E24">
            <w:pPr>
              <w:rPr>
                <w:rFonts w:ascii="Arial" w:hAnsi="Arial" w:cs="Arial"/>
                <w:color w:val="0D0D0D" w:themeColor="text1" w:themeTint="F2"/>
                <w:shd w:val="clear" w:color="auto" w:fill="FFFFFF"/>
              </w:rPr>
            </w:pPr>
            <w:r w:rsidRPr="00D57FA6">
              <w:rPr>
                <w:rFonts w:ascii="Arial" w:hAnsi="Arial" w:cs="Arial"/>
                <w:color w:val="0D0D0D" w:themeColor="text1" w:themeTint="F2"/>
                <w:shd w:val="clear" w:color="auto" w:fill="FFFFFF"/>
              </w:rPr>
              <w:t xml:space="preserve">Learning through reflection. </w:t>
            </w:r>
          </w:p>
        </w:tc>
        <w:tc>
          <w:tcPr>
            <w:tcW w:w="1701" w:type="dxa"/>
          </w:tcPr>
          <w:p w14:paraId="05F9C5DE" w14:textId="6DF01D75" w:rsidR="004A70DA" w:rsidRPr="00D57FA6" w:rsidRDefault="00880E0F" w:rsidP="00E7121D">
            <w:pPr>
              <w:rPr>
                <w:rFonts w:ascii="Arial" w:eastAsia="Times New Roman" w:hAnsi="Arial" w:cs="Arial"/>
                <w:color w:val="0D0D0D" w:themeColor="text1" w:themeTint="F2"/>
                <w:kern w:val="36"/>
                <w:lang w:eastAsia="en-IE"/>
              </w:rPr>
            </w:pPr>
            <w:r w:rsidRPr="00D57FA6">
              <w:rPr>
                <w:rFonts w:ascii="Arial" w:eastAsia="Times New Roman" w:hAnsi="Arial" w:cs="Arial"/>
                <w:color w:val="0D0D0D" w:themeColor="text1" w:themeTint="F2"/>
                <w:kern w:val="36"/>
                <w:lang w:eastAsia="en-IE"/>
              </w:rPr>
              <w:t>Book</w:t>
            </w:r>
          </w:p>
        </w:tc>
        <w:tc>
          <w:tcPr>
            <w:tcW w:w="4536" w:type="dxa"/>
          </w:tcPr>
          <w:p w14:paraId="4E9519F2" w14:textId="120DCACE" w:rsidR="00880E0F" w:rsidRPr="00D57FA6" w:rsidRDefault="00880E0F" w:rsidP="00880E0F">
            <w:pPr>
              <w:shd w:val="clear" w:color="auto" w:fill="FFFFFF"/>
              <w:rPr>
                <w:rFonts w:ascii="Arial" w:eastAsia="Times New Roman" w:hAnsi="Arial" w:cs="Arial"/>
                <w:color w:val="0D0D0D" w:themeColor="text1" w:themeTint="F2"/>
                <w:lang w:eastAsia="en-IE"/>
              </w:rPr>
            </w:pPr>
            <w:r w:rsidRPr="00D57FA6">
              <w:rPr>
                <w:rFonts w:ascii="Arial" w:eastAsia="Times New Roman" w:hAnsi="Arial" w:cs="Arial"/>
                <w:color w:val="0D0D0D" w:themeColor="text1" w:themeTint="F2"/>
                <w:lang w:eastAsia="en-IE"/>
              </w:rPr>
              <w:t> </w:t>
            </w:r>
          </w:p>
          <w:p w14:paraId="5A287DBC" w14:textId="1F1F93F4" w:rsidR="004A70DA" w:rsidRPr="00D57FA6" w:rsidRDefault="00161E24" w:rsidP="00161E24">
            <w:pPr>
              <w:shd w:val="clear" w:color="auto" w:fill="FFFFFF"/>
              <w:spacing w:after="100" w:afterAutospacing="1"/>
              <w:outlineLvl w:val="0"/>
              <w:rPr>
                <w:rFonts w:ascii="Arial" w:hAnsi="Arial" w:cs="Arial"/>
                <w:color w:val="0D0D0D" w:themeColor="text1" w:themeTint="F2"/>
              </w:rPr>
            </w:pPr>
            <w:r w:rsidRPr="00D57FA6">
              <w:rPr>
                <w:rFonts w:ascii="Arial" w:hAnsi="Arial" w:cs="Arial"/>
                <w:color w:val="0D0D0D" w:themeColor="text1" w:themeTint="F2"/>
                <w:shd w:val="clear" w:color="auto" w:fill="FFFFFF"/>
              </w:rPr>
              <w:t>A practical guide to enable all those involved in educational activities to learn through the practices of reflection. The book highlights the power that those responsible for teaching and learning have to appraise, understand and positively transform their teaching. </w:t>
            </w:r>
          </w:p>
        </w:tc>
        <w:tc>
          <w:tcPr>
            <w:tcW w:w="2268" w:type="dxa"/>
          </w:tcPr>
          <w:p w14:paraId="652CDFF2" w14:textId="77777777" w:rsidR="00880E0F" w:rsidRPr="00AD4B78" w:rsidRDefault="00880E0F" w:rsidP="00880E0F">
            <w:pPr>
              <w:rPr>
                <w:rFonts w:ascii="Arial" w:hAnsi="Arial" w:cs="Arial"/>
                <w:color w:val="000000" w:themeColor="text1"/>
              </w:rPr>
            </w:pPr>
          </w:p>
          <w:p w14:paraId="0C0D6BD1" w14:textId="79EDD7CF" w:rsidR="001B5C2D" w:rsidRPr="00AD4B78" w:rsidRDefault="00880E0F" w:rsidP="001B5C2D">
            <w:pPr>
              <w:shd w:val="clear" w:color="auto" w:fill="FFFFFF"/>
              <w:spacing w:after="100" w:afterAutospacing="1"/>
              <w:outlineLvl w:val="0"/>
              <w:rPr>
                <w:rFonts w:ascii="Arial" w:eastAsia="Times New Roman" w:hAnsi="Arial" w:cs="Arial"/>
                <w:bCs/>
                <w:i/>
                <w:color w:val="0F1111"/>
                <w:kern w:val="36"/>
                <w:lang w:eastAsia="en-IE"/>
              </w:rPr>
            </w:pPr>
            <w:proofErr w:type="spellStart"/>
            <w:r w:rsidRPr="00AD4B78">
              <w:rPr>
                <w:rFonts w:ascii="Arial" w:hAnsi="Arial" w:cs="Arial"/>
                <w:color w:val="000000" w:themeColor="text1"/>
              </w:rPr>
              <w:t>Ghaye</w:t>
            </w:r>
            <w:proofErr w:type="spellEnd"/>
            <w:r w:rsidRPr="00AD4B78">
              <w:rPr>
                <w:rFonts w:ascii="Arial" w:hAnsi="Arial" w:cs="Arial"/>
                <w:color w:val="000000" w:themeColor="text1"/>
              </w:rPr>
              <w:t>, T. (201</w:t>
            </w:r>
            <w:r w:rsidR="00161E24" w:rsidRPr="00AD4B78">
              <w:rPr>
                <w:rFonts w:ascii="Arial" w:hAnsi="Arial" w:cs="Arial"/>
                <w:color w:val="000000" w:themeColor="text1"/>
              </w:rPr>
              <w:t>1</w:t>
            </w:r>
            <w:r w:rsidRPr="00AD4B78">
              <w:rPr>
                <w:rFonts w:ascii="Arial" w:hAnsi="Arial" w:cs="Arial"/>
                <w:color w:val="000000" w:themeColor="text1"/>
              </w:rPr>
              <w:t>)</w:t>
            </w:r>
            <w:r w:rsidR="001B5C2D" w:rsidRPr="00AD4B78">
              <w:rPr>
                <w:rFonts w:ascii="Arial" w:eastAsia="Times New Roman" w:hAnsi="Arial" w:cs="Arial"/>
                <w:bCs/>
                <w:i/>
                <w:color w:val="0F1111"/>
                <w:kern w:val="36"/>
                <w:lang w:eastAsia="en-IE"/>
              </w:rPr>
              <w:t xml:space="preserve"> Teaching and Learning through Reflective Practice: A Practical Guide for Positive Action </w:t>
            </w:r>
          </w:p>
          <w:p w14:paraId="60E75448" w14:textId="60953CE6" w:rsidR="004A70DA" w:rsidRPr="00AD4B78" w:rsidRDefault="004A70DA" w:rsidP="00880E0F">
            <w:pPr>
              <w:rPr>
                <w:rFonts w:ascii="Arial" w:hAnsi="Arial" w:cs="Arial"/>
                <w:color w:val="000000" w:themeColor="text1"/>
              </w:rPr>
            </w:pPr>
          </w:p>
          <w:p w14:paraId="2DDEA85F" w14:textId="01575FA1" w:rsidR="00161E24" w:rsidRPr="00AD4B78" w:rsidRDefault="00161E24" w:rsidP="00880E0F">
            <w:pPr>
              <w:rPr>
                <w:rFonts w:ascii="Arial" w:hAnsi="Arial" w:cs="Arial"/>
                <w:color w:val="000000" w:themeColor="text1"/>
              </w:rPr>
            </w:pPr>
            <w:r w:rsidRPr="00AD4B78">
              <w:rPr>
                <w:rFonts w:ascii="Arial" w:hAnsi="Arial" w:cs="Arial"/>
                <w:color w:val="000000" w:themeColor="text1"/>
              </w:rPr>
              <w:lastRenderedPageBreak/>
              <w:t>Routledge: NY.</w:t>
            </w:r>
          </w:p>
          <w:p w14:paraId="5E6C75F4" w14:textId="3B59037B" w:rsidR="00880E0F" w:rsidRPr="00AD4B78" w:rsidRDefault="00880E0F" w:rsidP="00880E0F">
            <w:pPr>
              <w:rPr>
                <w:rFonts w:ascii="Arial" w:hAnsi="Arial" w:cs="Arial"/>
                <w:color w:val="000000" w:themeColor="text1"/>
              </w:rPr>
            </w:pPr>
          </w:p>
        </w:tc>
        <w:tc>
          <w:tcPr>
            <w:tcW w:w="3686" w:type="dxa"/>
          </w:tcPr>
          <w:p w14:paraId="01F5F79F" w14:textId="77777777" w:rsidR="004A70DA" w:rsidRPr="00AD4B78" w:rsidRDefault="004A70DA" w:rsidP="00E7121D">
            <w:pPr>
              <w:rPr>
                <w:rFonts w:ascii="Arial" w:hAnsi="Arial" w:cs="Arial"/>
              </w:rPr>
            </w:pPr>
          </w:p>
        </w:tc>
      </w:tr>
      <w:tr w:rsidR="004A70DA" w:rsidRPr="00AD4B78" w14:paraId="4A152752" w14:textId="77777777" w:rsidTr="7D0B1573">
        <w:tc>
          <w:tcPr>
            <w:tcW w:w="1843" w:type="dxa"/>
          </w:tcPr>
          <w:p w14:paraId="4F1841BD" w14:textId="259BE051" w:rsidR="004A70DA" w:rsidRPr="00AD4B78" w:rsidRDefault="00161E24" w:rsidP="00161E24">
            <w:pPr>
              <w:rPr>
                <w:rFonts w:ascii="Arial" w:hAnsi="Arial" w:cs="Arial"/>
                <w:color w:val="000000" w:themeColor="text1"/>
                <w:shd w:val="clear" w:color="auto" w:fill="FFFFFF"/>
              </w:rPr>
            </w:pPr>
            <w:r w:rsidRPr="00AD4B78">
              <w:rPr>
                <w:rFonts w:ascii="Arial" w:hAnsi="Arial" w:cs="Arial"/>
                <w:color w:val="000000" w:themeColor="text1"/>
                <w:shd w:val="clear" w:color="auto" w:fill="FFFFFF"/>
              </w:rPr>
              <w:t>Reflection Vocabulary</w:t>
            </w:r>
          </w:p>
        </w:tc>
        <w:tc>
          <w:tcPr>
            <w:tcW w:w="1701" w:type="dxa"/>
          </w:tcPr>
          <w:p w14:paraId="709EC4DA" w14:textId="33A85E35" w:rsidR="004A70DA" w:rsidRPr="00AD4B78" w:rsidRDefault="00AF2C33" w:rsidP="00E7121D">
            <w:pPr>
              <w:rPr>
                <w:rFonts w:ascii="Arial" w:eastAsia="Times New Roman" w:hAnsi="Arial" w:cs="Arial"/>
                <w:color w:val="000000" w:themeColor="text1"/>
                <w:kern w:val="36"/>
                <w:lang w:eastAsia="en-IE"/>
              </w:rPr>
            </w:pPr>
            <w:r w:rsidRPr="00AD4B78">
              <w:rPr>
                <w:rFonts w:ascii="Arial" w:eastAsia="Times New Roman" w:hAnsi="Arial" w:cs="Arial"/>
                <w:color w:val="000000" w:themeColor="text1"/>
                <w:kern w:val="36"/>
                <w:lang w:eastAsia="en-IE"/>
              </w:rPr>
              <w:t>Online resource</w:t>
            </w:r>
          </w:p>
        </w:tc>
        <w:tc>
          <w:tcPr>
            <w:tcW w:w="4536" w:type="dxa"/>
          </w:tcPr>
          <w:p w14:paraId="50CD3DA2" w14:textId="3278CD42" w:rsidR="004A70DA" w:rsidRPr="00AD4B78" w:rsidRDefault="3092BBAB" w:rsidP="00E7121D">
            <w:pPr>
              <w:rPr>
                <w:rFonts w:ascii="Arial" w:hAnsi="Arial" w:cs="Arial"/>
              </w:rPr>
            </w:pPr>
            <w:r w:rsidRPr="00AD4B78">
              <w:rPr>
                <w:rFonts w:ascii="Arial" w:hAnsi="Arial" w:cs="Arial"/>
              </w:rPr>
              <w:t xml:space="preserve">Some insights, common words and phrases that can </w:t>
            </w:r>
            <w:r w:rsidR="7C5396FA" w:rsidRPr="00AD4B78">
              <w:rPr>
                <w:rFonts w:ascii="Arial" w:hAnsi="Arial" w:cs="Arial"/>
              </w:rPr>
              <w:t xml:space="preserve">be </w:t>
            </w:r>
            <w:r w:rsidR="4F8B475B" w:rsidRPr="00AD4B78">
              <w:rPr>
                <w:rFonts w:ascii="Arial" w:hAnsi="Arial" w:cs="Arial"/>
              </w:rPr>
              <w:t>used when writing</w:t>
            </w:r>
            <w:r w:rsidRPr="00AD4B78">
              <w:rPr>
                <w:rFonts w:ascii="Arial" w:hAnsi="Arial" w:cs="Arial"/>
              </w:rPr>
              <w:t xml:space="preserve"> reflecti</w:t>
            </w:r>
            <w:r w:rsidR="527AA36A" w:rsidRPr="00AD4B78">
              <w:rPr>
                <w:rFonts w:ascii="Arial" w:hAnsi="Arial" w:cs="Arial"/>
              </w:rPr>
              <w:t>ve</w:t>
            </w:r>
            <w:r w:rsidRPr="00AD4B78">
              <w:rPr>
                <w:rFonts w:ascii="Arial" w:hAnsi="Arial" w:cs="Arial"/>
              </w:rPr>
              <w:t xml:space="preserve"> pieces.</w:t>
            </w:r>
          </w:p>
          <w:p w14:paraId="15F2CD31" w14:textId="0F3029EB" w:rsidR="004A70DA" w:rsidRPr="00AD4B78" w:rsidRDefault="772C4635" w:rsidP="63BB0A81">
            <w:pPr>
              <w:rPr>
                <w:rFonts w:ascii="Arial" w:hAnsi="Arial" w:cs="Arial"/>
              </w:rPr>
            </w:pPr>
            <w:r w:rsidRPr="00AD4B78">
              <w:rPr>
                <w:rFonts w:ascii="Arial" w:hAnsi="Arial" w:cs="Arial"/>
              </w:rPr>
              <w:t>This will be helpful to learners and to tutors alike.</w:t>
            </w:r>
          </w:p>
        </w:tc>
        <w:tc>
          <w:tcPr>
            <w:tcW w:w="2268" w:type="dxa"/>
          </w:tcPr>
          <w:p w14:paraId="0E707A6C" w14:textId="77777777" w:rsidR="004A70DA" w:rsidRPr="00AD4B78" w:rsidRDefault="00161E24" w:rsidP="00161E24">
            <w:pPr>
              <w:rPr>
                <w:rFonts w:ascii="Arial" w:hAnsi="Arial" w:cs="Arial"/>
                <w:color w:val="000000" w:themeColor="text1"/>
              </w:rPr>
            </w:pPr>
            <w:r w:rsidRPr="00AD4B78">
              <w:rPr>
                <w:rFonts w:ascii="Arial" w:hAnsi="Arial" w:cs="Arial"/>
                <w:color w:val="000000" w:themeColor="text1"/>
              </w:rPr>
              <w:t>Experiential Education Unit</w:t>
            </w:r>
          </w:p>
          <w:p w14:paraId="1EB69D28" w14:textId="1C309204" w:rsidR="00161E24" w:rsidRPr="00AD4B78" w:rsidRDefault="00161E24" w:rsidP="00161E24">
            <w:pPr>
              <w:rPr>
                <w:rFonts w:ascii="Arial" w:hAnsi="Arial" w:cs="Arial"/>
                <w:color w:val="000000" w:themeColor="text1"/>
              </w:rPr>
            </w:pPr>
            <w:r w:rsidRPr="00AD4B78">
              <w:rPr>
                <w:rFonts w:ascii="Arial" w:hAnsi="Arial" w:cs="Arial"/>
                <w:color w:val="000000" w:themeColor="text1"/>
              </w:rPr>
              <w:t>University of Toronto, Canada</w:t>
            </w:r>
          </w:p>
        </w:tc>
        <w:tc>
          <w:tcPr>
            <w:tcW w:w="3686" w:type="dxa"/>
          </w:tcPr>
          <w:p w14:paraId="65F0141D" w14:textId="1D690D4C" w:rsidR="00161E24" w:rsidRPr="00AD4B78" w:rsidRDefault="00161E24" w:rsidP="00161E24">
            <w:pPr>
              <w:rPr>
                <w:rFonts w:ascii="Arial" w:eastAsia="Times New Roman" w:hAnsi="Arial" w:cs="Arial"/>
                <w:color w:val="1A0DAB"/>
                <w:u w:val="single"/>
                <w:shd w:val="clear" w:color="auto" w:fill="FFFFFF"/>
                <w:lang w:eastAsia="en-IE"/>
              </w:rPr>
            </w:pPr>
            <w:r w:rsidRPr="00AD4B78">
              <w:rPr>
                <w:rFonts w:ascii="Arial" w:eastAsia="Times New Roman" w:hAnsi="Arial" w:cs="Arial"/>
                <w:lang w:eastAsia="en-IE"/>
              </w:rPr>
              <w:fldChar w:fldCharType="begin"/>
            </w:r>
            <w:r w:rsidRPr="00AD4B78">
              <w:rPr>
                <w:rFonts w:ascii="Arial" w:eastAsia="Times New Roman" w:hAnsi="Arial" w:cs="Arial"/>
                <w:lang w:eastAsia="en-IE"/>
              </w:rPr>
              <w:instrText xml:space="preserve"> HYPERLINK "https://www.utm.utoronto.ca/experience/sites/files/experience/public/shared/pdfs/Students%20-%20Reflection%20Vocabulary_0-EEU.pdf" </w:instrText>
            </w:r>
            <w:r w:rsidRPr="00AD4B78">
              <w:rPr>
                <w:rFonts w:ascii="Arial" w:eastAsia="Times New Roman" w:hAnsi="Arial" w:cs="Arial"/>
                <w:lang w:eastAsia="en-IE"/>
              </w:rPr>
              <w:fldChar w:fldCharType="separate"/>
            </w:r>
            <w:r w:rsidRPr="00AD4B78">
              <w:rPr>
                <w:rFonts w:ascii="Arial" w:eastAsia="Times New Roman" w:hAnsi="Arial" w:cs="Arial"/>
                <w:color w:val="1A0DAB"/>
                <w:u w:val="single"/>
                <w:shd w:val="clear" w:color="auto" w:fill="FFFFFF"/>
                <w:lang w:eastAsia="en-IE"/>
              </w:rPr>
              <w:br/>
            </w:r>
          </w:p>
          <w:p w14:paraId="46408EA7" w14:textId="77777777" w:rsidR="00161E24" w:rsidRPr="00AD4B78" w:rsidRDefault="00161E24" w:rsidP="00161E24">
            <w:pPr>
              <w:spacing w:after="45"/>
              <w:outlineLvl w:val="2"/>
              <w:rPr>
                <w:rFonts w:ascii="Arial" w:eastAsia="Times New Roman" w:hAnsi="Arial" w:cs="Arial"/>
                <w:lang w:eastAsia="en-IE"/>
              </w:rPr>
            </w:pPr>
            <w:r w:rsidRPr="00AD4B78">
              <w:rPr>
                <w:rFonts w:ascii="Arial" w:eastAsia="Times New Roman" w:hAnsi="Arial" w:cs="Arial"/>
                <w:u w:val="single"/>
                <w:shd w:val="clear" w:color="auto" w:fill="FFFFFF"/>
                <w:lang w:eastAsia="en-IE"/>
              </w:rPr>
              <w:t>Reflection Vocabulary</w:t>
            </w:r>
          </w:p>
          <w:p w14:paraId="35AD68A5" w14:textId="77777777" w:rsidR="00161E24" w:rsidRPr="00D57FA6" w:rsidRDefault="00161E24" w:rsidP="00161E24">
            <w:pPr>
              <w:rPr>
                <w:rFonts w:ascii="Arial" w:eastAsia="Times New Roman" w:hAnsi="Arial" w:cs="Arial"/>
                <w:color w:val="548DD4" w:themeColor="text2" w:themeTint="99"/>
                <w:u w:val="single"/>
                <w:shd w:val="clear" w:color="auto" w:fill="FFFFFF"/>
                <w:lang w:eastAsia="en-IE"/>
              </w:rPr>
            </w:pPr>
            <w:r w:rsidRPr="00D57FA6">
              <w:rPr>
                <w:rFonts w:ascii="Arial" w:eastAsia="Times New Roman" w:hAnsi="Arial" w:cs="Arial"/>
                <w:color w:val="548DD4" w:themeColor="text2" w:themeTint="99"/>
                <w:u w:val="single"/>
                <w:shd w:val="clear" w:color="auto" w:fill="FFFFFF"/>
                <w:lang w:eastAsia="en-IE"/>
              </w:rPr>
              <w:t>https://www.utm.utoronto.ca › files › shared › pdfs</w:t>
            </w:r>
          </w:p>
          <w:p w14:paraId="589462D3" w14:textId="77777777" w:rsidR="00161E24" w:rsidRPr="00AD4B78" w:rsidRDefault="00161E24" w:rsidP="00161E24">
            <w:pPr>
              <w:rPr>
                <w:rFonts w:ascii="Arial" w:eastAsia="Times New Roman" w:hAnsi="Arial" w:cs="Arial"/>
                <w:lang w:eastAsia="en-IE"/>
              </w:rPr>
            </w:pPr>
            <w:r w:rsidRPr="00AD4B78">
              <w:rPr>
                <w:rFonts w:ascii="Arial" w:eastAsia="Times New Roman" w:hAnsi="Arial" w:cs="Arial"/>
                <w:lang w:eastAsia="en-IE"/>
              </w:rPr>
              <w:fldChar w:fldCharType="end"/>
            </w:r>
          </w:p>
          <w:p w14:paraId="4FA00D2C" w14:textId="77777777" w:rsidR="00161E24" w:rsidRPr="00AD4B78" w:rsidRDefault="00161E24" w:rsidP="00161E24">
            <w:pPr>
              <w:numPr>
                <w:ilvl w:val="0"/>
                <w:numId w:val="10"/>
              </w:numPr>
              <w:shd w:val="clear" w:color="auto" w:fill="FFFFFF"/>
              <w:ind w:left="45"/>
              <w:textAlignment w:val="center"/>
              <w:rPr>
                <w:rFonts w:ascii="Arial" w:eastAsia="Times New Roman" w:hAnsi="Arial" w:cs="Arial"/>
                <w:color w:val="202124"/>
                <w:lang w:eastAsia="en-IE"/>
              </w:rPr>
            </w:pPr>
          </w:p>
          <w:p w14:paraId="4A2626A1" w14:textId="77777777" w:rsidR="00161E24" w:rsidRPr="00AD4B78" w:rsidRDefault="00161E24" w:rsidP="00161E24">
            <w:pPr>
              <w:shd w:val="clear" w:color="auto" w:fill="FFFFFF"/>
              <w:rPr>
                <w:rFonts w:ascii="Arial" w:eastAsia="Times New Roman" w:hAnsi="Arial" w:cs="Arial"/>
                <w:color w:val="202124"/>
                <w:lang w:eastAsia="en-IE"/>
              </w:rPr>
            </w:pPr>
            <w:r w:rsidRPr="00AD4B78">
              <w:rPr>
                <w:rFonts w:ascii="Arial" w:eastAsia="Times New Roman" w:hAnsi="Arial" w:cs="Arial"/>
                <w:color w:val="4D5156"/>
                <w:spacing w:val="11"/>
                <w:bdr w:val="single" w:sz="6" w:space="0" w:color="EBEBEB" w:frame="1"/>
                <w:lang w:eastAsia="en-IE"/>
              </w:rPr>
              <w:t>PDF</w:t>
            </w:r>
          </w:p>
          <w:p w14:paraId="5EB7BE87" w14:textId="7E1D9F22" w:rsidR="004A70DA" w:rsidRPr="00AD4B78" w:rsidRDefault="004A70DA" w:rsidP="00161E24">
            <w:pPr>
              <w:rPr>
                <w:rFonts w:ascii="Arial" w:hAnsi="Arial" w:cs="Arial"/>
              </w:rPr>
            </w:pPr>
          </w:p>
        </w:tc>
      </w:tr>
      <w:tr w:rsidR="004A70DA" w:rsidRPr="00AD4B78" w14:paraId="6C98E1F4" w14:textId="77777777" w:rsidTr="7D0B1573">
        <w:tc>
          <w:tcPr>
            <w:tcW w:w="1843" w:type="dxa"/>
          </w:tcPr>
          <w:p w14:paraId="6D4AE8CF" w14:textId="77777777" w:rsidR="00531447" w:rsidRPr="00AD4B78" w:rsidRDefault="00531447" w:rsidP="00531447">
            <w:pPr>
              <w:rPr>
                <w:rFonts w:ascii="Arial" w:hAnsi="Arial" w:cs="Arial"/>
              </w:rPr>
            </w:pPr>
            <w:r w:rsidRPr="00AD4B78">
              <w:rPr>
                <w:rFonts w:ascii="Arial" w:hAnsi="Arial" w:cs="Arial"/>
              </w:rPr>
              <w:t>Everyday reflection</w:t>
            </w:r>
          </w:p>
          <w:p w14:paraId="6DD23F76" w14:textId="77777777" w:rsidR="00531447" w:rsidRPr="00AD4B78" w:rsidRDefault="00531447" w:rsidP="00531447">
            <w:pPr>
              <w:rPr>
                <w:rFonts w:ascii="Arial" w:hAnsi="Arial" w:cs="Arial"/>
              </w:rPr>
            </w:pPr>
            <w:r w:rsidRPr="00AD4B78">
              <w:rPr>
                <w:rFonts w:ascii="Arial" w:hAnsi="Arial" w:cs="Arial"/>
              </w:rPr>
              <w:t>Models of Reflection</w:t>
            </w:r>
          </w:p>
          <w:p w14:paraId="35D99238" w14:textId="77777777" w:rsidR="00531447" w:rsidRPr="00AD4B78" w:rsidRDefault="00531447" w:rsidP="00531447">
            <w:pPr>
              <w:rPr>
                <w:rFonts w:ascii="Arial" w:hAnsi="Arial" w:cs="Arial"/>
              </w:rPr>
            </w:pPr>
            <w:r w:rsidRPr="00AD4B78">
              <w:rPr>
                <w:rFonts w:ascii="Arial" w:hAnsi="Arial" w:cs="Arial"/>
              </w:rPr>
              <w:t>Barriers to reflection</w:t>
            </w:r>
          </w:p>
          <w:p w14:paraId="76CB4E06" w14:textId="77777777" w:rsidR="00531447" w:rsidRPr="00AD4B78" w:rsidRDefault="00531447" w:rsidP="00531447">
            <w:pPr>
              <w:rPr>
                <w:rFonts w:ascii="Arial" w:hAnsi="Arial" w:cs="Arial"/>
              </w:rPr>
            </w:pPr>
            <w:r w:rsidRPr="00AD4B78">
              <w:rPr>
                <w:rFonts w:ascii="Arial" w:hAnsi="Arial" w:cs="Arial"/>
              </w:rPr>
              <w:t>Reflective Writing</w:t>
            </w:r>
          </w:p>
          <w:p w14:paraId="707D3AA8" w14:textId="77777777" w:rsidR="00531447" w:rsidRPr="00AD4B78" w:rsidRDefault="00531447" w:rsidP="00531447">
            <w:pPr>
              <w:rPr>
                <w:rFonts w:ascii="Arial" w:hAnsi="Arial" w:cs="Arial"/>
              </w:rPr>
            </w:pPr>
            <w:r w:rsidRPr="00AD4B78">
              <w:rPr>
                <w:rFonts w:ascii="Arial" w:hAnsi="Arial" w:cs="Arial"/>
              </w:rPr>
              <w:t>Free Writing</w:t>
            </w:r>
          </w:p>
          <w:p w14:paraId="0F403040" w14:textId="77777777" w:rsidR="00531447" w:rsidRPr="00AD4B78" w:rsidRDefault="00531447" w:rsidP="00531447">
            <w:pPr>
              <w:rPr>
                <w:rFonts w:ascii="Arial" w:hAnsi="Arial" w:cs="Arial"/>
              </w:rPr>
            </w:pPr>
            <w:r w:rsidRPr="00AD4B78">
              <w:rPr>
                <w:rFonts w:ascii="Arial" w:hAnsi="Arial" w:cs="Arial"/>
              </w:rPr>
              <w:t>Reflective Writing Exercise</w:t>
            </w:r>
          </w:p>
          <w:p w14:paraId="28924C4F" w14:textId="2C87CC69" w:rsidR="004A70DA" w:rsidRPr="00AD4B78" w:rsidRDefault="00531447" w:rsidP="00531447">
            <w:pPr>
              <w:rPr>
                <w:rFonts w:ascii="Arial" w:hAnsi="Arial" w:cs="Arial"/>
                <w:color w:val="000000" w:themeColor="text1"/>
                <w:shd w:val="clear" w:color="auto" w:fill="FFFFFF"/>
              </w:rPr>
            </w:pPr>
            <w:r w:rsidRPr="00AD4B78">
              <w:rPr>
                <w:rFonts w:ascii="Arial" w:hAnsi="Arial" w:cs="Arial"/>
              </w:rPr>
              <w:t>Further Reading</w:t>
            </w:r>
          </w:p>
        </w:tc>
        <w:tc>
          <w:tcPr>
            <w:tcW w:w="1701" w:type="dxa"/>
          </w:tcPr>
          <w:p w14:paraId="0F862C2C" w14:textId="5D32D73E" w:rsidR="004A70DA" w:rsidRPr="00AD4B78" w:rsidRDefault="00AF2C33" w:rsidP="00E7121D">
            <w:pPr>
              <w:rPr>
                <w:rFonts w:ascii="Arial" w:eastAsia="Times New Roman" w:hAnsi="Arial" w:cs="Arial"/>
                <w:color w:val="000000" w:themeColor="text1"/>
                <w:kern w:val="36"/>
                <w:lang w:eastAsia="en-IE"/>
              </w:rPr>
            </w:pPr>
            <w:r w:rsidRPr="00AD4B78">
              <w:rPr>
                <w:rFonts w:ascii="Arial" w:eastAsia="Times New Roman" w:hAnsi="Arial" w:cs="Arial"/>
                <w:color w:val="000000" w:themeColor="text1"/>
                <w:kern w:val="36"/>
                <w:lang w:eastAsia="en-IE"/>
              </w:rPr>
              <w:t>Online resource</w:t>
            </w:r>
          </w:p>
        </w:tc>
        <w:tc>
          <w:tcPr>
            <w:tcW w:w="4536" w:type="dxa"/>
          </w:tcPr>
          <w:p w14:paraId="295953AD" w14:textId="422DD3AE" w:rsidR="004A70DA" w:rsidRPr="00AD4B78" w:rsidRDefault="00531447" w:rsidP="00531447">
            <w:pPr>
              <w:rPr>
                <w:rFonts w:ascii="Arial" w:hAnsi="Arial" w:cs="Arial"/>
                <w:color w:val="000000" w:themeColor="text1"/>
              </w:rPr>
            </w:pPr>
            <w:r w:rsidRPr="00AD4B78">
              <w:rPr>
                <w:rFonts w:ascii="Arial" w:hAnsi="Arial" w:cs="Arial"/>
                <w:color w:val="333333"/>
                <w:shd w:val="clear" w:color="auto" w:fill="FFFFFF"/>
              </w:rPr>
              <w:t>This resource will guide you through the basics of what reflective practice is, its benefits, how to integrate it into your everyday life and the foundations of reflective writing.</w:t>
            </w:r>
          </w:p>
        </w:tc>
        <w:tc>
          <w:tcPr>
            <w:tcW w:w="2268" w:type="dxa"/>
          </w:tcPr>
          <w:p w14:paraId="62EBD675" w14:textId="1EF80C8B" w:rsidR="004A70DA" w:rsidRPr="00AD4B78" w:rsidRDefault="00531447" w:rsidP="00531447">
            <w:pPr>
              <w:rPr>
                <w:rFonts w:ascii="Arial" w:hAnsi="Arial" w:cs="Arial"/>
                <w:color w:val="000000" w:themeColor="text1"/>
              </w:rPr>
            </w:pPr>
            <w:r w:rsidRPr="00AD4B78">
              <w:rPr>
                <w:rFonts w:ascii="Arial" w:hAnsi="Arial" w:cs="Arial"/>
                <w:color w:val="000000" w:themeColor="text1"/>
              </w:rPr>
              <w:t>Limerick Institute of Technology</w:t>
            </w:r>
          </w:p>
        </w:tc>
        <w:tc>
          <w:tcPr>
            <w:tcW w:w="3686" w:type="dxa"/>
          </w:tcPr>
          <w:p w14:paraId="4C742049" w14:textId="77777777" w:rsidR="00531447" w:rsidRPr="00AD4B78" w:rsidRDefault="005838B2" w:rsidP="00531447">
            <w:pPr>
              <w:rPr>
                <w:rFonts w:ascii="Arial" w:hAnsi="Arial" w:cs="Arial"/>
              </w:rPr>
            </w:pPr>
            <w:hyperlink r:id="rId14" w:history="1">
              <w:r w:rsidR="00531447" w:rsidRPr="00AD4B78">
                <w:rPr>
                  <w:rStyle w:val="Hyperlink"/>
                  <w:rFonts w:ascii="Arial" w:hAnsi="Arial" w:cs="Arial"/>
                </w:rPr>
                <w:t>https://lit.libguides.com/c.php?g=676810&amp;p=4821987</w:t>
              </w:r>
            </w:hyperlink>
          </w:p>
          <w:p w14:paraId="0C8F32B4" w14:textId="77777777" w:rsidR="004A70DA" w:rsidRPr="00AD4B78" w:rsidRDefault="004A70DA" w:rsidP="00E7121D">
            <w:pPr>
              <w:rPr>
                <w:rFonts w:ascii="Arial" w:hAnsi="Arial" w:cs="Arial"/>
              </w:rPr>
            </w:pPr>
          </w:p>
        </w:tc>
      </w:tr>
      <w:tr w:rsidR="004A70DA" w:rsidRPr="00AD4B78" w14:paraId="33EB2986" w14:textId="77777777" w:rsidTr="7D0B1573">
        <w:tc>
          <w:tcPr>
            <w:tcW w:w="1843" w:type="dxa"/>
          </w:tcPr>
          <w:p w14:paraId="4021412E" w14:textId="0D22B739" w:rsidR="004A70DA" w:rsidRPr="00AD4B78" w:rsidRDefault="00810BBD" w:rsidP="00E7121D">
            <w:pPr>
              <w:rPr>
                <w:rFonts w:ascii="Arial" w:hAnsi="Arial" w:cs="Arial"/>
                <w:color w:val="000000" w:themeColor="text1"/>
                <w:shd w:val="clear" w:color="auto" w:fill="FFFFFF"/>
              </w:rPr>
            </w:pPr>
            <w:r w:rsidRPr="00AD4B78">
              <w:rPr>
                <w:rFonts w:ascii="Arial" w:hAnsi="Arial" w:cs="Arial"/>
                <w:color w:val="000000" w:themeColor="text1"/>
                <w:shd w:val="clear" w:color="auto" w:fill="FFFFFF"/>
              </w:rPr>
              <w:t>Professional Dialogue</w:t>
            </w:r>
          </w:p>
        </w:tc>
        <w:tc>
          <w:tcPr>
            <w:tcW w:w="1701" w:type="dxa"/>
          </w:tcPr>
          <w:p w14:paraId="56CE5F25" w14:textId="693EDD5B" w:rsidR="004A70DA" w:rsidRPr="00AD4B78" w:rsidRDefault="25C41651" w:rsidP="7D0B1573">
            <w:pPr>
              <w:rPr>
                <w:rFonts w:ascii="Arial" w:eastAsia="Times New Roman" w:hAnsi="Arial" w:cs="Arial"/>
                <w:color w:val="000000" w:themeColor="text1"/>
                <w:kern w:val="36"/>
                <w:lang w:eastAsia="en-IE"/>
              </w:rPr>
            </w:pPr>
            <w:r w:rsidRPr="00AD4B78">
              <w:rPr>
                <w:rFonts w:ascii="Arial" w:eastAsia="Times New Roman" w:hAnsi="Arial" w:cs="Arial"/>
                <w:color w:val="000000" w:themeColor="text1"/>
                <w:kern w:val="36"/>
                <w:lang w:eastAsia="en-IE"/>
              </w:rPr>
              <w:t>On-lin</w:t>
            </w:r>
            <w:r w:rsidR="00F82592" w:rsidRPr="00AD4B78">
              <w:rPr>
                <w:rFonts w:ascii="Arial" w:eastAsia="Times New Roman" w:hAnsi="Arial" w:cs="Arial"/>
                <w:color w:val="000000" w:themeColor="text1"/>
                <w:kern w:val="36"/>
                <w:lang w:eastAsia="en-IE"/>
              </w:rPr>
              <w:t>e</w:t>
            </w:r>
            <w:r w:rsidRPr="00AD4B78">
              <w:rPr>
                <w:rFonts w:ascii="Arial" w:eastAsia="Times New Roman" w:hAnsi="Arial" w:cs="Arial"/>
                <w:color w:val="000000" w:themeColor="text1"/>
                <w:kern w:val="36"/>
                <w:lang w:eastAsia="en-IE"/>
              </w:rPr>
              <w:t xml:space="preserve"> </w:t>
            </w:r>
            <w:r w:rsidR="00810BBD" w:rsidRPr="00AD4B78">
              <w:rPr>
                <w:rFonts w:ascii="Arial" w:eastAsia="Times New Roman" w:hAnsi="Arial" w:cs="Arial"/>
                <w:color w:val="000000" w:themeColor="text1"/>
                <w:kern w:val="36"/>
                <w:lang w:eastAsia="en-IE"/>
              </w:rPr>
              <w:t xml:space="preserve">Article </w:t>
            </w:r>
          </w:p>
        </w:tc>
        <w:tc>
          <w:tcPr>
            <w:tcW w:w="4536" w:type="dxa"/>
          </w:tcPr>
          <w:p w14:paraId="33FE77AC" w14:textId="21710930" w:rsidR="004A70DA" w:rsidRPr="00AD4B78" w:rsidRDefault="60B5725D" w:rsidP="63BB0A81">
            <w:pPr>
              <w:rPr>
                <w:rStyle w:val="Emphasis"/>
                <w:rFonts w:ascii="Arial" w:hAnsi="Arial" w:cs="Arial"/>
                <w:i w:val="0"/>
                <w:iCs w:val="0"/>
                <w:color w:val="000000" w:themeColor="text1"/>
              </w:rPr>
            </w:pPr>
            <w:r w:rsidRPr="00AD4B78">
              <w:rPr>
                <w:rStyle w:val="Emphasis"/>
                <w:rFonts w:ascii="Arial" w:hAnsi="Arial" w:cs="Arial"/>
                <w:color w:val="000000"/>
                <w:bdr w:val="none" w:sz="0" w:space="0" w:color="auto" w:frame="1"/>
                <w:shd w:val="clear" w:color="auto" w:fill="FFFFFF"/>
              </w:rPr>
              <w:t xml:space="preserve"> </w:t>
            </w:r>
            <w:r w:rsidRPr="00AD4B78">
              <w:rPr>
                <w:rStyle w:val="Emphasis"/>
                <w:rFonts w:ascii="Arial" w:hAnsi="Arial" w:cs="Arial"/>
                <w:i w:val="0"/>
                <w:iCs w:val="0"/>
                <w:color w:val="000000"/>
                <w:bdr w:val="none" w:sz="0" w:space="0" w:color="auto" w:frame="1"/>
                <w:shd w:val="clear" w:color="auto" w:fill="FFFFFF"/>
              </w:rPr>
              <w:t xml:space="preserve">Analysis of reflective accounts of forty-seven educators highlights what enabled and constrained dialogue across professional experience settings and the benefits of having pre-service teachers </w:t>
            </w:r>
            <w:r w:rsidRPr="00AD4B78">
              <w:rPr>
                <w:rStyle w:val="Emphasis"/>
                <w:rFonts w:ascii="Arial" w:hAnsi="Arial" w:cs="Arial"/>
                <w:i w:val="0"/>
                <w:iCs w:val="0"/>
                <w:color w:val="000000"/>
                <w:bdr w:val="none" w:sz="0" w:space="0" w:color="auto" w:frame="1"/>
                <w:shd w:val="clear" w:color="auto" w:fill="FFFFFF"/>
              </w:rPr>
              <w:lastRenderedPageBreak/>
              <w:t>engage in such an assessment task. The authors discuss implications for pre-service teacher education and on-going teacher professional learning.</w:t>
            </w:r>
          </w:p>
          <w:p w14:paraId="4624FBB0" w14:textId="3CF4FBC7" w:rsidR="004A70DA" w:rsidRPr="00AD4B78" w:rsidRDefault="440B8C52" w:rsidP="63BB0A81">
            <w:pPr>
              <w:rPr>
                <w:rStyle w:val="Emphasis"/>
                <w:rFonts w:ascii="Arial" w:hAnsi="Arial" w:cs="Arial"/>
                <w:i w:val="0"/>
                <w:iCs w:val="0"/>
                <w:color w:val="000000" w:themeColor="text1"/>
              </w:rPr>
            </w:pPr>
            <w:r w:rsidRPr="00AD4B78">
              <w:rPr>
                <w:rStyle w:val="Emphasis"/>
                <w:rFonts w:ascii="Arial" w:hAnsi="Arial" w:cs="Arial"/>
                <w:i w:val="0"/>
                <w:iCs w:val="0"/>
                <w:color w:val="000000" w:themeColor="text1"/>
              </w:rPr>
              <w:t>While this resource focuses on teacher initial training it is useful background knowledge fo</w:t>
            </w:r>
            <w:r w:rsidR="0BD43047" w:rsidRPr="00AD4B78">
              <w:rPr>
                <w:rStyle w:val="Emphasis"/>
                <w:rFonts w:ascii="Arial" w:hAnsi="Arial" w:cs="Arial"/>
                <w:i w:val="0"/>
                <w:iCs w:val="0"/>
                <w:color w:val="000000" w:themeColor="text1"/>
              </w:rPr>
              <w:t>r</w:t>
            </w:r>
            <w:r w:rsidRPr="00AD4B78">
              <w:rPr>
                <w:rStyle w:val="Emphasis"/>
                <w:rFonts w:ascii="Arial" w:hAnsi="Arial" w:cs="Arial"/>
                <w:i w:val="0"/>
                <w:iCs w:val="0"/>
                <w:color w:val="000000" w:themeColor="text1"/>
              </w:rPr>
              <w:t xml:space="preserve"> tutors and trainers.</w:t>
            </w:r>
          </w:p>
        </w:tc>
        <w:tc>
          <w:tcPr>
            <w:tcW w:w="2268" w:type="dxa"/>
          </w:tcPr>
          <w:p w14:paraId="13D86256" w14:textId="2E1CD88F" w:rsidR="004A70DA" w:rsidRPr="00AD4B78" w:rsidRDefault="00810BBD" w:rsidP="00810BBD">
            <w:pPr>
              <w:rPr>
                <w:rFonts w:ascii="Arial" w:hAnsi="Arial" w:cs="Arial"/>
                <w:color w:val="000000" w:themeColor="text1"/>
              </w:rPr>
            </w:pPr>
            <w:proofErr w:type="spellStart"/>
            <w:r w:rsidRPr="00AD4B78">
              <w:rPr>
                <w:rFonts w:ascii="Arial" w:hAnsi="Arial" w:cs="Arial"/>
                <w:color w:val="000000"/>
                <w:shd w:val="clear" w:color="auto" w:fill="FFFFFF"/>
              </w:rPr>
              <w:lastRenderedPageBreak/>
              <w:t>Simoncini</w:t>
            </w:r>
            <w:proofErr w:type="spellEnd"/>
            <w:r w:rsidRPr="00AD4B78">
              <w:rPr>
                <w:rFonts w:ascii="Arial" w:hAnsi="Arial" w:cs="Arial"/>
                <w:color w:val="000000"/>
                <w:shd w:val="clear" w:color="auto" w:fill="FFFFFF"/>
              </w:rPr>
              <w:t xml:space="preserve">, K. M., </w:t>
            </w:r>
            <w:proofErr w:type="spellStart"/>
            <w:r w:rsidRPr="00AD4B78">
              <w:rPr>
                <w:rFonts w:ascii="Arial" w:hAnsi="Arial" w:cs="Arial"/>
                <w:color w:val="000000"/>
                <w:shd w:val="clear" w:color="auto" w:fill="FFFFFF"/>
              </w:rPr>
              <w:t>Lasen</w:t>
            </w:r>
            <w:proofErr w:type="spellEnd"/>
            <w:r w:rsidRPr="00AD4B78">
              <w:rPr>
                <w:rFonts w:ascii="Arial" w:hAnsi="Arial" w:cs="Arial"/>
                <w:color w:val="000000"/>
                <w:shd w:val="clear" w:color="auto" w:fill="FFFFFF"/>
              </w:rPr>
              <w:t xml:space="preserve">, M., &amp; Rocco, S. (2014). Professional Dialogue, Reflective </w:t>
            </w:r>
            <w:r w:rsidRPr="00AD4B78">
              <w:rPr>
                <w:rFonts w:ascii="Arial" w:hAnsi="Arial" w:cs="Arial"/>
                <w:color w:val="000000"/>
                <w:shd w:val="clear" w:color="auto" w:fill="FFFFFF"/>
              </w:rPr>
              <w:lastRenderedPageBreak/>
              <w:t>Practice and Teacher Research: Engaging Early Childhood Pre-Service Teachers in Collegial Dialogue about Curriculum Innovation. </w:t>
            </w:r>
            <w:r w:rsidRPr="00AD4B78">
              <w:rPr>
                <w:rStyle w:val="Emphasis"/>
                <w:rFonts w:ascii="Arial" w:hAnsi="Arial" w:cs="Arial"/>
                <w:color w:val="000000"/>
                <w:bdr w:val="none" w:sz="0" w:space="0" w:color="auto" w:frame="1"/>
                <w:shd w:val="clear" w:color="auto" w:fill="FFFFFF"/>
              </w:rPr>
              <w:t>Australian Journal of Teacher Education, 39</w:t>
            </w:r>
            <w:r w:rsidRPr="00AD4B78">
              <w:rPr>
                <w:rFonts w:ascii="Arial" w:hAnsi="Arial" w:cs="Arial"/>
                <w:color w:val="000000"/>
                <w:shd w:val="clear" w:color="auto" w:fill="FFFFFF"/>
              </w:rPr>
              <w:t>(1).</w:t>
            </w:r>
            <w:r w:rsidRPr="00AD4B78">
              <w:rPr>
                <w:rFonts w:ascii="Arial" w:hAnsi="Arial" w:cs="Arial"/>
                <w:color w:val="000000" w:themeColor="text1"/>
              </w:rPr>
              <w:t xml:space="preserve"> </w:t>
            </w:r>
          </w:p>
        </w:tc>
        <w:tc>
          <w:tcPr>
            <w:tcW w:w="3686" w:type="dxa"/>
          </w:tcPr>
          <w:p w14:paraId="5594A25B" w14:textId="4A15277B" w:rsidR="004A70DA" w:rsidRPr="00AD4B78" w:rsidRDefault="005838B2" w:rsidP="00E7121D">
            <w:pPr>
              <w:rPr>
                <w:rFonts w:ascii="Arial" w:hAnsi="Arial" w:cs="Arial"/>
              </w:rPr>
            </w:pPr>
            <w:hyperlink r:id="rId15" w:history="1">
              <w:r w:rsidR="00F82592" w:rsidRPr="00AD4B78">
                <w:rPr>
                  <w:rStyle w:val="Hyperlink"/>
                  <w:rFonts w:ascii="Arial" w:hAnsi="Arial" w:cs="Arial"/>
                </w:rPr>
                <w:t>http://dx.doi.org/10.14221/ajte.2014v39n1.3</w:t>
              </w:r>
            </w:hyperlink>
          </w:p>
          <w:p w14:paraId="6F413716" w14:textId="2BBEE645" w:rsidR="00F82592" w:rsidRPr="00AD4B78" w:rsidRDefault="00F82592" w:rsidP="00E7121D">
            <w:pPr>
              <w:rPr>
                <w:rFonts w:ascii="Arial" w:hAnsi="Arial" w:cs="Arial"/>
              </w:rPr>
            </w:pPr>
          </w:p>
        </w:tc>
      </w:tr>
      <w:tr w:rsidR="004A70DA" w:rsidRPr="00AD4B78" w14:paraId="20ECA1DF" w14:textId="77777777" w:rsidTr="7D0B1573">
        <w:tc>
          <w:tcPr>
            <w:tcW w:w="1843" w:type="dxa"/>
          </w:tcPr>
          <w:p w14:paraId="5FA4CE1F" w14:textId="671C15C3" w:rsidR="004A70DA" w:rsidRPr="00AD4B78" w:rsidRDefault="00810BBD" w:rsidP="00E7121D">
            <w:pPr>
              <w:rPr>
                <w:rFonts w:ascii="Arial" w:hAnsi="Arial" w:cs="Arial"/>
                <w:color w:val="000000" w:themeColor="text1"/>
                <w:shd w:val="clear" w:color="auto" w:fill="FFFFFF"/>
              </w:rPr>
            </w:pPr>
            <w:r w:rsidRPr="00AD4B78">
              <w:rPr>
                <w:rFonts w:ascii="Arial" w:hAnsi="Arial" w:cs="Arial"/>
                <w:color w:val="000000" w:themeColor="text1"/>
                <w:shd w:val="clear" w:color="auto" w:fill="FFFFFF"/>
              </w:rPr>
              <w:t>Reflective Practice in Early Years</w:t>
            </w:r>
          </w:p>
        </w:tc>
        <w:tc>
          <w:tcPr>
            <w:tcW w:w="1701" w:type="dxa"/>
          </w:tcPr>
          <w:p w14:paraId="5084704D" w14:textId="256D2B6D" w:rsidR="004A70DA" w:rsidRPr="00AD4B78" w:rsidRDefault="00AD4B78" w:rsidP="7D0B1573">
            <w:pPr>
              <w:rPr>
                <w:rFonts w:ascii="Arial" w:eastAsia="Times New Roman" w:hAnsi="Arial" w:cs="Arial"/>
                <w:color w:val="000000" w:themeColor="text1"/>
                <w:kern w:val="36"/>
                <w:lang w:eastAsia="en-IE"/>
              </w:rPr>
            </w:pPr>
            <w:r>
              <w:rPr>
                <w:rFonts w:ascii="Arial" w:eastAsia="Times New Roman" w:hAnsi="Arial" w:cs="Arial"/>
                <w:color w:val="000000" w:themeColor="text1"/>
                <w:kern w:val="36"/>
                <w:lang w:eastAsia="en-IE"/>
              </w:rPr>
              <w:t>YouTube</w:t>
            </w:r>
            <w:r w:rsidR="472EFC5E" w:rsidRPr="00AD4B78">
              <w:rPr>
                <w:rFonts w:ascii="Arial" w:eastAsia="Times New Roman" w:hAnsi="Arial" w:cs="Arial"/>
                <w:color w:val="000000" w:themeColor="text1"/>
                <w:kern w:val="36"/>
                <w:lang w:eastAsia="en-IE"/>
              </w:rPr>
              <w:t xml:space="preserve"> </w:t>
            </w:r>
            <w:r w:rsidR="00810BBD" w:rsidRPr="00AD4B78">
              <w:rPr>
                <w:rFonts w:ascii="Arial" w:eastAsia="Times New Roman" w:hAnsi="Arial" w:cs="Arial"/>
                <w:color w:val="000000" w:themeColor="text1"/>
                <w:kern w:val="36"/>
                <w:lang w:eastAsia="en-IE"/>
              </w:rPr>
              <w:t xml:space="preserve">Video </w:t>
            </w:r>
          </w:p>
        </w:tc>
        <w:tc>
          <w:tcPr>
            <w:tcW w:w="4536" w:type="dxa"/>
          </w:tcPr>
          <w:p w14:paraId="03D5092D" w14:textId="78EEA8B1" w:rsidR="004A70DA" w:rsidRPr="00AD4B78" w:rsidRDefault="00810BBD" w:rsidP="00810BBD">
            <w:pPr>
              <w:rPr>
                <w:rFonts w:ascii="Arial" w:hAnsi="Arial" w:cs="Arial"/>
                <w:color w:val="000000" w:themeColor="text1"/>
              </w:rPr>
            </w:pPr>
            <w:r w:rsidRPr="00AD4B78">
              <w:rPr>
                <w:rFonts w:ascii="Arial" w:hAnsi="Arial" w:cs="Arial"/>
                <w:color w:val="000000" w:themeColor="text1"/>
              </w:rPr>
              <w:t xml:space="preserve">Observing children – finding time to reflect in order to plan. Finding the best time to intervene.  </w:t>
            </w:r>
          </w:p>
        </w:tc>
        <w:tc>
          <w:tcPr>
            <w:tcW w:w="2268" w:type="dxa"/>
          </w:tcPr>
          <w:p w14:paraId="76CA8A27" w14:textId="77777777" w:rsidR="004A70DA" w:rsidRPr="00AD4B78" w:rsidRDefault="00810BBD" w:rsidP="00E7121D">
            <w:pPr>
              <w:rPr>
                <w:rFonts w:ascii="Arial" w:hAnsi="Arial" w:cs="Arial"/>
                <w:color w:val="030303"/>
                <w:shd w:val="clear" w:color="auto" w:fill="F9F9F9"/>
              </w:rPr>
            </w:pPr>
            <w:r w:rsidRPr="00AD4B78">
              <w:rPr>
                <w:rFonts w:ascii="Arial" w:hAnsi="Arial" w:cs="Arial"/>
                <w:color w:val="030303"/>
                <w:shd w:val="clear" w:color="auto" w:fill="F9F9F9"/>
              </w:rPr>
              <w:t>Roscommon County Childcare Committee</w:t>
            </w:r>
          </w:p>
          <w:p w14:paraId="1ECDB69A" w14:textId="34CA7BB5" w:rsidR="00810BBD" w:rsidRPr="00AD4B78" w:rsidRDefault="00810BBD" w:rsidP="00810BBD">
            <w:pPr>
              <w:rPr>
                <w:rFonts w:ascii="Arial" w:hAnsi="Arial" w:cs="Arial"/>
                <w:color w:val="000000" w:themeColor="text1"/>
              </w:rPr>
            </w:pPr>
            <w:r w:rsidRPr="00AD4B78">
              <w:rPr>
                <w:rFonts w:ascii="Arial" w:hAnsi="Arial" w:cs="Arial"/>
                <w:color w:val="030303"/>
                <w:shd w:val="clear" w:color="auto" w:fill="F9F9F9"/>
              </w:rPr>
              <w:t>Susan McDonald</w:t>
            </w:r>
          </w:p>
        </w:tc>
        <w:tc>
          <w:tcPr>
            <w:tcW w:w="3686" w:type="dxa"/>
          </w:tcPr>
          <w:p w14:paraId="654703F2" w14:textId="594A1A51" w:rsidR="004A70DA" w:rsidRPr="00AD4B78" w:rsidRDefault="00AD4B78" w:rsidP="63BB0A81">
            <w:pPr>
              <w:rPr>
                <w:rFonts w:ascii="Arial" w:hAnsi="Arial" w:cs="Arial"/>
                <w:color w:val="FF0000"/>
              </w:rPr>
            </w:pPr>
            <w:r>
              <w:rPr>
                <w:rFonts w:ascii="Arial" w:hAnsi="Arial" w:cs="Arial"/>
              </w:rPr>
              <w:t>YouTube</w:t>
            </w:r>
            <w:r w:rsidR="60B5725D" w:rsidRPr="00AD4B78">
              <w:rPr>
                <w:rFonts w:ascii="Arial" w:hAnsi="Arial" w:cs="Arial"/>
              </w:rPr>
              <w:t xml:space="preserve"> videos from Conference 2015</w:t>
            </w:r>
            <w:r w:rsidR="05504256" w:rsidRPr="00AD4B78">
              <w:rPr>
                <w:rFonts w:ascii="Arial" w:hAnsi="Arial" w:cs="Arial"/>
              </w:rPr>
              <w:t xml:space="preserve"> </w:t>
            </w:r>
          </w:p>
          <w:p w14:paraId="7B60EFAD" w14:textId="063CDB8D" w:rsidR="004A70DA" w:rsidRPr="00AD4B78" w:rsidRDefault="005838B2" w:rsidP="63BB0A81">
            <w:pPr>
              <w:rPr>
                <w:rFonts w:ascii="Arial" w:eastAsia="Calibri" w:hAnsi="Arial" w:cs="Arial"/>
              </w:rPr>
            </w:pPr>
            <w:hyperlink r:id="rId16" w:history="1">
              <w:r w:rsidR="00F82592" w:rsidRPr="00AD4B78">
                <w:rPr>
                  <w:rStyle w:val="Hyperlink"/>
                  <w:rFonts w:ascii="Arial" w:eastAsia="Calibri" w:hAnsi="Arial" w:cs="Arial"/>
                </w:rPr>
                <w:t>https://youtu.be/xYvEk6nj0DI</w:t>
              </w:r>
            </w:hyperlink>
          </w:p>
          <w:p w14:paraId="54E2EEB6" w14:textId="2898722D" w:rsidR="00F82592" w:rsidRPr="00AD4B78" w:rsidRDefault="00F82592" w:rsidP="63BB0A81">
            <w:pPr>
              <w:rPr>
                <w:rFonts w:ascii="Arial" w:hAnsi="Arial" w:cs="Arial"/>
              </w:rPr>
            </w:pPr>
          </w:p>
        </w:tc>
      </w:tr>
      <w:tr w:rsidR="004A70DA" w:rsidRPr="00AD4B78" w14:paraId="36666DE6" w14:textId="77777777" w:rsidTr="7D0B1573">
        <w:tc>
          <w:tcPr>
            <w:tcW w:w="1843" w:type="dxa"/>
          </w:tcPr>
          <w:p w14:paraId="310AB51D" w14:textId="2E4EDBF8" w:rsidR="004A70DA" w:rsidRPr="00AD4B78" w:rsidRDefault="004F3EC6" w:rsidP="004F3EC6">
            <w:pPr>
              <w:rPr>
                <w:rFonts w:ascii="Arial" w:hAnsi="Arial" w:cs="Arial"/>
                <w:color w:val="000000" w:themeColor="text1"/>
                <w:shd w:val="clear" w:color="auto" w:fill="FFFFFF"/>
              </w:rPr>
            </w:pPr>
            <w:r w:rsidRPr="00AD4B78">
              <w:rPr>
                <w:rFonts w:ascii="Arial" w:hAnsi="Arial" w:cs="Arial"/>
                <w:color w:val="000000" w:themeColor="text1"/>
                <w:shd w:val="clear" w:color="auto" w:fill="FFFFFF"/>
              </w:rPr>
              <w:t>Learning in and through practice</w:t>
            </w:r>
          </w:p>
        </w:tc>
        <w:tc>
          <w:tcPr>
            <w:tcW w:w="1701" w:type="dxa"/>
          </w:tcPr>
          <w:p w14:paraId="02D2EFDB" w14:textId="7C862392" w:rsidR="004A70DA" w:rsidRPr="00AD4B78" w:rsidRDefault="6896C80D" w:rsidP="63BB0A81">
            <w:pPr>
              <w:rPr>
                <w:rFonts w:ascii="Arial" w:eastAsia="Times New Roman" w:hAnsi="Arial" w:cs="Arial"/>
                <w:color w:val="000000" w:themeColor="text1"/>
                <w:kern w:val="36"/>
                <w:lang w:eastAsia="en-IE"/>
              </w:rPr>
            </w:pPr>
            <w:r w:rsidRPr="00AD4B78">
              <w:rPr>
                <w:rFonts w:ascii="Arial" w:eastAsia="Times New Roman" w:hAnsi="Arial" w:cs="Arial"/>
                <w:color w:val="000000" w:themeColor="text1"/>
                <w:kern w:val="36"/>
                <w:lang w:eastAsia="en-IE"/>
              </w:rPr>
              <w:t>Book and e</w:t>
            </w:r>
            <w:r w:rsidR="4CE22728" w:rsidRPr="00AD4B78">
              <w:rPr>
                <w:rFonts w:ascii="Arial" w:eastAsia="Times New Roman" w:hAnsi="Arial" w:cs="Arial"/>
                <w:color w:val="000000" w:themeColor="text1"/>
                <w:kern w:val="36"/>
                <w:lang w:eastAsia="en-IE"/>
              </w:rPr>
              <w:t>B</w:t>
            </w:r>
            <w:r w:rsidRPr="00AD4B78">
              <w:rPr>
                <w:rFonts w:ascii="Arial" w:eastAsia="Times New Roman" w:hAnsi="Arial" w:cs="Arial"/>
                <w:color w:val="000000" w:themeColor="text1"/>
                <w:kern w:val="36"/>
                <w:lang w:eastAsia="en-IE"/>
              </w:rPr>
              <w:t>ook</w:t>
            </w:r>
          </w:p>
        </w:tc>
        <w:tc>
          <w:tcPr>
            <w:tcW w:w="4536" w:type="dxa"/>
          </w:tcPr>
          <w:p w14:paraId="52033CD8" w14:textId="6CABFDDE" w:rsidR="004A70DA" w:rsidRPr="00AD4B78" w:rsidRDefault="2E45A0B1" w:rsidP="63BB0A81">
            <w:pPr>
              <w:rPr>
                <w:rFonts w:ascii="Arial" w:hAnsi="Arial" w:cs="Arial"/>
                <w:color w:val="000000" w:themeColor="text1"/>
              </w:rPr>
            </w:pPr>
            <w:r w:rsidRPr="00AD4B78">
              <w:rPr>
                <w:rFonts w:ascii="Arial" w:hAnsi="Arial" w:cs="Arial"/>
                <w:color w:val="000000" w:themeColor="text1"/>
                <w:shd w:val="clear" w:color="auto" w:fill="FFFFFF"/>
              </w:rPr>
              <w:t>Cutting across theoretical approaches in order to understand and use reflection to enhance learning in practice</w:t>
            </w:r>
            <w:r w:rsidR="612B0C32" w:rsidRPr="00AD4B78">
              <w:rPr>
                <w:rFonts w:ascii="Arial" w:hAnsi="Arial" w:cs="Arial"/>
                <w:color w:val="000000" w:themeColor="text1"/>
                <w:shd w:val="clear" w:color="auto" w:fill="FFFFFF"/>
              </w:rPr>
              <w:t>.</w:t>
            </w:r>
          </w:p>
          <w:p w14:paraId="7148619F" w14:textId="51CD05C0" w:rsidR="004A70DA" w:rsidRPr="00AD4B78" w:rsidRDefault="004A70DA" w:rsidP="63BB0A81">
            <w:pPr>
              <w:rPr>
                <w:rFonts w:ascii="Arial" w:hAnsi="Arial" w:cs="Arial"/>
                <w:color w:val="000000" w:themeColor="text1"/>
              </w:rPr>
            </w:pPr>
          </w:p>
        </w:tc>
        <w:tc>
          <w:tcPr>
            <w:tcW w:w="2268" w:type="dxa"/>
          </w:tcPr>
          <w:p w14:paraId="1B574A47" w14:textId="77777777" w:rsidR="001B5C2D" w:rsidRPr="00AD4B78" w:rsidRDefault="003034F7" w:rsidP="003034F7">
            <w:pPr>
              <w:rPr>
                <w:rFonts w:ascii="Arial" w:hAnsi="Arial" w:cs="Arial"/>
                <w:color w:val="333333"/>
              </w:rPr>
            </w:pPr>
            <w:r w:rsidRPr="00AD4B78">
              <w:rPr>
                <w:rFonts w:ascii="Arial" w:hAnsi="Arial" w:cs="Arial"/>
                <w:color w:val="333333"/>
              </w:rPr>
              <w:t>Moon, J. (2000).</w:t>
            </w:r>
          </w:p>
          <w:p w14:paraId="28493DA6" w14:textId="07FA6580" w:rsidR="003034F7" w:rsidRPr="00AD4B78" w:rsidRDefault="003034F7" w:rsidP="003034F7">
            <w:pPr>
              <w:rPr>
                <w:rFonts w:ascii="Arial" w:hAnsi="Arial" w:cs="Arial"/>
                <w:color w:val="333333"/>
              </w:rPr>
            </w:pPr>
            <w:r w:rsidRPr="00AD4B78">
              <w:rPr>
                <w:rFonts w:ascii="Arial" w:hAnsi="Arial" w:cs="Arial"/>
                <w:i/>
                <w:iCs/>
                <w:color w:val="333333"/>
              </w:rPr>
              <w:t>Reflection in Learning and Professional Development</w:t>
            </w:r>
            <w:r w:rsidRPr="00AD4B78">
              <w:rPr>
                <w:rFonts w:ascii="Arial" w:hAnsi="Arial" w:cs="Arial"/>
                <w:color w:val="333333"/>
              </w:rPr>
              <w:t>,</w:t>
            </w:r>
          </w:p>
          <w:p w14:paraId="00D61265" w14:textId="70B038CB" w:rsidR="004A70DA" w:rsidRPr="00AD4B78" w:rsidRDefault="003034F7" w:rsidP="7D0B1573">
            <w:pPr>
              <w:rPr>
                <w:rFonts w:ascii="Arial" w:hAnsi="Arial" w:cs="Arial"/>
                <w:color w:val="000000" w:themeColor="text1"/>
              </w:rPr>
            </w:pPr>
            <w:r w:rsidRPr="00AD4B78">
              <w:rPr>
                <w:rFonts w:ascii="Arial" w:hAnsi="Arial" w:cs="Arial"/>
                <w:color w:val="333333"/>
              </w:rPr>
              <w:t>Kogan</w:t>
            </w:r>
            <w:r w:rsidR="6BF08582" w:rsidRPr="00AD4B78">
              <w:rPr>
                <w:rFonts w:ascii="Arial" w:hAnsi="Arial" w:cs="Arial"/>
                <w:color w:val="333333"/>
              </w:rPr>
              <w:t xml:space="preserve"> </w:t>
            </w:r>
            <w:proofErr w:type="spellStart"/>
            <w:r w:rsidRPr="00AD4B78">
              <w:rPr>
                <w:rFonts w:ascii="Arial" w:hAnsi="Arial" w:cs="Arial"/>
                <w:color w:val="333333"/>
              </w:rPr>
              <w:t>Page</w:t>
            </w:r>
            <w:r w:rsidR="001B5C2D" w:rsidRPr="00AD4B78">
              <w:rPr>
                <w:rFonts w:ascii="Arial" w:hAnsi="Arial" w:cs="Arial"/>
                <w:color w:val="333333"/>
              </w:rPr>
              <w:t>:London</w:t>
            </w:r>
            <w:proofErr w:type="spellEnd"/>
            <w:r w:rsidRPr="00AD4B78">
              <w:rPr>
                <w:rFonts w:ascii="Arial" w:hAnsi="Arial" w:cs="Arial"/>
                <w:color w:val="333333"/>
              </w:rPr>
              <w:t> </w:t>
            </w:r>
          </w:p>
        </w:tc>
        <w:tc>
          <w:tcPr>
            <w:tcW w:w="3686" w:type="dxa"/>
          </w:tcPr>
          <w:p w14:paraId="6D4D788B" w14:textId="77777777" w:rsidR="004A70DA" w:rsidRPr="00AD4B78" w:rsidRDefault="003034F7" w:rsidP="003034F7">
            <w:pPr>
              <w:rPr>
                <w:rStyle w:val="display-label"/>
                <w:rFonts w:ascii="Arial" w:hAnsi="Arial" w:cs="Arial"/>
                <w:color w:val="666666"/>
                <w:spacing w:val="5"/>
                <w:shd w:val="clear" w:color="auto" w:fill="FFFFFF"/>
              </w:rPr>
            </w:pPr>
            <w:r w:rsidRPr="00AD4B78">
              <w:rPr>
                <w:rStyle w:val="display-label"/>
                <w:rFonts w:ascii="Arial" w:hAnsi="Arial" w:cs="Arial"/>
                <w:b/>
                <w:color w:val="666666"/>
                <w:spacing w:val="5"/>
                <w:shd w:val="clear" w:color="auto" w:fill="FFFFFF"/>
              </w:rPr>
              <w:t>eBook</w:t>
            </w:r>
            <w:r w:rsidRPr="00AD4B78">
              <w:rPr>
                <w:rStyle w:val="display-label"/>
                <w:rFonts w:ascii="Arial" w:hAnsi="Arial" w:cs="Arial"/>
                <w:color w:val="666666"/>
                <w:spacing w:val="5"/>
                <w:shd w:val="clear" w:color="auto" w:fill="FFFFFF"/>
              </w:rPr>
              <w:t xml:space="preserve"> </w:t>
            </w:r>
          </w:p>
          <w:p w14:paraId="50166B6D" w14:textId="77777777" w:rsidR="003034F7" w:rsidRPr="00AD4B78" w:rsidRDefault="003034F7" w:rsidP="003034F7">
            <w:pPr>
              <w:rPr>
                <w:rStyle w:val="display-label"/>
                <w:rFonts w:ascii="Arial" w:hAnsi="Arial" w:cs="Arial"/>
                <w:color w:val="666666"/>
                <w:spacing w:val="5"/>
                <w:shd w:val="clear" w:color="auto" w:fill="FFFFFF"/>
              </w:rPr>
            </w:pPr>
          </w:p>
          <w:p w14:paraId="353B11DF" w14:textId="039FB635" w:rsidR="003034F7" w:rsidRPr="00AD4B78" w:rsidRDefault="005838B2" w:rsidP="003034F7">
            <w:pPr>
              <w:rPr>
                <w:rFonts w:ascii="Arial" w:hAnsi="Arial" w:cs="Arial"/>
              </w:rPr>
            </w:pPr>
            <w:hyperlink r:id="rId17" w:history="1">
              <w:r w:rsidR="00F82592" w:rsidRPr="00AD4B78">
                <w:rPr>
                  <w:rStyle w:val="Hyperlink"/>
                  <w:rFonts w:ascii="Arial" w:hAnsi="Arial" w:cs="Arial"/>
                </w:rPr>
                <w:t>https://doi.org/10.4324/9780203822296</w:t>
              </w:r>
            </w:hyperlink>
          </w:p>
          <w:p w14:paraId="2F8C5A06" w14:textId="67BF6964" w:rsidR="00F82592" w:rsidRPr="00AD4B78" w:rsidRDefault="00F82592" w:rsidP="003034F7">
            <w:pPr>
              <w:rPr>
                <w:rFonts w:ascii="Arial" w:hAnsi="Arial" w:cs="Arial"/>
              </w:rPr>
            </w:pPr>
          </w:p>
        </w:tc>
      </w:tr>
      <w:tr w:rsidR="004A70DA" w:rsidRPr="00AD4B78" w14:paraId="6C3D7C10" w14:textId="77777777" w:rsidTr="7D0B1573">
        <w:tc>
          <w:tcPr>
            <w:tcW w:w="1843" w:type="dxa"/>
          </w:tcPr>
          <w:p w14:paraId="1292EE1B" w14:textId="6A6DE063" w:rsidR="004A70DA" w:rsidRPr="00AD4B78" w:rsidRDefault="00ED43F4" w:rsidP="00E7121D">
            <w:pPr>
              <w:rPr>
                <w:rFonts w:ascii="Arial" w:hAnsi="Arial" w:cs="Arial"/>
                <w:color w:val="000000" w:themeColor="text1"/>
                <w:shd w:val="clear" w:color="auto" w:fill="FFFFFF"/>
              </w:rPr>
            </w:pPr>
            <w:r w:rsidRPr="00AD4B78">
              <w:rPr>
                <w:rFonts w:ascii="Arial" w:hAnsi="Arial" w:cs="Arial"/>
                <w:color w:val="000000" w:themeColor="text1"/>
                <w:shd w:val="clear" w:color="auto" w:fill="FFFFFF"/>
              </w:rPr>
              <w:t>Videos</w:t>
            </w:r>
          </w:p>
        </w:tc>
        <w:tc>
          <w:tcPr>
            <w:tcW w:w="1701" w:type="dxa"/>
          </w:tcPr>
          <w:p w14:paraId="29C54000" w14:textId="6097A42C" w:rsidR="004A70DA" w:rsidRPr="00AD4B78" w:rsidRDefault="00AD4B78" w:rsidP="7D0B1573">
            <w:pPr>
              <w:rPr>
                <w:rFonts w:ascii="Arial" w:eastAsia="Times New Roman" w:hAnsi="Arial" w:cs="Arial"/>
                <w:color w:val="000000" w:themeColor="text1"/>
                <w:kern w:val="36"/>
                <w:lang w:eastAsia="en-IE"/>
              </w:rPr>
            </w:pPr>
            <w:r>
              <w:rPr>
                <w:rFonts w:ascii="Arial" w:eastAsia="Times New Roman" w:hAnsi="Arial" w:cs="Arial"/>
                <w:color w:val="000000" w:themeColor="text1"/>
                <w:lang w:eastAsia="en-IE"/>
              </w:rPr>
              <w:t>YouTube</w:t>
            </w:r>
            <w:r w:rsidR="7A0E1D39" w:rsidRPr="00AD4B78">
              <w:rPr>
                <w:rFonts w:ascii="Arial" w:eastAsia="Times New Roman" w:hAnsi="Arial" w:cs="Arial"/>
                <w:color w:val="000000" w:themeColor="text1"/>
                <w:lang w:eastAsia="en-IE"/>
              </w:rPr>
              <w:t xml:space="preserve"> video</w:t>
            </w:r>
          </w:p>
        </w:tc>
        <w:tc>
          <w:tcPr>
            <w:tcW w:w="4536" w:type="dxa"/>
          </w:tcPr>
          <w:p w14:paraId="6C47738C" w14:textId="77777777" w:rsidR="004A70DA" w:rsidRPr="00AD4B78" w:rsidRDefault="25B5423A" w:rsidP="00E7121D">
            <w:pPr>
              <w:rPr>
                <w:rFonts w:ascii="Arial" w:hAnsi="Arial" w:cs="Arial"/>
                <w:color w:val="000000" w:themeColor="text1"/>
              </w:rPr>
            </w:pPr>
            <w:r w:rsidRPr="00AD4B78">
              <w:rPr>
                <w:rFonts w:ascii="Arial" w:hAnsi="Arial" w:cs="Arial"/>
                <w:color w:val="000000" w:themeColor="text1"/>
              </w:rPr>
              <w:t>Critical Reflection in Practice</w:t>
            </w:r>
          </w:p>
          <w:p w14:paraId="7A4A77C9" w14:textId="2655C5B3" w:rsidR="348CE35B" w:rsidRPr="00AD4B78" w:rsidRDefault="348CE35B" w:rsidP="63BB0A81">
            <w:pPr>
              <w:rPr>
                <w:rFonts w:ascii="Arial" w:hAnsi="Arial" w:cs="Arial"/>
                <w:color w:val="000000" w:themeColor="text1"/>
              </w:rPr>
            </w:pPr>
            <w:r w:rsidRPr="00AD4B78">
              <w:rPr>
                <w:rFonts w:ascii="Arial" w:hAnsi="Arial" w:cs="Arial"/>
                <w:color w:val="000000" w:themeColor="text1"/>
              </w:rPr>
              <w:t>How does our practice affect the children in our care?</w:t>
            </w:r>
            <w:r w:rsidR="4235B284" w:rsidRPr="00AD4B78">
              <w:rPr>
                <w:rFonts w:ascii="Arial" w:hAnsi="Arial" w:cs="Arial"/>
                <w:color w:val="000000" w:themeColor="text1"/>
              </w:rPr>
              <w:t xml:space="preserve"> </w:t>
            </w:r>
            <w:r w:rsidRPr="00AD4B78">
              <w:rPr>
                <w:rFonts w:ascii="Arial" w:hAnsi="Arial" w:cs="Arial"/>
                <w:color w:val="000000" w:themeColor="text1"/>
              </w:rPr>
              <w:t xml:space="preserve">Why do we insist on </w:t>
            </w:r>
            <w:r w:rsidR="578D1C95" w:rsidRPr="00AD4B78">
              <w:rPr>
                <w:rFonts w:ascii="Arial" w:hAnsi="Arial" w:cs="Arial"/>
                <w:color w:val="000000" w:themeColor="text1"/>
              </w:rPr>
              <w:t>routines</w:t>
            </w:r>
            <w:r w:rsidRPr="00AD4B78">
              <w:rPr>
                <w:rFonts w:ascii="Arial" w:hAnsi="Arial" w:cs="Arial"/>
                <w:color w:val="000000" w:themeColor="text1"/>
              </w:rPr>
              <w:t xml:space="preserve"> in our groups?</w:t>
            </w:r>
            <w:r w:rsidR="36EBBF79" w:rsidRPr="00AD4B78">
              <w:rPr>
                <w:rFonts w:ascii="Arial" w:hAnsi="Arial" w:cs="Arial"/>
                <w:color w:val="000000" w:themeColor="text1"/>
              </w:rPr>
              <w:t xml:space="preserve"> </w:t>
            </w:r>
            <w:r w:rsidRPr="00AD4B78">
              <w:rPr>
                <w:rFonts w:ascii="Arial" w:hAnsi="Arial" w:cs="Arial"/>
                <w:color w:val="000000" w:themeColor="text1"/>
              </w:rPr>
              <w:t xml:space="preserve">When adults come together to talk about their </w:t>
            </w:r>
            <w:r w:rsidR="3E181495" w:rsidRPr="00AD4B78">
              <w:rPr>
                <w:rFonts w:ascii="Arial" w:hAnsi="Arial" w:cs="Arial"/>
                <w:color w:val="000000" w:themeColor="text1"/>
              </w:rPr>
              <w:t>work,</w:t>
            </w:r>
            <w:r w:rsidRPr="00AD4B78">
              <w:rPr>
                <w:rFonts w:ascii="Arial" w:hAnsi="Arial" w:cs="Arial"/>
                <w:color w:val="000000" w:themeColor="text1"/>
              </w:rPr>
              <w:t xml:space="preserve"> they often find that what seems essential to them is not what benefits the children</w:t>
            </w:r>
            <w:r w:rsidR="0223790C" w:rsidRPr="00AD4B78">
              <w:rPr>
                <w:rFonts w:ascii="Arial" w:hAnsi="Arial" w:cs="Arial"/>
                <w:color w:val="000000" w:themeColor="text1"/>
              </w:rPr>
              <w:t>.</w:t>
            </w:r>
          </w:p>
          <w:p w14:paraId="6880963F" w14:textId="30177D68" w:rsidR="0223790C" w:rsidRPr="00AD4B78" w:rsidRDefault="0223790C" w:rsidP="63BB0A81">
            <w:pPr>
              <w:rPr>
                <w:rFonts w:ascii="Arial" w:hAnsi="Arial" w:cs="Arial"/>
                <w:color w:val="000000" w:themeColor="text1"/>
              </w:rPr>
            </w:pPr>
            <w:r w:rsidRPr="00AD4B78">
              <w:rPr>
                <w:rFonts w:ascii="Arial" w:hAnsi="Arial" w:cs="Arial"/>
                <w:color w:val="000000" w:themeColor="text1"/>
              </w:rPr>
              <w:lastRenderedPageBreak/>
              <w:t>T</w:t>
            </w:r>
            <w:r w:rsidR="348CE35B" w:rsidRPr="00AD4B78">
              <w:rPr>
                <w:rFonts w:ascii="Arial" w:hAnsi="Arial" w:cs="Arial"/>
                <w:color w:val="000000" w:themeColor="text1"/>
              </w:rPr>
              <w:t xml:space="preserve">his is a useful resource for those in Early Childhood Care and Education.  </w:t>
            </w:r>
          </w:p>
          <w:p w14:paraId="0F3510B3" w14:textId="35C3FED1" w:rsidR="000E459C" w:rsidRPr="00AD4B78" w:rsidRDefault="000E459C" w:rsidP="63BB0A81">
            <w:pPr>
              <w:rPr>
                <w:rFonts w:ascii="Arial" w:hAnsi="Arial" w:cs="Arial"/>
                <w:color w:val="000000" w:themeColor="text1"/>
              </w:rPr>
            </w:pPr>
          </w:p>
        </w:tc>
        <w:tc>
          <w:tcPr>
            <w:tcW w:w="2268" w:type="dxa"/>
          </w:tcPr>
          <w:p w14:paraId="01CE6E8F" w14:textId="77777777" w:rsidR="004A70DA" w:rsidRPr="00AD4B78" w:rsidRDefault="004A70DA" w:rsidP="00E7121D">
            <w:pPr>
              <w:rPr>
                <w:rFonts w:ascii="Arial" w:hAnsi="Arial" w:cs="Arial"/>
                <w:color w:val="000000" w:themeColor="text1"/>
              </w:rPr>
            </w:pPr>
          </w:p>
        </w:tc>
        <w:tc>
          <w:tcPr>
            <w:tcW w:w="3686" w:type="dxa"/>
          </w:tcPr>
          <w:p w14:paraId="1742245E" w14:textId="30DE06B4" w:rsidR="00F82592" w:rsidRPr="00AD4B78" w:rsidRDefault="005838B2" w:rsidP="00F82592">
            <w:pPr>
              <w:rPr>
                <w:rFonts w:ascii="Arial" w:eastAsia="Calibri" w:hAnsi="Arial" w:cs="Arial"/>
              </w:rPr>
            </w:pPr>
            <w:hyperlink r:id="rId18" w:history="1">
              <w:r w:rsidR="00F82592" w:rsidRPr="00AD4B78">
                <w:rPr>
                  <w:rStyle w:val="Hyperlink"/>
                  <w:rFonts w:ascii="Arial" w:eastAsia="Calibri" w:hAnsi="Arial" w:cs="Arial"/>
                </w:rPr>
                <w:t>https://youtu.be/UqjEY-kJFjo</w:t>
              </w:r>
            </w:hyperlink>
          </w:p>
          <w:p w14:paraId="67741B05" w14:textId="6CC68751" w:rsidR="004A70DA" w:rsidRPr="00AD4B78" w:rsidRDefault="348CE35B" w:rsidP="00F82592">
            <w:pPr>
              <w:rPr>
                <w:rFonts w:ascii="Arial" w:hAnsi="Arial" w:cs="Arial"/>
              </w:rPr>
            </w:pPr>
            <w:r w:rsidRPr="00AD4B78">
              <w:rPr>
                <w:rFonts w:ascii="Arial" w:hAnsi="Arial" w:cs="Arial"/>
              </w:rPr>
              <w:t xml:space="preserve"> </w:t>
            </w:r>
          </w:p>
        </w:tc>
      </w:tr>
      <w:tr w:rsidR="004A70DA" w:rsidRPr="00AD4B78" w14:paraId="3AC364EF" w14:textId="77777777" w:rsidTr="7D0B1573">
        <w:tc>
          <w:tcPr>
            <w:tcW w:w="1843" w:type="dxa"/>
          </w:tcPr>
          <w:p w14:paraId="0DCD5C37" w14:textId="533C071F" w:rsidR="004A70DA" w:rsidRPr="00D57FA6" w:rsidRDefault="00ED43F4" w:rsidP="00E7121D">
            <w:pPr>
              <w:rPr>
                <w:rFonts w:ascii="Arial" w:hAnsi="Arial" w:cs="Arial"/>
                <w:color w:val="0D0D0D" w:themeColor="text1" w:themeTint="F2"/>
                <w:shd w:val="clear" w:color="auto" w:fill="FFFFFF"/>
              </w:rPr>
            </w:pPr>
            <w:r w:rsidRPr="00D57FA6">
              <w:rPr>
                <w:rFonts w:ascii="Arial" w:hAnsi="Arial" w:cs="Arial"/>
                <w:color w:val="0D0D0D" w:themeColor="text1" w:themeTint="F2"/>
              </w:rPr>
              <w:t xml:space="preserve">This paper is an introduction to the place of narrative inquiry in relation to teacher professional development and reflection. Connections are made with photography (visual narrative) as a tool for reflective practice with a discussion accompanying literature that addresses the use of photography for the first time to trigger and assist in the </w:t>
            </w:r>
            <w:r w:rsidRPr="00D57FA6">
              <w:rPr>
                <w:rFonts w:ascii="Arial" w:hAnsi="Arial" w:cs="Arial"/>
                <w:color w:val="0D0D0D" w:themeColor="text1" w:themeTint="F2"/>
              </w:rPr>
              <w:lastRenderedPageBreak/>
              <w:t>development of professional practice.</w:t>
            </w:r>
          </w:p>
        </w:tc>
        <w:tc>
          <w:tcPr>
            <w:tcW w:w="1701" w:type="dxa"/>
          </w:tcPr>
          <w:p w14:paraId="1A575AC3" w14:textId="510664B0" w:rsidR="004A70DA" w:rsidRPr="00D57FA6" w:rsidRDefault="00ED43F4" w:rsidP="00E7121D">
            <w:pPr>
              <w:rPr>
                <w:rFonts w:ascii="Arial" w:eastAsia="Times New Roman" w:hAnsi="Arial" w:cs="Arial"/>
                <w:color w:val="0D0D0D" w:themeColor="text1" w:themeTint="F2"/>
                <w:kern w:val="36"/>
                <w:lang w:eastAsia="en-IE"/>
              </w:rPr>
            </w:pPr>
            <w:r w:rsidRPr="00D57FA6">
              <w:rPr>
                <w:rFonts w:ascii="Arial" w:eastAsia="Times New Roman" w:hAnsi="Arial" w:cs="Arial"/>
                <w:color w:val="0D0D0D" w:themeColor="text1" w:themeTint="F2"/>
                <w:kern w:val="36"/>
                <w:lang w:eastAsia="en-IE"/>
              </w:rPr>
              <w:lastRenderedPageBreak/>
              <w:t>Online resource</w:t>
            </w:r>
          </w:p>
        </w:tc>
        <w:tc>
          <w:tcPr>
            <w:tcW w:w="4536" w:type="dxa"/>
          </w:tcPr>
          <w:p w14:paraId="53C70F4B" w14:textId="77777777" w:rsidR="00ED43F4" w:rsidRPr="00D57FA6" w:rsidRDefault="00ED43F4" w:rsidP="00ED43F4">
            <w:pPr>
              <w:spacing w:before="100" w:beforeAutospacing="1" w:after="100" w:afterAutospacing="1"/>
              <w:outlineLvl w:val="0"/>
              <w:rPr>
                <w:rFonts w:ascii="Arial" w:eastAsia="Times New Roman" w:hAnsi="Arial" w:cs="Arial"/>
                <w:bCs/>
                <w:color w:val="0D0D0D" w:themeColor="text1" w:themeTint="F2"/>
                <w:kern w:val="36"/>
                <w:lang w:eastAsia="en-IE"/>
              </w:rPr>
            </w:pPr>
            <w:r w:rsidRPr="00D57FA6">
              <w:rPr>
                <w:rFonts w:ascii="Arial" w:eastAsia="Times New Roman" w:hAnsi="Arial" w:cs="Arial"/>
                <w:bCs/>
                <w:color w:val="0D0D0D" w:themeColor="text1" w:themeTint="F2"/>
                <w:kern w:val="36"/>
                <w:lang w:eastAsia="en-IE"/>
              </w:rPr>
              <w:t>Take a photograph: teacher reflection through narrative</w:t>
            </w:r>
          </w:p>
          <w:p w14:paraId="1195835A" w14:textId="77777777" w:rsidR="00D806B1" w:rsidRPr="00D57FA6" w:rsidRDefault="5B41D6C5" w:rsidP="63BB0A81">
            <w:pPr>
              <w:spacing w:line="312" w:lineRule="atLeast"/>
              <w:rPr>
                <w:rFonts w:ascii="Arial" w:eastAsia="Times New Roman" w:hAnsi="Arial" w:cs="Arial"/>
                <w:color w:val="0D0D0D" w:themeColor="text1" w:themeTint="F2"/>
                <w:lang w:eastAsia="en-IE"/>
              </w:rPr>
            </w:pPr>
            <w:r w:rsidRPr="00D57FA6">
              <w:rPr>
                <w:rFonts w:ascii="Arial" w:eastAsia="Times New Roman" w:hAnsi="Arial" w:cs="Arial"/>
                <w:color w:val="0D0D0D" w:themeColor="text1" w:themeTint="F2"/>
                <w:lang w:eastAsia="en-IE"/>
              </w:rPr>
              <w:t>Critical Reflection in Practice</w:t>
            </w:r>
          </w:p>
          <w:p w14:paraId="19C63CF7" w14:textId="77777777" w:rsidR="00ED43F4" w:rsidRPr="00D57FA6" w:rsidRDefault="25B5423A" w:rsidP="00ED43F4">
            <w:pPr>
              <w:rPr>
                <w:rFonts w:ascii="Arial" w:eastAsia="Times New Roman" w:hAnsi="Arial" w:cs="Arial"/>
                <w:color w:val="0D0D0D" w:themeColor="text1" w:themeTint="F2"/>
                <w:lang w:eastAsia="en-IE"/>
              </w:rPr>
            </w:pPr>
            <w:r w:rsidRPr="00D57FA6">
              <w:rPr>
                <w:rFonts w:ascii="Arial" w:eastAsia="Times New Roman" w:hAnsi="Arial" w:cs="Arial"/>
                <w:color w:val="0D0D0D" w:themeColor="text1" w:themeTint="F2"/>
                <w:lang w:eastAsia="en-IE"/>
              </w:rPr>
              <w:t> </w:t>
            </w:r>
          </w:p>
          <w:p w14:paraId="2441A7D5" w14:textId="61A08119" w:rsidR="004A70DA" w:rsidRPr="00D57FA6" w:rsidRDefault="3A61C7D9" w:rsidP="63BB0A81">
            <w:pPr>
              <w:rPr>
                <w:rFonts w:ascii="Arial" w:hAnsi="Arial" w:cs="Arial"/>
                <w:color w:val="0D0D0D" w:themeColor="text1" w:themeTint="F2"/>
              </w:rPr>
            </w:pPr>
            <w:r w:rsidRPr="00D57FA6">
              <w:rPr>
                <w:rFonts w:ascii="Arial" w:hAnsi="Arial" w:cs="Arial"/>
                <w:color w:val="0D0D0D" w:themeColor="text1" w:themeTint="F2"/>
              </w:rPr>
              <w:t>This resource could be used by tutors and trainers i</w:t>
            </w:r>
            <w:r w:rsidR="43705AC0" w:rsidRPr="00D57FA6">
              <w:rPr>
                <w:rFonts w:ascii="Arial" w:hAnsi="Arial" w:cs="Arial"/>
                <w:color w:val="0D0D0D" w:themeColor="text1" w:themeTint="F2"/>
              </w:rPr>
              <w:t>n order to consider other ways of recording reflections.</w:t>
            </w:r>
            <w:r w:rsidRPr="00D57FA6">
              <w:rPr>
                <w:rFonts w:ascii="Arial" w:hAnsi="Arial" w:cs="Arial"/>
                <w:color w:val="0D0D0D" w:themeColor="text1" w:themeTint="F2"/>
              </w:rPr>
              <w:t xml:space="preserve"> </w:t>
            </w:r>
          </w:p>
        </w:tc>
        <w:tc>
          <w:tcPr>
            <w:tcW w:w="2268" w:type="dxa"/>
          </w:tcPr>
          <w:p w14:paraId="31D11398" w14:textId="77777777" w:rsidR="00ED43F4" w:rsidRPr="00D57FA6" w:rsidRDefault="005838B2" w:rsidP="00ED43F4">
            <w:pPr>
              <w:rPr>
                <w:rFonts w:ascii="Arial" w:eastAsia="Times New Roman" w:hAnsi="Arial" w:cs="Arial"/>
                <w:color w:val="0D0D0D" w:themeColor="text1" w:themeTint="F2"/>
                <w:lang w:eastAsia="en-IE"/>
              </w:rPr>
            </w:pPr>
            <w:hyperlink r:id="rId19" w:history="1">
              <w:r w:rsidR="00ED43F4" w:rsidRPr="00D57FA6">
                <w:rPr>
                  <w:rFonts w:ascii="Arial" w:eastAsia="Times New Roman" w:hAnsi="Arial" w:cs="Arial"/>
                  <w:bCs/>
                  <w:color w:val="0D0D0D" w:themeColor="text1" w:themeTint="F2"/>
                  <w:lang w:eastAsia="en-IE"/>
                </w:rPr>
                <w:t>Narelle Lemon </w:t>
              </w:r>
            </w:hyperlink>
          </w:p>
          <w:p w14:paraId="3CE98A88" w14:textId="77777777" w:rsidR="00ED43F4" w:rsidRPr="00D57FA6" w:rsidRDefault="00ED43F4" w:rsidP="00ED43F4">
            <w:pPr>
              <w:spacing w:line="312" w:lineRule="atLeast"/>
              <w:rPr>
                <w:rFonts w:ascii="Arial" w:eastAsia="Times New Roman" w:hAnsi="Arial" w:cs="Arial"/>
                <w:color w:val="0D0D0D" w:themeColor="text1" w:themeTint="F2"/>
                <w:lang w:eastAsia="en-IE"/>
              </w:rPr>
            </w:pPr>
            <w:r w:rsidRPr="00D57FA6">
              <w:rPr>
                <w:rFonts w:ascii="Arial" w:eastAsia="Times New Roman" w:hAnsi="Arial" w:cs="Arial"/>
                <w:color w:val="0D0D0D" w:themeColor="text1" w:themeTint="F2"/>
                <w:lang w:eastAsia="en-IE"/>
              </w:rPr>
              <w:t>Pages 177-191 | Published online: 04 May 2007</w:t>
            </w:r>
          </w:p>
          <w:p w14:paraId="05D06AAD" w14:textId="77777777" w:rsidR="004A70DA" w:rsidRPr="00AD4B78" w:rsidRDefault="004A70DA" w:rsidP="00E7121D">
            <w:pPr>
              <w:rPr>
                <w:rFonts w:ascii="Arial" w:hAnsi="Arial" w:cs="Arial"/>
                <w:color w:val="000000" w:themeColor="text1"/>
              </w:rPr>
            </w:pPr>
          </w:p>
        </w:tc>
        <w:tc>
          <w:tcPr>
            <w:tcW w:w="3686" w:type="dxa"/>
          </w:tcPr>
          <w:p w14:paraId="1CD62F20" w14:textId="77777777" w:rsidR="00ED43F4" w:rsidRPr="00AD4B78" w:rsidRDefault="005838B2" w:rsidP="00ED43F4">
            <w:pPr>
              <w:numPr>
                <w:ilvl w:val="0"/>
                <w:numId w:val="11"/>
              </w:numPr>
              <w:spacing w:beforeAutospacing="1" w:afterAutospacing="1"/>
              <w:ind w:left="0"/>
              <w:rPr>
                <w:rFonts w:ascii="Arial" w:eastAsia="Times New Roman" w:hAnsi="Arial" w:cs="Arial"/>
                <w:color w:val="333333"/>
                <w:lang w:eastAsia="en-IE"/>
              </w:rPr>
            </w:pPr>
            <w:hyperlink r:id="rId20" w:history="1">
              <w:r w:rsidR="00ED43F4" w:rsidRPr="00AD4B78">
                <w:rPr>
                  <w:rFonts w:ascii="Arial" w:eastAsia="Times New Roman" w:hAnsi="Arial" w:cs="Arial"/>
                  <w:color w:val="10147E"/>
                  <w:u w:val="single"/>
                  <w:lang w:eastAsia="en-IE"/>
                </w:rPr>
                <w:t>https://doi.org/10.1080/14623940701288982</w:t>
              </w:r>
            </w:hyperlink>
          </w:p>
          <w:p w14:paraId="27992F96" w14:textId="77777777" w:rsidR="004A70DA" w:rsidRPr="00AD4B78" w:rsidRDefault="004A70DA" w:rsidP="00E7121D">
            <w:pPr>
              <w:rPr>
                <w:rFonts w:ascii="Arial" w:hAnsi="Arial" w:cs="Arial"/>
              </w:rPr>
            </w:pPr>
          </w:p>
        </w:tc>
      </w:tr>
      <w:tr w:rsidR="004A70DA" w:rsidRPr="00AD4B78" w14:paraId="38BA7AE2" w14:textId="77777777" w:rsidTr="7D0B1573">
        <w:tc>
          <w:tcPr>
            <w:tcW w:w="1843" w:type="dxa"/>
          </w:tcPr>
          <w:p w14:paraId="7503FDB0" w14:textId="6918FB37" w:rsidR="004A70DA" w:rsidRPr="00AD4B78" w:rsidRDefault="02068702" w:rsidP="63BB0A81">
            <w:pPr>
              <w:rPr>
                <w:rFonts w:ascii="Arial" w:hAnsi="Arial" w:cs="Arial"/>
                <w:color w:val="000000" w:themeColor="text1"/>
                <w:shd w:val="clear" w:color="auto" w:fill="FFFFFF"/>
              </w:rPr>
            </w:pPr>
            <w:proofErr w:type="spellStart"/>
            <w:r w:rsidRPr="00AD4B78">
              <w:rPr>
                <w:rFonts w:ascii="Arial" w:hAnsi="Arial" w:cs="Arial"/>
                <w:color w:val="000000" w:themeColor="text1"/>
              </w:rPr>
              <w:t>Síolta</w:t>
            </w:r>
            <w:proofErr w:type="spellEnd"/>
            <w:r w:rsidR="65BAA2A1" w:rsidRPr="00AD4B78">
              <w:rPr>
                <w:rFonts w:ascii="Arial" w:hAnsi="Arial" w:cs="Arial"/>
                <w:color w:val="000000" w:themeColor="text1"/>
              </w:rPr>
              <w:t xml:space="preserve"> User Manual</w:t>
            </w:r>
          </w:p>
        </w:tc>
        <w:tc>
          <w:tcPr>
            <w:tcW w:w="1701" w:type="dxa"/>
          </w:tcPr>
          <w:p w14:paraId="69CB6A9C" w14:textId="1E345EF9" w:rsidR="004A70DA" w:rsidRPr="00AD4B78" w:rsidRDefault="005838B2" w:rsidP="7D0B1573">
            <w:pPr>
              <w:rPr>
                <w:rFonts w:ascii="Arial" w:eastAsia="Times New Roman" w:hAnsi="Arial" w:cs="Arial"/>
                <w:color w:val="000000" w:themeColor="text1"/>
                <w:lang w:eastAsia="en-IE"/>
              </w:rPr>
            </w:pPr>
            <w:hyperlink r:id="rId21">
              <w:r w:rsidR="65BAA2A1" w:rsidRPr="00AD4B78">
                <w:rPr>
                  <w:rStyle w:val="Hyperlink"/>
                  <w:rFonts w:ascii="Arial" w:eastAsia="Times New Roman" w:hAnsi="Arial" w:cs="Arial"/>
                  <w:lang w:eastAsia="en-IE"/>
                </w:rPr>
                <w:t>www.síolta.ie</w:t>
              </w:r>
            </w:hyperlink>
          </w:p>
          <w:p w14:paraId="3528331D" w14:textId="1B97EE72" w:rsidR="004A70DA" w:rsidRPr="00AD4B78" w:rsidRDefault="65BAA2A1" w:rsidP="7D0B1573">
            <w:pPr>
              <w:rPr>
                <w:rFonts w:ascii="Arial" w:eastAsia="Times New Roman" w:hAnsi="Arial" w:cs="Arial"/>
                <w:color w:val="000000" w:themeColor="text1"/>
                <w:kern w:val="36"/>
                <w:lang w:eastAsia="en-IE"/>
              </w:rPr>
            </w:pPr>
            <w:r w:rsidRPr="00AD4B78">
              <w:rPr>
                <w:rFonts w:ascii="Arial" w:eastAsia="Times New Roman" w:hAnsi="Arial" w:cs="Arial"/>
                <w:color w:val="000000" w:themeColor="text1"/>
                <w:lang w:eastAsia="en-IE"/>
              </w:rPr>
              <w:t>Available to download</w:t>
            </w:r>
          </w:p>
        </w:tc>
        <w:tc>
          <w:tcPr>
            <w:tcW w:w="4536" w:type="dxa"/>
          </w:tcPr>
          <w:p w14:paraId="623DA1D8" w14:textId="4122C831" w:rsidR="004A70DA" w:rsidRPr="00AD4B78" w:rsidRDefault="65BAA2A1" w:rsidP="7D0B1573">
            <w:pPr>
              <w:rPr>
                <w:rFonts w:ascii="Arial" w:hAnsi="Arial" w:cs="Arial"/>
              </w:rPr>
            </w:pPr>
            <w:r w:rsidRPr="00AD4B78">
              <w:rPr>
                <w:rFonts w:ascii="Arial" w:eastAsia="Calibri" w:hAnsi="Arial" w:cs="Arial"/>
              </w:rPr>
              <w:t>T</w:t>
            </w:r>
            <w:r w:rsidR="6C4C266F" w:rsidRPr="00AD4B78">
              <w:rPr>
                <w:rFonts w:ascii="Arial" w:eastAsia="Calibri" w:hAnsi="Arial" w:cs="Arial"/>
              </w:rPr>
              <w:t>h</w:t>
            </w:r>
            <w:r w:rsidRPr="00AD4B78">
              <w:rPr>
                <w:rFonts w:ascii="Arial" w:eastAsia="Calibri" w:hAnsi="Arial" w:cs="Arial"/>
              </w:rPr>
              <w:t xml:space="preserve">is is the user manual for </w:t>
            </w:r>
            <w:proofErr w:type="spellStart"/>
            <w:r w:rsidRPr="00AD4B78">
              <w:rPr>
                <w:rFonts w:ascii="Arial" w:eastAsia="Calibri" w:hAnsi="Arial" w:cs="Arial"/>
              </w:rPr>
              <w:t>Síolta</w:t>
            </w:r>
            <w:proofErr w:type="spellEnd"/>
            <w:r w:rsidRPr="00AD4B78">
              <w:rPr>
                <w:rFonts w:ascii="Arial" w:eastAsia="Calibri" w:hAnsi="Arial" w:cs="Arial"/>
              </w:rPr>
              <w:t xml:space="preserve">, the National Quality Framework for Early Childhood Education. This manual contains the Principles, Standards, Components of Quality and Signposts for Reflection which make up the main body of </w:t>
            </w:r>
            <w:proofErr w:type="spellStart"/>
            <w:r w:rsidRPr="00AD4B78">
              <w:rPr>
                <w:rFonts w:ascii="Arial" w:eastAsia="Calibri" w:hAnsi="Arial" w:cs="Arial"/>
              </w:rPr>
              <w:t>Síolta</w:t>
            </w:r>
            <w:proofErr w:type="spellEnd"/>
            <w:r w:rsidRPr="00AD4B78">
              <w:rPr>
                <w:rFonts w:ascii="Arial" w:eastAsia="Calibri" w:hAnsi="Arial" w:cs="Arial"/>
              </w:rPr>
              <w:t xml:space="preserve">. The manual has been designed to support engagement with the Framework and may be used by an individual practitioner, in working with colleagues in childcare settings </w:t>
            </w:r>
            <w:r w:rsidR="54B16064" w:rsidRPr="00AD4B78">
              <w:rPr>
                <w:rFonts w:ascii="Arial" w:eastAsia="Calibri" w:hAnsi="Arial" w:cs="Arial"/>
              </w:rPr>
              <w:t>and</w:t>
            </w:r>
            <w:r w:rsidRPr="00AD4B78">
              <w:rPr>
                <w:rFonts w:ascii="Arial" w:eastAsia="Calibri" w:hAnsi="Arial" w:cs="Arial"/>
              </w:rPr>
              <w:t xml:space="preserve"> as a support for networking with other professional colleagues who work with young children from birth to six years</w:t>
            </w:r>
          </w:p>
        </w:tc>
        <w:tc>
          <w:tcPr>
            <w:tcW w:w="2268" w:type="dxa"/>
          </w:tcPr>
          <w:p w14:paraId="7176D227" w14:textId="0C257F8E" w:rsidR="001B5C2D" w:rsidRPr="00AD4B78" w:rsidRDefault="4201D899" w:rsidP="7D0B1573">
            <w:pPr>
              <w:rPr>
                <w:rFonts w:ascii="Arial" w:hAnsi="Arial" w:cs="Arial"/>
              </w:rPr>
            </w:pPr>
            <w:r w:rsidRPr="00AD4B78">
              <w:rPr>
                <w:rFonts w:ascii="Arial" w:eastAsia="Calibri" w:hAnsi="Arial" w:cs="Arial"/>
              </w:rPr>
              <w:t>© 2010 Department of Education and Skills</w:t>
            </w:r>
          </w:p>
        </w:tc>
        <w:tc>
          <w:tcPr>
            <w:tcW w:w="3686" w:type="dxa"/>
          </w:tcPr>
          <w:p w14:paraId="76691794" w14:textId="77777777" w:rsidR="004A70DA" w:rsidRPr="00AD4B78" w:rsidRDefault="004A70DA" w:rsidP="00E7121D">
            <w:pPr>
              <w:rPr>
                <w:rFonts w:ascii="Arial" w:hAnsi="Arial" w:cs="Arial"/>
              </w:rPr>
            </w:pPr>
          </w:p>
        </w:tc>
      </w:tr>
      <w:tr w:rsidR="004A70DA" w:rsidRPr="00AD4B78" w14:paraId="73550E68" w14:textId="77777777" w:rsidTr="7D0B1573">
        <w:tc>
          <w:tcPr>
            <w:tcW w:w="1843" w:type="dxa"/>
          </w:tcPr>
          <w:p w14:paraId="6508FC27" w14:textId="77777777" w:rsidR="004A70DA" w:rsidRPr="00AD4B78" w:rsidRDefault="004A70DA" w:rsidP="00E7121D">
            <w:pPr>
              <w:rPr>
                <w:rFonts w:ascii="Arial" w:hAnsi="Arial" w:cs="Arial"/>
                <w:color w:val="000000" w:themeColor="text1"/>
                <w:shd w:val="clear" w:color="auto" w:fill="FFFFFF"/>
              </w:rPr>
            </w:pPr>
          </w:p>
        </w:tc>
        <w:tc>
          <w:tcPr>
            <w:tcW w:w="1701" w:type="dxa"/>
          </w:tcPr>
          <w:p w14:paraId="24BE4C05" w14:textId="77777777" w:rsidR="004A70DA" w:rsidRPr="00AD4B78" w:rsidRDefault="004A70DA" w:rsidP="00E7121D">
            <w:pPr>
              <w:rPr>
                <w:rFonts w:ascii="Arial" w:eastAsia="Times New Roman" w:hAnsi="Arial" w:cs="Arial"/>
                <w:color w:val="000000" w:themeColor="text1"/>
                <w:kern w:val="36"/>
                <w:lang w:eastAsia="en-IE"/>
              </w:rPr>
            </w:pPr>
          </w:p>
        </w:tc>
        <w:tc>
          <w:tcPr>
            <w:tcW w:w="4536" w:type="dxa"/>
          </w:tcPr>
          <w:p w14:paraId="33772C37" w14:textId="77777777" w:rsidR="004A70DA" w:rsidRPr="00AD4B78" w:rsidRDefault="004A70DA" w:rsidP="00E7121D">
            <w:pPr>
              <w:rPr>
                <w:rFonts w:ascii="Arial" w:hAnsi="Arial" w:cs="Arial"/>
                <w:color w:val="000000" w:themeColor="text1"/>
              </w:rPr>
            </w:pPr>
          </w:p>
        </w:tc>
        <w:tc>
          <w:tcPr>
            <w:tcW w:w="2268" w:type="dxa"/>
          </w:tcPr>
          <w:p w14:paraId="7DE80FFF" w14:textId="77777777" w:rsidR="004A70DA" w:rsidRPr="00AD4B78" w:rsidRDefault="004A70DA" w:rsidP="00E7121D">
            <w:pPr>
              <w:rPr>
                <w:rFonts w:ascii="Arial" w:hAnsi="Arial" w:cs="Arial"/>
                <w:color w:val="000000" w:themeColor="text1"/>
              </w:rPr>
            </w:pPr>
          </w:p>
        </w:tc>
        <w:tc>
          <w:tcPr>
            <w:tcW w:w="3686" w:type="dxa"/>
          </w:tcPr>
          <w:p w14:paraId="4ABA978E" w14:textId="77777777" w:rsidR="004A70DA" w:rsidRPr="00AD4B78" w:rsidRDefault="004A70DA" w:rsidP="00E7121D">
            <w:pPr>
              <w:rPr>
                <w:rFonts w:ascii="Arial" w:hAnsi="Arial" w:cs="Arial"/>
              </w:rPr>
            </w:pPr>
          </w:p>
        </w:tc>
      </w:tr>
      <w:tr w:rsidR="004A70DA" w:rsidRPr="00AD4B78" w14:paraId="4A1BE67B" w14:textId="77777777" w:rsidTr="7D0B1573">
        <w:tc>
          <w:tcPr>
            <w:tcW w:w="1843" w:type="dxa"/>
          </w:tcPr>
          <w:p w14:paraId="2116943C" w14:textId="77777777" w:rsidR="004A70DA" w:rsidRPr="00AD4B78" w:rsidRDefault="004A70DA" w:rsidP="00E7121D">
            <w:pPr>
              <w:rPr>
                <w:rFonts w:ascii="Arial" w:hAnsi="Arial" w:cs="Arial"/>
                <w:color w:val="000000" w:themeColor="text1"/>
                <w:shd w:val="clear" w:color="auto" w:fill="FFFFFF"/>
              </w:rPr>
            </w:pPr>
          </w:p>
        </w:tc>
        <w:tc>
          <w:tcPr>
            <w:tcW w:w="1701" w:type="dxa"/>
          </w:tcPr>
          <w:p w14:paraId="7A417D5D" w14:textId="77777777" w:rsidR="004A70DA" w:rsidRPr="00AD4B78" w:rsidRDefault="004A70DA" w:rsidP="00E7121D">
            <w:pPr>
              <w:rPr>
                <w:rFonts w:ascii="Arial" w:eastAsia="Times New Roman" w:hAnsi="Arial" w:cs="Arial"/>
                <w:color w:val="000000" w:themeColor="text1"/>
                <w:kern w:val="36"/>
                <w:lang w:eastAsia="en-IE"/>
              </w:rPr>
            </w:pPr>
          </w:p>
        </w:tc>
        <w:tc>
          <w:tcPr>
            <w:tcW w:w="4536" w:type="dxa"/>
          </w:tcPr>
          <w:p w14:paraId="3D734223" w14:textId="77777777" w:rsidR="004A70DA" w:rsidRPr="00AD4B78" w:rsidRDefault="004A70DA" w:rsidP="00E7121D">
            <w:pPr>
              <w:rPr>
                <w:rFonts w:ascii="Arial" w:hAnsi="Arial" w:cs="Arial"/>
                <w:color w:val="000000" w:themeColor="text1"/>
              </w:rPr>
            </w:pPr>
          </w:p>
        </w:tc>
        <w:tc>
          <w:tcPr>
            <w:tcW w:w="2268" w:type="dxa"/>
          </w:tcPr>
          <w:p w14:paraId="09BCFB2E" w14:textId="77777777" w:rsidR="004A70DA" w:rsidRPr="00AD4B78" w:rsidRDefault="004A70DA" w:rsidP="00E7121D">
            <w:pPr>
              <w:rPr>
                <w:rFonts w:ascii="Arial" w:hAnsi="Arial" w:cs="Arial"/>
                <w:color w:val="000000" w:themeColor="text1"/>
              </w:rPr>
            </w:pPr>
          </w:p>
        </w:tc>
        <w:tc>
          <w:tcPr>
            <w:tcW w:w="3686" w:type="dxa"/>
          </w:tcPr>
          <w:p w14:paraId="31FCCB9C" w14:textId="77777777" w:rsidR="004A70DA" w:rsidRPr="00AD4B78" w:rsidRDefault="004A70DA" w:rsidP="00E7121D">
            <w:pPr>
              <w:rPr>
                <w:rFonts w:ascii="Arial" w:hAnsi="Arial" w:cs="Arial"/>
              </w:rPr>
            </w:pPr>
          </w:p>
        </w:tc>
      </w:tr>
      <w:tr w:rsidR="004A70DA" w:rsidRPr="00AD4B78" w14:paraId="664E0296" w14:textId="77777777" w:rsidTr="7D0B1573">
        <w:tc>
          <w:tcPr>
            <w:tcW w:w="1843" w:type="dxa"/>
          </w:tcPr>
          <w:p w14:paraId="2B65C91D" w14:textId="77777777" w:rsidR="004A70DA" w:rsidRPr="00AD4B78" w:rsidRDefault="004A70DA" w:rsidP="00E7121D">
            <w:pPr>
              <w:rPr>
                <w:rFonts w:ascii="Arial" w:hAnsi="Arial" w:cs="Arial"/>
                <w:color w:val="000000" w:themeColor="text1"/>
                <w:shd w:val="clear" w:color="auto" w:fill="FFFFFF"/>
              </w:rPr>
            </w:pPr>
          </w:p>
        </w:tc>
        <w:tc>
          <w:tcPr>
            <w:tcW w:w="1701" w:type="dxa"/>
          </w:tcPr>
          <w:p w14:paraId="7AE11B7F" w14:textId="77777777" w:rsidR="004A70DA" w:rsidRPr="00AD4B78" w:rsidRDefault="004A70DA" w:rsidP="00E7121D">
            <w:pPr>
              <w:rPr>
                <w:rFonts w:ascii="Arial" w:eastAsia="Times New Roman" w:hAnsi="Arial" w:cs="Arial"/>
                <w:color w:val="000000" w:themeColor="text1"/>
                <w:kern w:val="36"/>
                <w:lang w:eastAsia="en-IE"/>
              </w:rPr>
            </w:pPr>
          </w:p>
        </w:tc>
        <w:tc>
          <w:tcPr>
            <w:tcW w:w="4536" w:type="dxa"/>
          </w:tcPr>
          <w:p w14:paraId="28E8DFA8" w14:textId="77777777" w:rsidR="004A70DA" w:rsidRPr="00AD4B78" w:rsidRDefault="004A70DA" w:rsidP="00E7121D">
            <w:pPr>
              <w:rPr>
                <w:rFonts w:ascii="Arial" w:hAnsi="Arial" w:cs="Arial"/>
                <w:color w:val="000000" w:themeColor="text1"/>
              </w:rPr>
            </w:pPr>
          </w:p>
        </w:tc>
        <w:tc>
          <w:tcPr>
            <w:tcW w:w="2268" w:type="dxa"/>
          </w:tcPr>
          <w:p w14:paraId="08D90813" w14:textId="77777777" w:rsidR="004A70DA" w:rsidRPr="00AD4B78" w:rsidRDefault="004A70DA" w:rsidP="00E7121D">
            <w:pPr>
              <w:rPr>
                <w:rFonts w:ascii="Arial" w:hAnsi="Arial" w:cs="Arial"/>
                <w:color w:val="000000" w:themeColor="text1"/>
              </w:rPr>
            </w:pPr>
          </w:p>
        </w:tc>
        <w:tc>
          <w:tcPr>
            <w:tcW w:w="3686" w:type="dxa"/>
          </w:tcPr>
          <w:p w14:paraId="091784CB" w14:textId="77777777" w:rsidR="004A70DA" w:rsidRPr="00AD4B78" w:rsidRDefault="004A70DA" w:rsidP="00E7121D">
            <w:pPr>
              <w:rPr>
                <w:rFonts w:ascii="Arial" w:hAnsi="Arial" w:cs="Arial"/>
              </w:rPr>
            </w:pPr>
          </w:p>
        </w:tc>
      </w:tr>
      <w:tr w:rsidR="00DB716A" w:rsidRPr="00AD4B78" w14:paraId="45B27665" w14:textId="77777777" w:rsidTr="7D0B1573">
        <w:tc>
          <w:tcPr>
            <w:tcW w:w="1843" w:type="dxa"/>
          </w:tcPr>
          <w:p w14:paraId="59C62017" w14:textId="77777777" w:rsidR="00DB716A" w:rsidRPr="00AD4B78" w:rsidRDefault="00DB716A" w:rsidP="002E51EC">
            <w:pPr>
              <w:rPr>
                <w:rFonts w:ascii="Arial" w:hAnsi="Arial" w:cs="Arial"/>
                <w:color w:val="000000" w:themeColor="text1"/>
                <w:shd w:val="clear" w:color="auto" w:fill="FFFFFF"/>
              </w:rPr>
            </w:pPr>
          </w:p>
        </w:tc>
        <w:tc>
          <w:tcPr>
            <w:tcW w:w="1701" w:type="dxa"/>
          </w:tcPr>
          <w:p w14:paraId="20C9E5E7" w14:textId="77777777" w:rsidR="00DB716A" w:rsidRPr="00AD4B78" w:rsidRDefault="00DB716A">
            <w:pPr>
              <w:rPr>
                <w:rFonts w:ascii="Arial" w:eastAsia="Times New Roman" w:hAnsi="Arial" w:cs="Arial"/>
                <w:color w:val="000000" w:themeColor="text1"/>
                <w:kern w:val="36"/>
                <w:lang w:eastAsia="en-IE"/>
              </w:rPr>
            </w:pPr>
          </w:p>
        </w:tc>
        <w:tc>
          <w:tcPr>
            <w:tcW w:w="4536" w:type="dxa"/>
          </w:tcPr>
          <w:p w14:paraId="7C8596B2" w14:textId="77777777" w:rsidR="00DB716A" w:rsidRPr="00AD4B78" w:rsidRDefault="00DB716A">
            <w:pPr>
              <w:rPr>
                <w:rFonts w:ascii="Arial" w:hAnsi="Arial" w:cs="Arial"/>
                <w:color w:val="000000" w:themeColor="text1"/>
              </w:rPr>
            </w:pPr>
          </w:p>
        </w:tc>
        <w:tc>
          <w:tcPr>
            <w:tcW w:w="2268" w:type="dxa"/>
          </w:tcPr>
          <w:p w14:paraId="2BF32B51" w14:textId="77777777" w:rsidR="00DB716A" w:rsidRPr="00AD4B78" w:rsidRDefault="00DB716A">
            <w:pPr>
              <w:rPr>
                <w:rFonts w:ascii="Arial" w:hAnsi="Arial" w:cs="Arial"/>
                <w:color w:val="000000" w:themeColor="text1"/>
              </w:rPr>
            </w:pPr>
          </w:p>
        </w:tc>
        <w:tc>
          <w:tcPr>
            <w:tcW w:w="3686" w:type="dxa"/>
          </w:tcPr>
          <w:p w14:paraId="2AD1979F" w14:textId="77777777" w:rsidR="00DB716A" w:rsidRPr="00AD4B78" w:rsidRDefault="00DB716A">
            <w:pPr>
              <w:rPr>
                <w:rFonts w:ascii="Arial" w:hAnsi="Arial" w:cs="Arial"/>
              </w:rPr>
            </w:pPr>
          </w:p>
        </w:tc>
      </w:tr>
      <w:tr w:rsidR="004A70DA" w:rsidRPr="00AD4B78" w14:paraId="648F19C0" w14:textId="77777777" w:rsidTr="7D0B1573">
        <w:tc>
          <w:tcPr>
            <w:tcW w:w="1843" w:type="dxa"/>
          </w:tcPr>
          <w:p w14:paraId="6A74CD0B" w14:textId="77777777" w:rsidR="004A70DA" w:rsidRPr="00AD4B78" w:rsidRDefault="004A70DA" w:rsidP="002E51EC">
            <w:pPr>
              <w:rPr>
                <w:rFonts w:ascii="Arial" w:hAnsi="Arial" w:cs="Arial"/>
                <w:color w:val="000000" w:themeColor="text1"/>
                <w:shd w:val="clear" w:color="auto" w:fill="FFFFFF"/>
              </w:rPr>
            </w:pPr>
          </w:p>
        </w:tc>
        <w:tc>
          <w:tcPr>
            <w:tcW w:w="1701" w:type="dxa"/>
          </w:tcPr>
          <w:p w14:paraId="1DEAFC5C" w14:textId="77777777" w:rsidR="004A70DA" w:rsidRPr="00AD4B78" w:rsidRDefault="004A70DA">
            <w:pPr>
              <w:rPr>
                <w:rFonts w:ascii="Arial" w:eastAsia="Times New Roman" w:hAnsi="Arial" w:cs="Arial"/>
                <w:color w:val="000000" w:themeColor="text1"/>
                <w:kern w:val="36"/>
                <w:lang w:eastAsia="en-IE"/>
              </w:rPr>
            </w:pPr>
          </w:p>
        </w:tc>
        <w:tc>
          <w:tcPr>
            <w:tcW w:w="4536" w:type="dxa"/>
          </w:tcPr>
          <w:p w14:paraId="5AE01556" w14:textId="77777777" w:rsidR="004A70DA" w:rsidRPr="00AD4B78" w:rsidRDefault="004A70DA">
            <w:pPr>
              <w:rPr>
                <w:rFonts w:ascii="Arial" w:hAnsi="Arial" w:cs="Arial"/>
                <w:color w:val="000000" w:themeColor="text1"/>
              </w:rPr>
            </w:pPr>
          </w:p>
        </w:tc>
        <w:tc>
          <w:tcPr>
            <w:tcW w:w="2268" w:type="dxa"/>
          </w:tcPr>
          <w:p w14:paraId="619F5BC2" w14:textId="77777777" w:rsidR="004A70DA" w:rsidRPr="00AD4B78" w:rsidRDefault="004A70DA">
            <w:pPr>
              <w:rPr>
                <w:rFonts w:ascii="Arial" w:hAnsi="Arial" w:cs="Arial"/>
                <w:color w:val="000000" w:themeColor="text1"/>
              </w:rPr>
            </w:pPr>
          </w:p>
        </w:tc>
        <w:tc>
          <w:tcPr>
            <w:tcW w:w="3686" w:type="dxa"/>
          </w:tcPr>
          <w:p w14:paraId="39900150" w14:textId="77777777" w:rsidR="004A70DA" w:rsidRPr="00AD4B78" w:rsidRDefault="004A70DA">
            <w:pPr>
              <w:rPr>
                <w:rFonts w:ascii="Arial" w:hAnsi="Arial" w:cs="Arial"/>
              </w:rPr>
            </w:pPr>
          </w:p>
        </w:tc>
      </w:tr>
      <w:tr w:rsidR="004A70DA" w:rsidRPr="00AD4B78" w14:paraId="17B3D3E7" w14:textId="77777777" w:rsidTr="7D0B1573">
        <w:tc>
          <w:tcPr>
            <w:tcW w:w="1843" w:type="dxa"/>
          </w:tcPr>
          <w:p w14:paraId="60DBC3B9" w14:textId="77777777" w:rsidR="004A70DA" w:rsidRPr="00AD4B78" w:rsidRDefault="004A70DA" w:rsidP="002E51EC">
            <w:pPr>
              <w:rPr>
                <w:rFonts w:ascii="Arial" w:hAnsi="Arial" w:cs="Arial"/>
                <w:color w:val="000000" w:themeColor="text1"/>
                <w:shd w:val="clear" w:color="auto" w:fill="FFFFFF"/>
              </w:rPr>
            </w:pPr>
          </w:p>
        </w:tc>
        <w:tc>
          <w:tcPr>
            <w:tcW w:w="1701" w:type="dxa"/>
          </w:tcPr>
          <w:p w14:paraId="69F07C67" w14:textId="77777777" w:rsidR="004A70DA" w:rsidRPr="00AD4B78" w:rsidRDefault="004A70DA">
            <w:pPr>
              <w:rPr>
                <w:rFonts w:ascii="Arial" w:eastAsia="Times New Roman" w:hAnsi="Arial" w:cs="Arial"/>
                <w:color w:val="000000" w:themeColor="text1"/>
                <w:kern w:val="36"/>
                <w:lang w:eastAsia="en-IE"/>
              </w:rPr>
            </w:pPr>
          </w:p>
        </w:tc>
        <w:tc>
          <w:tcPr>
            <w:tcW w:w="4536" w:type="dxa"/>
          </w:tcPr>
          <w:p w14:paraId="49E16059" w14:textId="77777777" w:rsidR="004A70DA" w:rsidRPr="00AD4B78" w:rsidRDefault="004A70DA">
            <w:pPr>
              <w:rPr>
                <w:rFonts w:ascii="Arial" w:hAnsi="Arial" w:cs="Arial"/>
                <w:color w:val="000000" w:themeColor="text1"/>
              </w:rPr>
            </w:pPr>
          </w:p>
        </w:tc>
        <w:tc>
          <w:tcPr>
            <w:tcW w:w="2268" w:type="dxa"/>
          </w:tcPr>
          <w:p w14:paraId="663A0382" w14:textId="77777777" w:rsidR="004A70DA" w:rsidRPr="00AD4B78" w:rsidRDefault="004A70DA">
            <w:pPr>
              <w:rPr>
                <w:rFonts w:ascii="Arial" w:hAnsi="Arial" w:cs="Arial"/>
                <w:color w:val="000000" w:themeColor="text1"/>
              </w:rPr>
            </w:pPr>
          </w:p>
        </w:tc>
        <w:tc>
          <w:tcPr>
            <w:tcW w:w="3686" w:type="dxa"/>
          </w:tcPr>
          <w:p w14:paraId="5AA56F83" w14:textId="77777777" w:rsidR="004A70DA" w:rsidRPr="00AD4B78" w:rsidRDefault="004A70DA">
            <w:pPr>
              <w:rPr>
                <w:rFonts w:ascii="Arial" w:hAnsi="Arial" w:cs="Arial"/>
              </w:rPr>
            </w:pPr>
          </w:p>
        </w:tc>
      </w:tr>
      <w:tr w:rsidR="004A70DA" w:rsidRPr="00AD4B78" w14:paraId="142C5C44" w14:textId="77777777" w:rsidTr="7D0B1573">
        <w:tc>
          <w:tcPr>
            <w:tcW w:w="1843" w:type="dxa"/>
          </w:tcPr>
          <w:p w14:paraId="68D4FA31" w14:textId="77777777" w:rsidR="004A70DA" w:rsidRPr="00AD4B78" w:rsidRDefault="004A70DA" w:rsidP="002E51EC">
            <w:pPr>
              <w:rPr>
                <w:rFonts w:ascii="Arial" w:hAnsi="Arial" w:cs="Arial"/>
                <w:color w:val="000000" w:themeColor="text1"/>
                <w:shd w:val="clear" w:color="auto" w:fill="FFFFFF"/>
              </w:rPr>
            </w:pPr>
          </w:p>
        </w:tc>
        <w:tc>
          <w:tcPr>
            <w:tcW w:w="1701" w:type="dxa"/>
          </w:tcPr>
          <w:p w14:paraId="4D8F0942" w14:textId="77777777" w:rsidR="004A70DA" w:rsidRPr="00AD4B78" w:rsidRDefault="004A70DA">
            <w:pPr>
              <w:rPr>
                <w:rFonts w:ascii="Arial" w:eastAsia="Times New Roman" w:hAnsi="Arial" w:cs="Arial"/>
                <w:color w:val="000000" w:themeColor="text1"/>
                <w:kern w:val="36"/>
                <w:lang w:eastAsia="en-IE"/>
              </w:rPr>
            </w:pPr>
          </w:p>
        </w:tc>
        <w:tc>
          <w:tcPr>
            <w:tcW w:w="4536" w:type="dxa"/>
          </w:tcPr>
          <w:p w14:paraId="0363128E" w14:textId="77777777" w:rsidR="004A70DA" w:rsidRPr="00AD4B78" w:rsidRDefault="004A70DA">
            <w:pPr>
              <w:rPr>
                <w:rFonts w:ascii="Arial" w:hAnsi="Arial" w:cs="Arial"/>
                <w:color w:val="000000" w:themeColor="text1"/>
              </w:rPr>
            </w:pPr>
          </w:p>
        </w:tc>
        <w:tc>
          <w:tcPr>
            <w:tcW w:w="2268" w:type="dxa"/>
          </w:tcPr>
          <w:p w14:paraId="0ACB8271" w14:textId="77777777" w:rsidR="004A70DA" w:rsidRPr="00AD4B78" w:rsidRDefault="004A70DA">
            <w:pPr>
              <w:rPr>
                <w:rFonts w:ascii="Arial" w:hAnsi="Arial" w:cs="Arial"/>
                <w:color w:val="000000" w:themeColor="text1"/>
              </w:rPr>
            </w:pPr>
          </w:p>
        </w:tc>
        <w:tc>
          <w:tcPr>
            <w:tcW w:w="3686" w:type="dxa"/>
          </w:tcPr>
          <w:p w14:paraId="3C57ED03" w14:textId="77777777" w:rsidR="004A70DA" w:rsidRPr="00AD4B78" w:rsidRDefault="004A70DA">
            <w:pPr>
              <w:rPr>
                <w:rFonts w:ascii="Arial" w:hAnsi="Arial" w:cs="Arial"/>
              </w:rPr>
            </w:pPr>
          </w:p>
        </w:tc>
      </w:tr>
      <w:tr w:rsidR="004A70DA" w:rsidRPr="00AD4B78" w14:paraId="4E31484E" w14:textId="77777777" w:rsidTr="7D0B1573">
        <w:tc>
          <w:tcPr>
            <w:tcW w:w="1843" w:type="dxa"/>
          </w:tcPr>
          <w:p w14:paraId="04DC5DD2" w14:textId="77777777" w:rsidR="004A70DA" w:rsidRPr="00AD4B78" w:rsidRDefault="004A70DA" w:rsidP="002E51EC">
            <w:pPr>
              <w:rPr>
                <w:rFonts w:ascii="Arial" w:hAnsi="Arial" w:cs="Arial"/>
                <w:color w:val="000000" w:themeColor="text1"/>
                <w:shd w:val="clear" w:color="auto" w:fill="FFFFFF"/>
              </w:rPr>
            </w:pPr>
          </w:p>
        </w:tc>
        <w:tc>
          <w:tcPr>
            <w:tcW w:w="1701" w:type="dxa"/>
          </w:tcPr>
          <w:p w14:paraId="1507EED9" w14:textId="77777777" w:rsidR="004A70DA" w:rsidRPr="00AD4B78" w:rsidRDefault="004A70DA">
            <w:pPr>
              <w:rPr>
                <w:rFonts w:ascii="Arial" w:eastAsia="Times New Roman" w:hAnsi="Arial" w:cs="Arial"/>
                <w:color w:val="000000" w:themeColor="text1"/>
                <w:kern w:val="36"/>
                <w:lang w:eastAsia="en-IE"/>
              </w:rPr>
            </w:pPr>
          </w:p>
        </w:tc>
        <w:tc>
          <w:tcPr>
            <w:tcW w:w="4536" w:type="dxa"/>
          </w:tcPr>
          <w:p w14:paraId="6C62BF17" w14:textId="77777777" w:rsidR="004A70DA" w:rsidRPr="00AD4B78" w:rsidRDefault="004A70DA">
            <w:pPr>
              <w:rPr>
                <w:rFonts w:ascii="Arial" w:hAnsi="Arial" w:cs="Arial"/>
                <w:color w:val="000000" w:themeColor="text1"/>
              </w:rPr>
            </w:pPr>
          </w:p>
        </w:tc>
        <w:tc>
          <w:tcPr>
            <w:tcW w:w="2268" w:type="dxa"/>
          </w:tcPr>
          <w:p w14:paraId="2349C167" w14:textId="77777777" w:rsidR="004A70DA" w:rsidRPr="00AD4B78" w:rsidRDefault="004A70DA">
            <w:pPr>
              <w:rPr>
                <w:rFonts w:ascii="Arial" w:hAnsi="Arial" w:cs="Arial"/>
                <w:color w:val="000000" w:themeColor="text1"/>
              </w:rPr>
            </w:pPr>
          </w:p>
        </w:tc>
        <w:tc>
          <w:tcPr>
            <w:tcW w:w="3686" w:type="dxa"/>
          </w:tcPr>
          <w:p w14:paraId="5F8D638F" w14:textId="77777777" w:rsidR="004A70DA" w:rsidRPr="00AD4B78" w:rsidRDefault="004A70DA">
            <w:pPr>
              <w:rPr>
                <w:rFonts w:ascii="Arial" w:hAnsi="Arial" w:cs="Arial"/>
              </w:rPr>
            </w:pPr>
          </w:p>
        </w:tc>
      </w:tr>
      <w:tr w:rsidR="004A70DA" w:rsidRPr="00AD4B78" w14:paraId="77E39D96" w14:textId="77777777" w:rsidTr="7D0B1573">
        <w:tc>
          <w:tcPr>
            <w:tcW w:w="1843" w:type="dxa"/>
          </w:tcPr>
          <w:p w14:paraId="53AFACA1" w14:textId="77777777" w:rsidR="004A70DA" w:rsidRPr="00AD4B78" w:rsidRDefault="004A70DA" w:rsidP="002E51EC">
            <w:pPr>
              <w:rPr>
                <w:rFonts w:ascii="Arial" w:hAnsi="Arial" w:cs="Arial"/>
                <w:color w:val="000000" w:themeColor="text1"/>
                <w:shd w:val="clear" w:color="auto" w:fill="FFFFFF"/>
              </w:rPr>
            </w:pPr>
          </w:p>
        </w:tc>
        <w:tc>
          <w:tcPr>
            <w:tcW w:w="1701" w:type="dxa"/>
          </w:tcPr>
          <w:p w14:paraId="157E8398" w14:textId="77777777" w:rsidR="004A70DA" w:rsidRPr="00AD4B78" w:rsidRDefault="004A70DA">
            <w:pPr>
              <w:rPr>
                <w:rFonts w:ascii="Arial" w:eastAsia="Times New Roman" w:hAnsi="Arial" w:cs="Arial"/>
                <w:color w:val="000000" w:themeColor="text1"/>
                <w:kern w:val="36"/>
                <w:lang w:eastAsia="en-IE"/>
              </w:rPr>
            </w:pPr>
          </w:p>
        </w:tc>
        <w:tc>
          <w:tcPr>
            <w:tcW w:w="4536" w:type="dxa"/>
          </w:tcPr>
          <w:p w14:paraId="318B0F4C" w14:textId="77777777" w:rsidR="004A70DA" w:rsidRPr="00AD4B78" w:rsidRDefault="004A70DA">
            <w:pPr>
              <w:rPr>
                <w:rFonts w:ascii="Arial" w:hAnsi="Arial" w:cs="Arial"/>
                <w:color w:val="000000" w:themeColor="text1"/>
              </w:rPr>
            </w:pPr>
          </w:p>
        </w:tc>
        <w:tc>
          <w:tcPr>
            <w:tcW w:w="2268" w:type="dxa"/>
          </w:tcPr>
          <w:p w14:paraId="3ED6AF7A" w14:textId="77777777" w:rsidR="004A70DA" w:rsidRPr="00AD4B78" w:rsidRDefault="004A70DA">
            <w:pPr>
              <w:rPr>
                <w:rFonts w:ascii="Arial" w:hAnsi="Arial" w:cs="Arial"/>
                <w:color w:val="000000" w:themeColor="text1"/>
              </w:rPr>
            </w:pPr>
          </w:p>
        </w:tc>
        <w:tc>
          <w:tcPr>
            <w:tcW w:w="3686" w:type="dxa"/>
          </w:tcPr>
          <w:p w14:paraId="4D169F21" w14:textId="77777777" w:rsidR="004A70DA" w:rsidRPr="00AD4B78" w:rsidRDefault="004A70DA">
            <w:pPr>
              <w:rPr>
                <w:rFonts w:ascii="Arial" w:hAnsi="Arial" w:cs="Arial"/>
              </w:rPr>
            </w:pPr>
          </w:p>
        </w:tc>
      </w:tr>
      <w:tr w:rsidR="004A70DA" w:rsidRPr="00AD4B78" w14:paraId="2A2140F3" w14:textId="77777777" w:rsidTr="7D0B1573">
        <w:tc>
          <w:tcPr>
            <w:tcW w:w="1843" w:type="dxa"/>
          </w:tcPr>
          <w:p w14:paraId="72217335" w14:textId="77777777" w:rsidR="004A70DA" w:rsidRPr="00AD4B78" w:rsidRDefault="004A70DA" w:rsidP="002E51EC">
            <w:pPr>
              <w:rPr>
                <w:rFonts w:ascii="Arial" w:hAnsi="Arial" w:cs="Arial"/>
                <w:color w:val="000000" w:themeColor="text1"/>
                <w:shd w:val="clear" w:color="auto" w:fill="FFFFFF"/>
              </w:rPr>
            </w:pPr>
          </w:p>
        </w:tc>
        <w:tc>
          <w:tcPr>
            <w:tcW w:w="1701" w:type="dxa"/>
          </w:tcPr>
          <w:p w14:paraId="084DB1DE" w14:textId="77777777" w:rsidR="004A70DA" w:rsidRPr="00AD4B78" w:rsidRDefault="004A70DA">
            <w:pPr>
              <w:rPr>
                <w:rFonts w:ascii="Arial" w:eastAsia="Times New Roman" w:hAnsi="Arial" w:cs="Arial"/>
                <w:color w:val="000000" w:themeColor="text1"/>
                <w:kern w:val="36"/>
                <w:lang w:eastAsia="en-IE"/>
              </w:rPr>
            </w:pPr>
          </w:p>
        </w:tc>
        <w:tc>
          <w:tcPr>
            <w:tcW w:w="4536" w:type="dxa"/>
          </w:tcPr>
          <w:p w14:paraId="27AD3DA2" w14:textId="77777777" w:rsidR="004A70DA" w:rsidRPr="00AD4B78" w:rsidRDefault="004A70DA">
            <w:pPr>
              <w:rPr>
                <w:rFonts w:ascii="Arial" w:hAnsi="Arial" w:cs="Arial"/>
                <w:color w:val="000000" w:themeColor="text1"/>
              </w:rPr>
            </w:pPr>
          </w:p>
        </w:tc>
        <w:tc>
          <w:tcPr>
            <w:tcW w:w="2268" w:type="dxa"/>
          </w:tcPr>
          <w:p w14:paraId="3C223B3B" w14:textId="77777777" w:rsidR="004A70DA" w:rsidRPr="00AD4B78" w:rsidRDefault="004A70DA">
            <w:pPr>
              <w:rPr>
                <w:rFonts w:ascii="Arial" w:hAnsi="Arial" w:cs="Arial"/>
                <w:color w:val="000000" w:themeColor="text1"/>
              </w:rPr>
            </w:pPr>
          </w:p>
        </w:tc>
        <w:tc>
          <w:tcPr>
            <w:tcW w:w="3686" w:type="dxa"/>
          </w:tcPr>
          <w:p w14:paraId="084715F0" w14:textId="77777777" w:rsidR="004A70DA" w:rsidRPr="00AD4B78" w:rsidRDefault="004A70DA">
            <w:pPr>
              <w:rPr>
                <w:rFonts w:ascii="Arial" w:hAnsi="Arial" w:cs="Arial"/>
              </w:rPr>
            </w:pPr>
          </w:p>
        </w:tc>
      </w:tr>
    </w:tbl>
    <w:p w14:paraId="58C57CEC" w14:textId="77777777" w:rsidR="00954453" w:rsidRPr="00AD4B78" w:rsidRDefault="00954453">
      <w:pPr>
        <w:rPr>
          <w:rFonts w:ascii="Arial" w:hAnsi="Arial" w:cs="Arial"/>
          <w:color w:val="000000" w:themeColor="text1"/>
        </w:rPr>
      </w:pPr>
    </w:p>
    <w:p w14:paraId="2B5650FD" w14:textId="77777777" w:rsidR="00427B7B" w:rsidRPr="00AD4B78" w:rsidRDefault="00B67328" w:rsidP="00B67328">
      <w:pPr>
        <w:spacing w:after="0"/>
        <w:rPr>
          <w:rFonts w:ascii="Arial" w:hAnsi="Arial" w:cs="Arial"/>
          <w:color w:val="000000" w:themeColor="text1"/>
        </w:rPr>
      </w:pPr>
      <w:r w:rsidRPr="00AD4B78">
        <w:rPr>
          <w:rFonts w:ascii="Arial" w:hAnsi="Arial" w:cs="Arial"/>
          <w:b/>
          <w:color w:val="000000" w:themeColor="text1"/>
        </w:rPr>
        <w:lastRenderedPageBreak/>
        <w:br/>
        <w:t>Useful Organisations</w:t>
      </w:r>
      <w:r w:rsidR="00AD7E1B" w:rsidRPr="00AD4B78">
        <w:rPr>
          <w:rFonts w:ascii="Arial" w:hAnsi="Arial" w:cs="Arial"/>
          <w:b/>
          <w:color w:val="000000" w:themeColor="text1"/>
        </w:rPr>
        <w:t>:</w:t>
      </w:r>
    </w:p>
    <w:tbl>
      <w:tblPr>
        <w:tblStyle w:val="TableGrid"/>
        <w:tblW w:w="0" w:type="auto"/>
        <w:tblInd w:w="108" w:type="dxa"/>
        <w:tblLook w:val="04A0" w:firstRow="1" w:lastRow="0" w:firstColumn="1" w:lastColumn="0" w:noHBand="0" w:noVBand="1"/>
      </w:tblPr>
      <w:tblGrid>
        <w:gridCol w:w="5670"/>
        <w:gridCol w:w="8364"/>
      </w:tblGrid>
      <w:tr w:rsidR="00C036B4" w:rsidRPr="00AD4B78" w14:paraId="782C79C3" w14:textId="77777777" w:rsidTr="00B67328">
        <w:tc>
          <w:tcPr>
            <w:tcW w:w="5670" w:type="dxa"/>
            <w:shd w:val="clear" w:color="auto" w:fill="D9D9D9" w:themeFill="background1" w:themeFillShade="D9"/>
          </w:tcPr>
          <w:p w14:paraId="296DB8ED" w14:textId="77777777" w:rsidR="00C036B4" w:rsidRPr="00AD4B78" w:rsidRDefault="00C036B4" w:rsidP="00AB4DC3">
            <w:pPr>
              <w:rPr>
                <w:rFonts w:ascii="Arial" w:hAnsi="Arial" w:cs="Arial"/>
                <w:b/>
                <w:color w:val="000000" w:themeColor="text1"/>
              </w:rPr>
            </w:pPr>
            <w:r w:rsidRPr="00AD4B78">
              <w:rPr>
                <w:rFonts w:ascii="Arial" w:hAnsi="Arial" w:cs="Arial"/>
                <w:b/>
                <w:color w:val="000000" w:themeColor="text1"/>
              </w:rPr>
              <w:t>Name</w:t>
            </w:r>
          </w:p>
        </w:tc>
        <w:tc>
          <w:tcPr>
            <w:tcW w:w="8364" w:type="dxa"/>
            <w:shd w:val="clear" w:color="auto" w:fill="D9D9D9" w:themeFill="background1" w:themeFillShade="D9"/>
          </w:tcPr>
          <w:p w14:paraId="715C2CB8" w14:textId="77777777" w:rsidR="00C036B4" w:rsidRPr="00AD4B78" w:rsidRDefault="00DB716A" w:rsidP="00AB4DC3">
            <w:pPr>
              <w:rPr>
                <w:rFonts w:ascii="Arial" w:hAnsi="Arial" w:cs="Arial"/>
                <w:color w:val="000000" w:themeColor="text1"/>
              </w:rPr>
            </w:pPr>
            <w:r w:rsidRPr="00AD4B78">
              <w:rPr>
                <w:rFonts w:ascii="Arial" w:hAnsi="Arial" w:cs="Arial"/>
                <w:b/>
                <w:color w:val="000000" w:themeColor="text1"/>
              </w:rPr>
              <w:t>Contact Information</w:t>
            </w:r>
          </w:p>
        </w:tc>
      </w:tr>
      <w:tr w:rsidR="00C036B4" w:rsidRPr="00AD4B78" w14:paraId="3B51B703" w14:textId="77777777" w:rsidTr="00C036B4">
        <w:tc>
          <w:tcPr>
            <w:tcW w:w="5670" w:type="dxa"/>
          </w:tcPr>
          <w:p w14:paraId="5D4835D5" w14:textId="77777777" w:rsidR="00C036B4" w:rsidRPr="00AD4B78" w:rsidRDefault="00C036B4" w:rsidP="00AB4DC3">
            <w:pPr>
              <w:rPr>
                <w:rFonts w:ascii="Arial" w:hAnsi="Arial" w:cs="Arial"/>
                <w:color w:val="000000" w:themeColor="text1"/>
              </w:rPr>
            </w:pPr>
          </w:p>
        </w:tc>
        <w:tc>
          <w:tcPr>
            <w:tcW w:w="8364" w:type="dxa"/>
          </w:tcPr>
          <w:p w14:paraId="3646204B" w14:textId="77777777" w:rsidR="00C036B4" w:rsidRPr="00AD4B78" w:rsidRDefault="00C036B4" w:rsidP="00C036B4">
            <w:pPr>
              <w:pStyle w:val="Heading2"/>
              <w:spacing w:before="0" w:line="330" w:lineRule="atLeast"/>
              <w:outlineLvl w:val="1"/>
              <w:rPr>
                <w:rFonts w:ascii="Arial" w:hAnsi="Arial" w:cs="Arial"/>
                <w:color w:val="000000" w:themeColor="text1"/>
                <w:sz w:val="22"/>
                <w:szCs w:val="22"/>
              </w:rPr>
            </w:pPr>
          </w:p>
        </w:tc>
      </w:tr>
      <w:tr w:rsidR="00C036B4" w:rsidRPr="00AD4B78" w14:paraId="41A4AED4" w14:textId="77777777" w:rsidTr="00C036B4">
        <w:tc>
          <w:tcPr>
            <w:tcW w:w="5670" w:type="dxa"/>
          </w:tcPr>
          <w:p w14:paraId="48E6B8CB" w14:textId="77777777" w:rsidR="00C036B4" w:rsidRPr="00AD4B78" w:rsidRDefault="00C036B4" w:rsidP="00AB4DC3">
            <w:pPr>
              <w:rPr>
                <w:rFonts w:ascii="Arial" w:hAnsi="Arial" w:cs="Arial"/>
                <w:color w:val="000000" w:themeColor="text1"/>
              </w:rPr>
            </w:pPr>
          </w:p>
        </w:tc>
        <w:tc>
          <w:tcPr>
            <w:tcW w:w="8364" w:type="dxa"/>
          </w:tcPr>
          <w:p w14:paraId="564C2141" w14:textId="77777777" w:rsidR="00C036B4" w:rsidRPr="00AD4B78" w:rsidRDefault="00C036B4" w:rsidP="00C036B4">
            <w:pPr>
              <w:pStyle w:val="Heading2"/>
              <w:spacing w:before="0" w:line="330" w:lineRule="atLeast"/>
              <w:outlineLvl w:val="1"/>
              <w:rPr>
                <w:rFonts w:ascii="Arial" w:hAnsi="Arial" w:cs="Arial"/>
                <w:b w:val="0"/>
                <w:bCs w:val="0"/>
                <w:color w:val="000000" w:themeColor="text1"/>
                <w:sz w:val="22"/>
                <w:szCs w:val="22"/>
              </w:rPr>
            </w:pPr>
          </w:p>
        </w:tc>
      </w:tr>
      <w:tr w:rsidR="004A70DA" w:rsidRPr="00AD4B78" w14:paraId="06E9093E" w14:textId="77777777" w:rsidTr="00C036B4">
        <w:tc>
          <w:tcPr>
            <w:tcW w:w="5670" w:type="dxa"/>
          </w:tcPr>
          <w:p w14:paraId="65D3CA4A" w14:textId="77777777" w:rsidR="004A70DA" w:rsidRPr="00AD4B78" w:rsidRDefault="004A70DA" w:rsidP="00AB4DC3">
            <w:pPr>
              <w:rPr>
                <w:rFonts w:ascii="Arial" w:hAnsi="Arial" w:cs="Arial"/>
                <w:color w:val="000000" w:themeColor="text1"/>
              </w:rPr>
            </w:pPr>
          </w:p>
        </w:tc>
        <w:tc>
          <w:tcPr>
            <w:tcW w:w="8364" w:type="dxa"/>
          </w:tcPr>
          <w:p w14:paraId="09045978" w14:textId="77777777" w:rsidR="004A70DA" w:rsidRPr="00AD4B78" w:rsidRDefault="004A70DA" w:rsidP="00C036B4">
            <w:pPr>
              <w:pStyle w:val="Heading2"/>
              <w:spacing w:before="0" w:line="330" w:lineRule="atLeast"/>
              <w:outlineLvl w:val="1"/>
              <w:rPr>
                <w:rFonts w:ascii="Arial" w:hAnsi="Arial" w:cs="Arial"/>
                <w:b w:val="0"/>
                <w:bCs w:val="0"/>
                <w:color w:val="000000" w:themeColor="text1"/>
                <w:sz w:val="22"/>
                <w:szCs w:val="22"/>
              </w:rPr>
            </w:pPr>
          </w:p>
        </w:tc>
      </w:tr>
      <w:tr w:rsidR="004A70DA" w:rsidRPr="00AD4B78" w14:paraId="1A4FFDF2" w14:textId="77777777" w:rsidTr="00C036B4">
        <w:tc>
          <w:tcPr>
            <w:tcW w:w="5670" w:type="dxa"/>
          </w:tcPr>
          <w:p w14:paraId="35144F4A" w14:textId="77777777" w:rsidR="004A70DA" w:rsidRPr="00AD4B78" w:rsidRDefault="004A70DA" w:rsidP="00AB4DC3">
            <w:pPr>
              <w:rPr>
                <w:rFonts w:ascii="Arial" w:hAnsi="Arial" w:cs="Arial"/>
                <w:color w:val="000000" w:themeColor="text1"/>
              </w:rPr>
            </w:pPr>
          </w:p>
        </w:tc>
        <w:tc>
          <w:tcPr>
            <w:tcW w:w="8364" w:type="dxa"/>
          </w:tcPr>
          <w:p w14:paraId="67329376" w14:textId="77777777" w:rsidR="004A70DA" w:rsidRPr="00AD4B78" w:rsidRDefault="004A70DA" w:rsidP="00C036B4">
            <w:pPr>
              <w:pStyle w:val="Heading2"/>
              <w:spacing w:before="0" w:line="330" w:lineRule="atLeast"/>
              <w:outlineLvl w:val="1"/>
              <w:rPr>
                <w:rFonts w:ascii="Arial" w:hAnsi="Arial" w:cs="Arial"/>
                <w:b w:val="0"/>
                <w:bCs w:val="0"/>
                <w:color w:val="000000" w:themeColor="text1"/>
                <w:sz w:val="22"/>
                <w:szCs w:val="22"/>
              </w:rPr>
            </w:pPr>
          </w:p>
        </w:tc>
      </w:tr>
      <w:tr w:rsidR="004A70DA" w:rsidRPr="00AD4B78" w14:paraId="4DD4D8A9" w14:textId="77777777" w:rsidTr="00C036B4">
        <w:tc>
          <w:tcPr>
            <w:tcW w:w="5670" w:type="dxa"/>
          </w:tcPr>
          <w:p w14:paraId="09CDEBDC" w14:textId="77777777" w:rsidR="004A70DA" w:rsidRPr="00AD4B78" w:rsidRDefault="004A70DA" w:rsidP="00AB4DC3">
            <w:pPr>
              <w:rPr>
                <w:rFonts w:ascii="Arial" w:hAnsi="Arial" w:cs="Arial"/>
                <w:color w:val="000000" w:themeColor="text1"/>
              </w:rPr>
            </w:pPr>
          </w:p>
        </w:tc>
        <w:tc>
          <w:tcPr>
            <w:tcW w:w="8364" w:type="dxa"/>
          </w:tcPr>
          <w:p w14:paraId="3BDDFA37" w14:textId="77777777" w:rsidR="004A70DA" w:rsidRPr="00AD4B78" w:rsidRDefault="004A70DA" w:rsidP="00C036B4">
            <w:pPr>
              <w:pStyle w:val="Heading2"/>
              <w:spacing w:before="0" w:line="330" w:lineRule="atLeast"/>
              <w:outlineLvl w:val="1"/>
              <w:rPr>
                <w:rFonts w:ascii="Arial" w:hAnsi="Arial" w:cs="Arial"/>
                <w:b w:val="0"/>
                <w:bCs w:val="0"/>
                <w:color w:val="000000" w:themeColor="text1"/>
                <w:sz w:val="22"/>
                <w:szCs w:val="22"/>
              </w:rPr>
            </w:pP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AD4B78" w14:paraId="0B5173CC" w14:textId="77777777" w:rsidTr="00AD7E1B">
        <w:tc>
          <w:tcPr>
            <w:tcW w:w="14034" w:type="dxa"/>
            <w:gridSpan w:val="2"/>
            <w:shd w:val="clear" w:color="auto" w:fill="D9D9D9" w:themeFill="background1" w:themeFillShade="D9"/>
          </w:tcPr>
          <w:p w14:paraId="7988AC93" w14:textId="77777777" w:rsidR="00AD7E1B" w:rsidRPr="00AD4B78" w:rsidRDefault="00AD7E1B" w:rsidP="00AD7E1B">
            <w:pPr>
              <w:rPr>
                <w:rFonts w:ascii="Arial" w:hAnsi="Arial" w:cs="Arial"/>
                <w:color w:val="000000" w:themeColor="text1"/>
              </w:rPr>
            </w:pPr>
            <w:r w:rsidRPr="00AD4B78">
              <w:rPr>
                <w:rFonts w:ascii="Arial" w:hAnsi="Arial" w:cs="Arial"/>
                <w:b/>
                <w:color w:val="000000" w:themeColor="text1"/>
              </w:rPr>
              <w:t>MOOCs (Massive Online Open Courses)</w:t>
            </w:r>
          </w:p>
        </w:tc>
      </w:tr>
      <w:tr w:rsidR="00AD7E1B" w:rsidRPr="00AD4B78" w14:paraId="7C229A61" w14:textId="77777777" w:rsidTr="00AD7E1B">
        <w:tc>
          <w:tcPr>
            <w:tcW w:w="5670" w:type="dxa"/>
          </w:tcPr>
          <w:p w14:paraId="4ED41E45" w14:textId="77777777" w:rsidR="00AD7E1B" w:rsidRPr="00AD4B78" w:rsidRDefault="00AD7E1B" w:rsidP="00AD7E1B">
            <w:pPr>
              <w:rPr>
                <w:rFonts w:ascii="Arial" w:hAnsi="Arial" w:cs="Arial"/>
                <w:color w:val="000000" w:themeColor="text1"/>
              </w:rPr>
            </w:pPr>
            <w:r w:rsidRPr="00AD4B78">
              <w:rPr>
                <w:rFonts w:ascii="Arial" w:hAnsi="Arial" w:cs="Arial"/>
                <w:color w:val="000000" w:themeColor="text1"/>
              </w:rPr>
              <w:t xml:space="preserve">Free </w:t>
            </w:r>
            <w:r w:rsidR="002E4287" w:rsidRPr="00AD4B78">
              <w:rPr>
                <w:rFonts w:ascii="Arial" w:hAnsi="Arial" w:cs="Arial"/>
                <w:color w:val="000000" w:themeColor="text1"/>
              </w:rPr>
              <w:t xml:space="preserve">access to </w:t>
            </w:r>
            <w:r w:rsidRPr="00AD4B78">
              <w:rPr>
                <w:rFonts w:ascii="Arial" w:hAnsi="Arial" w:cs="Arial"/>
                <w:color w:val="000000" w:themeColor="text1"/>
              </w:rPr>
              <w:t>online courses</w:t>
            </w:r>
          </w:p>
          <w:p w14:paraId="3A9A09A5" w14:textId="77777777" w:rsidR="00AD7E1B" w:rsidRPr="00AD4B78" w:rsidRDefault="00AD7E1B" w:rsidP="00AD7E1B">
            <w:pPr>
              <w:rPr>
                <w:rFonts w:ascii="Arial" w:hAnsi="Arial" w:cs="Arial"/>
                <w:color w:val="000000" w:themeColor="text1"/>
              </w:rPr>
            </w:pPr>
            <w:r w:rsidRPr="00AD4B78">
              <w:rPr>
                <w:rFonts w:ascii="Arial" w:hAnsi="Arial" w:cs="Arial"/>
                <w:color w:val="000000" w:themeColor="text1"/>
              </w:rPr>
              <w:t>Search regularly for new courses and new start dates</w:t>
            </w:r>
          </w:p>
        </w:tc>
        <w:tc>
          <w:tcPr>
            <w:tcW w:w="8364" w:type="dxa"/>
          </w:tcPr>
          <w:p w14:paraId="4270CAD8" w14:textId="77777777" w:rsidR="00AD7E1B" w:rsidRPr="00AD4B78" w:rsidRDefault="00AD7E1B" w:rsidP="00AD7E1B">
            <w:pPr>
              <w:rPr>
                <w:rFonts w:ascii="Arial" w:hAnsi="Arial" w:cs="Arial"/>
                <w:color w:val="000000" w:themeColor="text1"/>
              </w:rPr>
            </w:pPr>
            <w:r w:rsidRPr="00AD4B78">
              <w:rPr>
                <w:rFonts w:ascii="Arial" w:hAnsi="Arial" w:cs="Arial"/>
                <w:color w:val="000000" w:themeColor="text1"/>
              </w:rPr>
              <w:t>https://www.mooc-list.com/</w:t>
            </w:r>
          </w:p>
        </w:tc>
      </w:tr>
    </w:tbl>
    <w:p w14:paraId="56897A3E" w14:textId="77777777" w:rsidR="00C036B4" w:rsidRPr="00AD4B78" w:rsidRDefault="00C036B4">
      <w:pPr>
        <w:rPr>
          <w:rFonts w:ascii="Arial" w:hAnsi="Arial" w:cs="Arial"/>
          <w:color w:val="000000" w:themeColor="text1"/>
        </w:rPr>
      </w:pPr>
    </w:p>
    <w:sectPr w:rsidR="00C036B4" w:rsidRPr="00AD4B78" w:rsidSect="00756A51">
      <w:headerReference w:type="default" r:id="rId22"/>
      <w:footerReference w:type="default" r:id="rId2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D73AC" w14:textId="77777777" w:rsidR="005838B2" w:rsidRDefault="005838B2" w:rsidP="00C75C95">
      <w:pPr>
        <w:spacing w:after="0" w:line="240" w:lineRule="auto"/>
      </w:pPr>
      <w:r>
        <w:separator/>
      </w:r>
    </w:p>
  </w:endnote>
  <w:endnote w:type="continuationSeparator" w:id="0">
    <w:p w14:paraId="5F2AE9DD" w14:textId="77777777" w:rsidR="005838B2" w:rsidRDefault="005838B2"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boto">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683012"/>
      <w:docPartObj>
        <w:docPartGallery w:val="Page Numbers (Bottom of Page)"/>
        <w:docPartUnique/>
      </w:docPartObj>
    </w:sdtPr>
    <w:sdtEndPr>
      <w:rPr>
        <w:noProof/>
      </w:rPr>
    </w:sdtEndPr>
    <w:sdtContent>
      <w:p w14:paraId="4AD85030" w14:textId="3EFD97D7" w:rsidR="00A03869" w:rsidRDefault="000A528C">
        <w:pPr>
          <w:pStyle w:val="Footer"/>
          <w:jc w:val="center"/>
        </w:pPr>
        <w:r>
          <w:fldChar w:fldCharType="begin"/>
        </w:r>
        <w:r w:rsidR="00A03869">
          <w:instrText xml:space="preserve"> PAGE   \* MERGEFORMAT </w:instrText>
        </w:r>
        <w:r>
          <w:fldChar w:fldCharType="separate"/>
        </w:r>
        <w:r w:rsidR="00351CE6">
          <w:rPr>
            <w:noProof/>
          </w:rPr>
          <w:t>1</w:t>
        </w:r>
        <w:r>
          <w:rPr>
            <w:noProof/>
          </w:rPr>
          <w:fldChar w:fldCharType="end"/>
        </w:r>
      </w:p>
    </w:sdtContent>
  </w:sdt>
  <w:p w14:paraId="7C02DA4C" w14:textId="77777777" w:rsidR="00634DAC" w:rsidRDefault="00634DAC" w:rsidP="00634DAC">
    <w:pPr>
      <w:ind w:left="1440"/>
      <w:jc w:val="both"/>
    </w:pPr>
    <w:r>
      <w:t xml:space="preserve">If you have suggested additions, or you find that some links are not working, please email </w:t>
    </w:r>
    <w:hyperlink r:id="rId1">
      <w:r w:rsidRPr="05147884">
        <w:rPr>
          <w:rStyle w:val="Hyperlink"/>
          <w:rFonts w:ascii="Calibri" w:eastAsia="Calibri" w:hAnsi="Calibri" w:cs="Calibri"/>
        </w:rPr>
        <w:t>resourcelist@fess.ie</w:t>
      </w:r>
    </w:hyperlink>
  </w:p>
  <w:p w14:paraId="67892FBB" w14:textId="77777777" w:rsidR="00C75C95" w:rsidRDefault="00C75C95" w:rsidP="00A0386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C80A6" w14:textId="77777777" w:rsidR="005838B2" w:rsidRDefault="005838B2" w:rsidP="00C75C95">
      <w:pPr>
        <w:spacing w:after="0" w:line="240" w:lineRule="auto"/>
      </w:pPr>
      <w:r>
        <w:separator/>
      </w:r>
    </w:p>
  </w:footnote>
  <w:footnote w:type="continuationSeparator" w:id="0">
    <w:p w14:paraId="5C3AFB03" w14:textId="77777777" w:rsidR="005838B2" w:rsidRDefault="005838B2" w:rsidP="00C75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4D2C" w14:textId="014F1C8A" w:rsidR="00634DAC" w:rsidRDefault="005967B3" w:rsidP="00634DAC">
    <w:pPr>
      <w:pStyle w:val="Header"/>
      <w:jc w:val="right"/>
      <w:rPr>
        <w:b/>
      </w:rPr>
    </w:pPr>
    <w:r>
      <w:rPr>
        <w:b/>
        <w:noProof/>
        <w:sz w:val="28"/>
        <w:szCs w:val="28"/>
        <w:lang w:eastAsia="en-IE"/>
      </w:rPr>
      <w:drawing>
        <wp:inline distT="0" distB="0" distL="0" distR="0" wp14:anchorId="4D10C357" wp14:editId="1722D067">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00634DAC">
      <w:rPr>
        <w:b/>
      </w:rPr>
      <w:t>September 2021: Compiled on behalf of</w:t>
    </w:r>
    <w:r w:rsidR="00634DAC" w:rsidRPr="00C75C95">
      <w:rPr>
        <w:b/>
      </w:rPr>
      <w:t xml:space="preserve"> FESS</w:t>
    </w:r>
    <w:r w:rsidR="00634DAC">
      <w:rPr>
        <w:b/>
      </w:rPr>
      <w:t>.</w:t>
    </w:r>
  </w:p>
  <w:p w14:paraId="1ECB34DB" w14:textId="74B77BEA" w:rsidR="00634DAC" w:rsidRDefault="00C44D5D" w:rsidP="00634DAC">
    <w:pPr>
      <w:ind w:left="10080" w:firstLine="720"/>
      <w:rPr>
        <w:b/>
      </w:rPr>
    </w:pPr>
    <w:r>
      <w:rPr>
        <w:b/>
      </w:rPr>
      <w:t xml:space="preserve">Reflective Practice </w:t>
    </w:r>
  </w:p>
  <w:p w14:paraId="71C8E4D5" w14:textId="74B77BEA" w:rsidR="00634DAC" w:rsidRPr="00E62331" w:rsidRDefault="00634DAC" w:rsidP="00634DAC">
    <w:pPr>
      <w:ind w:left="10080" w:firstLine="72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0156C1"/>
    <w:multiLevelType w:val="multilevel"/>
    <w:tmpl w:val="07EC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39507E"/>
    <w:multiLevelType w:val="hybridMultilevel"/>
    <w:tmpl w:val="8D9C2B8C"/>
    <w:lvl w:ilvl="0" w:tplc="E1344104">
      <w:start w:val="1"/>
      <w:numFmt w:val="decimal"/>
      <w:lvlText w:val="%1."/>
      <w:lvlJc w:val="left"/>
      <w:pPr>
        <w:ind w:left="720" w:hanging="360"/>
      </w:pPr>
    </w:lvl>
    <w:lvl w:ilvl="1" w:tplc="A7864BA2">
      <w:start w:val="1"/>
      <w:numFmt w:val="lowerLetter"/>
      <w:lvlText w:val="%2."/>
      <w:lvlJc w:val="left"/>
      <w:pPr>
        <w:ind w:left="1440" w:hanging="360"/>
      </w:pPr>
    </w:lvl>
    <w:lvl w:ilvl="2" w:tplc="FE9A184A">
      <w:start w:val="1"/>
      <w:numFmt w:val="lowerRoman"/>
      <w:lvlText w:val="%3."/>
      <w:lvlJc w:val="right"/>
      <w:pPr>
        <w:ind w:left="2160" w:hanging="180"/>
      </w:pPr>
    </w:lvl>
    <w:lvl w:ilvl="3" w:tplc="44CE0F80">
      <w:start w:val="1"/>
      <w:numFmt w:val="decimal"/>
      <w:lvlText w:val="%4."/>
      <w:lvlJc w:val="left"/>
      <w:pPr>
        <w:ind w:left="2880" w:hanging="360"/>
      </w:pPr>
    </w:lvl>
    <w:lvl w:ilvl="4" w:tplc="1A52423A">
      <w:start w:val="1"/>
      <w:numFmt w:val="lowerLetter"/>
      <w:lvlText w:val="%5."/>
      <w:lvlJc w:val="left"/>
      <w:pPr>
        <w:ind w:left="3600" w:hanging="360"/>
      </w:pPr>
    </w:lvl>
    <w:lvl w:ilvl="5" w:tplc="3228724A">
      <w:start w:val="1"/>
      <w:numFmt w:val="lowerRoman"/>
      <w:lvlText w:val="%6."/>
      <w:lvlJc w:val="right"/>
      <w:pPr>
        <w:ind w:left="4320" w:hanging="180"/>
      </w:pPr>
    </w:lvl>
    <w:lvl w:ilvl="6" w:tplc="DD94344C">
      <w:start w:val="1"/>
      <w:numFmt w:val="decimal"/>
      <w:lvlText w:val="%7."/>
      <w:lvlJc w:val="left"/>
      <w:pPr>
        <w:ind w:left="5040" w:hanging="360"/>
      </w:pPr>
    </w:lvl>
    <w:lvl w:ilvl="7" w:tplc="C2B40DC2">
      <w:start w:val="1"/>
      <w:numFmt w:val="lowerLetter"/>
      <w:lvlText w:val="%8."/>
      <w:lvlJc w:val="left"/>
      <w:pPr>
        <w:ind w:left="5760" w:hanging="360"/>
      </w:pPr>
    </w:lvl>
    <w:lvl w:ilvl="8" w:tplc="2F0C2BCA">
      <w:start w:val="1"/>
      <w:numFmt w:val="lowerRoman"/>
      <w:lvlText w:val="%9."/>
      <w:lvlJc w:val="right"/>
      <w:pPr>
        <w:ind w:left="6480" w:hanging="180"/>
      </w:pPr>
    </w:lvl>
  </w:abstractNum>
  <w:abstractNum w:abstractNumId="5" w15:restartNumberingAfterBreak="0">
    <w:nsid w:val="35DF62E3"/>
    <w:multiLevelType w:val="multilevel"/>
    <w:tmpl w:val="F650F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835269"/>
    <w:multiLevelType w:val="multilevel"/>
    <w:tmpl w:val="B942A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4D24A1"/>
    <w:multiLevelType w:val="multilevel"/>
    <w:tmpl w:val="C450A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6335FA"/>
    <w:multiLevelType w:val="multilevel"/>
    <w:tmpl w:val="05B6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8A09B2"/>
    <w:multiLevelType w:val="multilevel"/>
    <w:tmpl w:val="6176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10"/>
  </w:num>
  <w:num w:numId="5">
    <w:abstractNumId w:val="0"/>
  </w:num>
  <w:num w:numId="6">
    <w:abstractNumId w:val="7"/>
  </w:num>
  <w:num w:numId="7">
    <w:abstractNumId w:val="6"/>
  </w:num>
  <w:num w:numId="8">
    <w:abstractNumId w:val="5"/>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48E"/>
    <w:rsid w:val="0003557F"/>
    <w:rsid w:val="000A528C"/>
    <w:rsid w:val="000E459C"/>
    <w:rsid w:val="000E7982"/>
    <w:rsid w:val="001447C3"/>
    <w:rsid w:val="00161E24"/>
    <w:rsid w:val="0016494A"/>
    <w:rsid w:val="00164A0C"/>
    <w:rsid w:val="001761D4"/>
    <w:rsid w:val="00194DDC"/>
    <w:rsid w:val="001B5C2D"/>
    <w:rsid w:val="002656E8"/>
    <w:rsid w:val="002B2395"/>
    <w:rsid w:val="002E4287"/>
    <w:rsid w:val="002E51EC"/>
    <w:rsid w:val="003034F7"/>
    <w:rsid w:val="00324BC0"/>
    <w:rsid w:val="003318A9"/>
    <w:rsid w:val="003431D8"/>
    <w:rsid w:val="00351CE6"/>
    <w:rsid w:val="003F5E40"/>
    <w:rsid w:val="004256CF"/>
    <w:rsid w:val="00427B7B"/>
    <w:rsid w:val="004335A4"/>
    <w:rsid w:val="00481807"/>
    <w:rsid w:val="004A70DA"/>
    <w:rsid w:val="004C207F"/>
    <w:rsid w:val="004D2E68"/>
    <w:rsid w:val="004F3EC6"/>
    <w:rsid w:val="00527E52"/>
    <w:rsid w:val="00531447"/>
    <w:rsid w:val="00543A45"/>
    <w:rsid w:val="005838B2"/>
    <w:rsid w:val="005967B3"/>
    <w:rsid w:val="005B669C"/>
    <w:rsid w:val="00601F77"/>
    <w:rsid w:val="00634DAC"/>
    <w:rsid w:val="00643C21"/>
    <w:rsid w:val="006919DE"/>
    <w:rsid w:val="006A48CC"/>
    <w:rsid w:val="006C0867"/>
    <w:rsid w:val="006E0D77"/>
    <w:rsid w:val="00713479"/>
    <w:rsid w:val="00723BB2"/>
    <w:rsid w:val="0073348E"/>
    <w:rsid w:val="00756A51"/>
    <w:rsid w:val="007704D1"/>
    <w:rsid w:val="007772DE"/>
    <w:rsid w:val="00777AFA"/>
    <w:rsid w:val="007801D9"/>
    <w:rsid w:val="007A785A"/>
    <w:rsid w:val="00804FAD"/>
    <w:rsid w:val="00810BBD"/>
    <w:rsid w:val="00816184"/>
    <w:rsid w:val="0083388B"/>
    <w:rsid w:val="00880E0F"/>
    <w:rsid w:val="008F11B7"/>
    <w:rsid w:val="009342D0"/>
    <w:rsid w:val="00954453"/>
    <w:rsid w:val="009E6A3F"/>
    <w:rsid w:val="00A02056"/>
    <w:rsid w:val="00A03869"/>
    <w:rsid w:val="00A07CDA"/>
    <w:rsid w:val="00A50246"/>
    <w:rsid w:val="00AD3CB5"/>
    <w:rsid w:val="00AD4B78"/>
    <w:rsid w:val="00AD7E1B"/>
    <w:rsid w:val="00AE3503"/>
    <w:rsid w:val="00AF2C33"/>
    <w:rsid w:val="00AF68AD"/>
    <w:rsid w:val="00B14215"/>
    <w:rsid w:val="00B67328"/>
    <w:rsid w:val="00B77E5B"/>
    <w:rsid w:val="00B953F9"/>
    <w:rsid w:val="00BC612A"/>
    <w:rsid w:val="00BD6050"/>
    <w:rsid w:val="00BF5945"/>
    <w:rsid w:val="00BF7015"/>
    <w:rsid w:val="00C036B4"/>
    <w:rsid w:val="00C44D5D"/>
    <w:rsid w:val="00C53B58"/>
    <w:rsid w:val="00C75C95"/>
    <w:rsid w:val="00C94D6D"/>
    <w:rsid w:val="00CA504B"/>
    <w:rsid w:val="00CD1206"/>
    <w:rsid w:val="00CE1CFA"/>
    <w:rsid w:val="00CE21BA"/>
    <w:rsid w:val="00D152EE"/>
    <w:rsid w:val="00D57FA6"/>
    <w:rsid w:val="00D806B1"/>
    <w:rsid w:val="00DB716A"/>
    <w:rsid w:val="00DC34E3"/>
    <w:rsid w:val="00E1023A"/>
    <w:rsid w:val="00E1340B"/>
    <w:rsid w:val="00E14734"/>
    <w:rsid w:val="00E62331"/>
    <w:rsid w:val="00EC55B3"/>
    <w:rsid w:val="00ED43F4"/>
    <w:rsid w:val="00F82592"/>
    <w:rsid w:val="00FA517B"/>
    <w:rsid w:val="00FB4E8F"/>
    <w:rsid w:val="00FE5671"/>
    <w:rsid w:val="02042DE1"/>
    <w:rsid w:val="02068702"/>
    <w:rsid w:val="0223790C"/>
    <w:rsid w:val="02A679D3"/>
    <w:rsid w:val="02A8D98D"/>
    <w:rsid w:val="0477BA13"/>
    <w:rsid w:val="053060DB"/>
    <w:rsid w:val="05504256"/>
    <w:rsid w:val="064EE13B"/>
    <w:rsid w:val="06BD2FCE"/>
    <w:rsid w:val="072FAD42"/>
    <w:rsid w:val="0BD43047"/>
    <w:rsid w:val="0CCA7000"/>
    <w:rsid w:val="0E33C83F"/>
    <w:rsid w:val="0EDE00BC"/>
    <w:rsid w:val="0F7D60B0"/>
    <w:rsid w:val="0FEC6575"/>
    <w:rsid w:val="1201F4BC"/>
    <w:rsid w:val="130E149E"/>
    <w:rsid w:val="15041871"/>
    <w:rsid w:val="1652FBD9"/>
    <w:rsid w:val="17D7D2CE"/>
    <w:rsid w:val="1835D479"/>
    <w:rsid w:val="198DAB05"/>
    <w:rsid w:val="1A077328"/>
    <w:rsid w:val="1E5B59B1"/>
    <w:rsid w:val="22FFA243"/>
    <w:rsid w:val="2531895C"/>
    <w:rsid w:val="25B5423A"/>
    <w:rsid w:val="25C41651"/>
    <w:rsid w:val="2716668A"/>
    <w:rsid w:val="2867D794"/>
    <w:rsid w:val="29764363"/>
    <w:rsid w:val="2A4E074C"/>
    <w:rsid w:val="2A98E312"/>
    <w:rsid w:val="2B1E0F76"/>
    <w:rsid w:val="2CB9DFD7"/>
    <w:rsid w:val="2E45A0B1"/>
    <w:rsid w:val="2F3617DD"/>
    <w:rsid w:val="2F8B5834"/>
    <w:rsid w:val="3092BBAB"/>
    <w:rsid w:val="3101053C"/>
    <w:rsid w:val="32280CE4"/>
    <w:rsid w:val="324275F2"/>
    <w:rsid w:val="329DCAA8"/>
    <w:rsid w:val="348CE35B"/>
    <w:rsid w:val="34911A23"/>
    <w:rsid w:val="34ABCAFE"/>
    <w:rsid w:val="358C3104"/>
    <w:rsid w:val="36EBBF79"/>
    <w:rsid w:val="3A61C7D9"/>
    <w:rsid w:val="3A854A96"/>
    <w:rsid w:val="3CC76319"/>
    <w:rsid w:val="3D0F8F36"/>
    <w:rsid w:val="3E181495"/>
    <w:rsid w:val="40B9ACC5"/>
    <w:rsid w:val="4201D899"/>
    <w:rsid w:val="4235B284"/>
    <w:rsid w:val="43705AC0"/>
    <w:rsid w:val="43F80193"/>
    <w:rsid w:val="440B8C52"/>
    <w:rsid w:val="456214FF"/>
    <w:rsid w:val="472EFC5E"/>
    <w:rsid w:val="4744044C"/>
    <w:rsid w:val="48985692"/>
    <w:rsid w:val="497FBE6E"/>
    <w:rsid w:val="4B38375F"/>
    <w:rsid w:val="4B6D7A5B"/>
    <w:rsid w:val="4C0E6697"/>
    <w:rsid w:val="4C3C8C64"/>
    <w:rsid w:val="4CE22728"/>
    <w:rsid w:val="4D211BF0"/>
    <w:rsid w:val="4D72E292"/>
    <w:rsid w:val="4DB3FF31"/>
    <w:rsid w:val="4E482AC1"/>
    <w:rsid w:val="4F8B475B"/>
    <w:rsid w:val="527AA36A"/>
    <w:rsid w:val="527B0AC7"/>
    <w:rsid w:val="54B16064"/>
    <w:rsid w:val="578D1C95"/>
    <w:rsid w:val="59A9BCA9"/>
    <w:rsid w:val="5A1AE6D1"/>
    <w:rsid w:val="5A3E9800"/>
    <w:rsid w:val="5A7EA05B"/>
    <w:rsid w:val="5B41D6C5"/>
    <w:rsid w:val="5C419781"/>
    <w:rsid w:val="5DB24FA6"/>
    <w:rsid w:val="5F91E806"/>
    <w:rsid w:val="60B5725D"/>
    <w:rsid w:val="60C34F77"/>
    <w:rsid w:val="612B0C32"/>
    <w:rsid w:val="63BB0A81"/>
    <w:rsid w:val="65B533C7"/>
    <w:rsid w:val="65BAA2A1"/>
    <w:rsid w:val="665225B9"/>
    <w:rsid w:val="67B8BC96"/>
    <w:rsid w:val="681B8C39"/>
    <w:rsid w:val="68566A93"/>
    <w:rsid w:val="6896C80D"/>
    <w:rsid w:val="6AF05D58"/>
    <w:rsid w:val="6B328EAA"/>
    <w:rsid w:val="6BAA3E10"/>
    <w:rsid w:val="6BF08582"/>
    <w:rsid w:val="6C4C266F"/>
    <w:rsid w:val="6C8C2DB9"/>
    <w:rsid w:val="6D073DA5"/>
    <w:rsid w:val="6E5C6E50"/>
    <w:rsid w:val="6F202C85"/>
    <w:rsid w:val="71544EDA"/>
    <w:rsid w:val="7157377F"/>
    <w:rsid w:val="75564C43"/>
    <w:rsid w:val="761B3904"/>
    <w:rsid w:val="772C4635"/>
    <w:rsid w:val="77620C56"/>
    <w:rsid w:val="7A0E1D39"/>
    <w:rsid w:val="7C5396FA"/>
    <w:rsid w:val="7CD593EE"/>
    <w:rsid w:val="7D01615B"/>
    <w:rsid w:val="7D082A89"/>
    <w:rsid w:val="7D0B1573"/>
    <w:rsid w:val="7D1BC48C"/>
    <w:rsid w:val="7E460F6A"/>
    <w:rsid w:val="7EBF10ED"/>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44C59"/>
  <w15:docId w15:val="{45084B7F-9F57-4C6C-B528-0BBF5315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80E0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paragraph" w:styleId="PlainText">
    <w:name w:val="Plain Text"/>
    <w:basedOn w:val="Normal"/>
    <w:link w:val="PlainTextChar"/>
    <w:uiPriority w:val="99"/>
    <w:unhideWhenUsed/>
    <w:rsid w:val="00CE21B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E21BA"/>
    <w:rPr>
      <w:rFonts w:ascii="Consolas" w:hAnsi="Consolas"/>
      <w:sz w:val="21"/>
      <w:szCs w:val="21"/>
    </w:rPr>
  </w:style>
  <w:style w:type="character" w:customStyle="1" w:styleId="Heading5Char">
    <w:name w:val="Heading 5 Char"/>
    <w:basedOn w:val="DefaultParagraphFont"/>
    <w:link w:val="Heading5"/>
    <w:uiPriority w:val="9"/>
    <w:semiHidden/>
    <w:rsid w:val="00880E0F"/>
    <w:rPr>
      <w:rFonts w:asciiTheme="majorHAnsi" w:eastAsiaTheme="majorEastAsia" w:hAnsiTheme="majorHAnsi" w:cstheme="majorBidi"/>
      <w:color w:val="365F91" w:themeColor="accent1" w:themeShade="BF"/>
    </w:rPr>
  </w:style>
  <w:style w:type="character" w:customStyle="1" w:styleId="display-label">
    <w:name w:val="display-label"/>
    <w:basedOn w:val="DefaultParagraphFont"/>
    <w:rsid w:val="003034F7"/>
  </w:style>
  <w:style w:type="character" w:customStyle="1" w:styleId="product-ryt-detail">
    <w:name w:val="product-ryt-detail"/>
    <w:basedOn w:val="DefaultParagraphFont"/>
    <w:rsid w:val="003034F7"/>
  </w:style>
  <w:style w:type="character" w:styleId="UnresolvedMention">
    <w:name w:val="Unresolved Mention"/>
    <w:basedOn w:val="DefaultParagraphFont"/>
    <w:uiPriority w:val="99"/>
    <w:semiHidden/>
    <w:unhideWhenUsed/>
    <w:rsid w:val="00F82592"/>
    <w:rPr>
      <w:color w:val="605E5C"/>
      <w:shd w:val="clear" w:color="auto" w:fill="E1DFDD"/>
    </w:rPr>
  </w:style>
  <w:style w:type="character" w:styleId="FollowedHyperlink">
    <w:name w:val="FollowedHyperlink"/>
    <w:basedOn w:val="DefaultParagraphFont"/>
    <w:uiPriority w:val="99"/>
    <w:semiHidden/>
    <w:unhideWhenUsed/>
    <w:rsid w:val="00F825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429593254">
      <w:bodyDiv w:val="1"/>
      <w:marLeft w:val="0"/>
      <w:marRight w:val="0"/>
      <w:marTop w:val="0"/>
      <w:marBottom w:val="0"/>
      <w:divBdr>
        <w:top w:val="none" w:sz="0" w:space="0" w:color="auto"/>
        <w:left w:val="none" w:sz="0" w:space="0" w:color="auto"/>
        <w:bottom w:val="none" w:sz="0" w:space="0" w:color="auto"/>
        <w:right w:val="none" w:sz="0" w:space="0" w:color="auto"/>
      </w:divBdr>
      <w:divsChild>
        <w:div w:id="465776868">
          <w:marLeft w:val="0"/>
          <w:marRight w:val="0"/>
          <w:marTop w:val="0"/>
          <w:marBottom w:val="0"/>
          <w:divBdr>
            <w:top w:val="none" w:sz="0" w:space="0" w:color="auto"/>
            <w:left w:val="none" w:sz="0" w:space="0" w:color="auto"/>
            <w:bottom w:val="none" w:sz="0" w:space="0" w:color="auto"/>
            <w:right w:val="none" w:sz="0" w:space="0" w:color="auto"/>
          </w:divBdr>
          <w:divsChild>
            <w:div w:id="1259170647">
              <w:marLeft w:val="0"/>
              <w:marRight w:val="0"/>
              <w:marTop w:val="0"/>
              <w:marBottom w:val="0"/>
              <w:divBdr>
                <w:top w:val="none" w:sz="0" w:space="0" w:color="auto"/>
                <w:left w:val="none" w:sz="0" w:space="0" w:color="auto"/>
                <w:bottom w:val="none" w:sz="0" w:space="0" w:color="auto"/>
                <w:right w:val="none" w:sz="0" w:space="0" w:color="auto"/>
              </w:divBdr>
            </w:div>
          </w:divsChild>
        </w:div>
        <w:div w:id="199245469">
          <w:marLeft w:val="0"/>
          <w:marRight w:val="0"/>
          <w:marTop w:val="0"/>
          <w:marBottom w:val="0"/>
          <w:divBdr>
            <w:top w:val="none" w:sz="0" w:space="0" w:color="auto"/>
            <w:left w:val="none" w:sz="0" w:space="0" w:color="auto"/>
            <w:bottom w:val="none" w:sz="0" w:space="0" w:color="auto"/>
            <w:right w:val="none" w:sz="0" w:space="0" w:color="auto"/>
          </w:divBdr>
          <w:divsChild>
            <w:div w:id="698359542">
              <w:marLeft w:val="0"/>
              <w:marRight w:val="0"/>
              <w:marTop w:val="0"/>
              <w:marBottom w:val="0"/>
              <w:divBdr>
                <w:top w:val="none" w:sz="0" w:space="0" w:color="auto"/>
                <w:left w:val="none" w:sz="0" w:space="0" w:color="auto"/>
                <w:bottom w:val="none" w:sz="0" w:space="0" w:color="auto"/>
                <w:right w:val="none" w:sz="0" w:space="0" w:color="auto"/>
              </w:divBdr>
              <w:divsChild>
                <w:div w:id="418599034">
                  <w:marLeft w:val="0"/>
                  <w:marRight w:val="0"/>
                  <w:marTop w:val="0"/>
                  <w:marBottom w:val="0"/>
                  <w:divBdr>
                    <w:top w:val="none" w:sz="0" w:space="0" w:color="auto"/>
                    <w:left w:val="none" w:sz="0" w:space="0" w:color="auto"/>
                    <w:bottom w:val="none" w:sz="0" w:space="0" w:color="auto"/>
                    <w:right w:val="none" w:sz="0" w:space="0" w:color="auto"/>
                  </w:divBdr>
                </w:div>
                <w:div w:id="1978607637">
                  <w:marLeft w:val="300"/>
                  <w:marRight w:val="0"/>
                  <w:marTop w:val="0"/>
                  <w:marBottom w:val="0"/>
                  <w:divBdr>
                    <w:top w:val="none" w:sz="0" w:space="0" w:color="auto"/>
                    <w:left w:val="none" w:sz="0" w:space="0" w:color="auto"/>
                    <w:bottom w:val="none" w:sz="0" w:space="0" w:color="auto"/>
                    <w:right w:val="none" w:sz="0" w:space="0" w:color="auto"/>
                  </w:divBdr>
                </w:div>
                <w:div w:id="1023822568">
                  <w:marLeft w:val="300"/>
                  <w:marRight w:val="0"/>
                  <w:marTop w:val="0"/>
                  <w:marBottom w:val="0"/>
                  <w:divBdr>
                    <w:top w:val="none" w:sz="0" w:space="0" w:color="auto"/>
                    <w:left w:val="none" w:sz="0" w:space="0" w:color="auto"/>
                    <w:bottom w:val="none" w:sz="0" w:space="0" w:color="auto"/>
                    <w:right w:val="none" w:sz="0" w:space="0" w:color="auto"/>
                  </w:divBdr>
                </w:div>
                <w:div w:id="1104301488">
                  <w:marLeft w:val="0"/>
                  <w:marRight w:val="0"/>
                  <w:marTop w:val="0"/>
                  <w:marBottom w:val="0"/>
                  <w:divBdr>
                    <w:top w:val="none" w:sz="0" w:space="0" w:color="auto"/>
                    <w:left w:val="none" w:sz="0" w:space="0" w:color="auto"/>
                    <w:bottom w:val="none" w:sz="0" w:space="0" w:color="auto"/>
                    <w:right w:val="none" w:sz="0" w:space="0" w:color="auto"/>
                  </w:divBdr>
                </w:div>
                <w:div w:id="1812748988">
                  <w:marLeft w:val="60"/>
                  <w:marRight w:val="0"/>
                  <w:marTop w:val="0"/>
                  <w:marBottom w:val="0"/>
                  <w:divBdr>
                    <w:top w:val="none" w:sz="0" w:space="0" w:color="auto"/>
                    <w:left w:val="none" w:sz="0" w:space="0" w:color="auto"/>
                    <w:bottom w:val="none" w:sz="0" w:space="0" w:color="auto"/>
                    <w:right w:val="none" w:sz="0" w:space="0" w:color="auto"/>
                  </w:divBdr>
                </w:div>
              </w:divsChild>
            </w:div>
            <w:div w:id="1459179966">
              <w:marLeft w:val="0"/>
              <w:marRight w:val="0"/>
              <w:marTop w:val="0"/>
              <w:marBottom w:val="0"/>
              <w:divBdr>
                <w:top w:val="none" w:sz="0" w:space="0" w:color="auto"/>
                <w:left w:val="none" w:sz="0" w:space="0" w:color="auto"/>
                <w:bottom w:val="none" w:sz="0" w:space="0" w:color="auto"/>
                <w:right w:val="none" w:sz="0" w:space="0" w:color="auto"/>
              </w:divBdr>
              <w:divsChild>
                <w:div w:id="1279991902">
                  <w:marLeft w:val="0"/>
                  <w:marRight w:val="0"/>
                  <w:marTop w:val="120"/>
                  <w:marBottom w:val="0"/>
                  <w:divBdr>
                    <w:top w:val="none" w:sz="0" w:space="0" w:color="auto"/>
                    <w:left w:val="none" w:sz="0" w:space="0" w:color="auto"/>
                    <w:bottom w:val="none" w:sz="0" w:space="0" w:color="auto"/>
                    <w:right w:val="none" w:sz="0" w:space="0" w:color="auto"/>
                  </w:divBdr>
                  <w:divsChild>
                    <w:div w:id="214707595">
                      <w:marLeft w:val="0"/>
                      <w:marRight w:val="0"/>
                      <w:marTop w:val="0"/>
                      <w:marBottom w:val="0"/>
                      <w:divBdr>
                        <w:top w:val="none" w:sz="0" w:space="0" w:color="auto"/>
                        <w:left w:val="none" w:sz="0" w:space="0" w:color="auto"/>
                        <w:bottom w:val="none" w:sz="0" w:space="0" w:color="auto"/>
                        <w:right w:val="none" w:sz="0" w:space="0" w:color="auto"/>
                      </w:divBdr>
                      <w:divsChild>
                        <w:div w:id="393436514">
                          <w:marLeft w:val="0"/>
                          <w:marRight w:val="0"/>
                          <w:marTop w:val="0"/>
                          <w:marBottom w:val="0"/>
                          <w:divBdr>
                            <w:top w:val="none" w:sz="0" w:space="0" w:color="auto"/>
                            <w:left w:val="none" w:sz="0" w:space="0" w:color="auto"/>
                            <w:bottom w:val="none" w:sz="0" w:space="0" w:color="auto"/>
                            <w:right w:val="none" w:sz="0" w:space="0" w:color="auto"/>
                          </w:divBdr>
                          <w:divsChild>
                            <w:div w:id="12257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303479">
      <w:bodyDiv w:val="1"/>
      <w:marLeft w:val="0"/>
      <w:marRight w:val="0"/>
      <w:marTop w:val="0"/>
      <w:marBottom w:val="0"/>
      <w:divBdr>
        <w:top w:val="none" w:sz="0" w:space="0" w:color="auto"/>
        <w:left w:val="none" w:sz="0" w:space="0" w:color="auto"/>
        <w:bottom w:val="none" w:sz="0" w:space="0" w:color="auto"/>
        <w:right w:val="none" w:sz="0" w:space="0" w:color="auto"/>
      </w:divBdr>
      <w:divsChild>
        <w:div w:id="2109889483">
          <w:marLeft w:val="0"/>
          <w:marRight w:val="0"/>
          <w:marTop w:val="0"/>
          <w:marBottom w:val="0"/>
          <w:divBdr>
            <w:top w:val="none" w:sz="0" w:space="0" w:color="auto"/>
            <w:left w:val="none" w:sz="0" w:space="0" w:color="auto"/>
            <w:bottom w:val="none" w:sz="0" w:space="0" w:color="auto"/>
            <w:right w:val="none" w:sz="0" w:space="0" w:color="auto"/>
          </w:divBdr>
        </w:div>
        <w:div w:id="1794447276">
          <w:marLeft w:val="0"/>
          <w:marRight w:val="0"/>
          <w:marTop w:val="0"/>
          <w:marBottom w:val="0"/>
          <w:divBdr>
            <w:top w:val="none" w:sz="0" w:space="0" w:color="auto"/>
            <w:left w:val="none" w:sz="0" w:space="0" w:color="auto"/>
            <w:bottom w:val="none" w:sz="0" w:space="0" w:color="auto"/>
            <w:right w:val="none" w:sz="0" w:space="0" w:color="auto"/>
          </w:divBdr>
          <w:divsChild>
            <w:div w:id="129748622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766124243">
      <w:bodyDiv w:val="1"/>
      <w:marLeft w:val="0"/>
      <w:marRight w:val="0"/>
      <w:marTop w:val="0"/>
      <w:marBottom w:val="0"/>
      <w:divBdr>
        <w:top w:val="none" w:sz="0" w:space="0" w:color="auto"/>
        <w:left w:val="none" w:sz="0" w:space="0" w:color="auto"/>
        <w:bottom w:val="none" w:sz="0" w:space="0" w:color="auto"/>
        <w:right w:val="none" w:sz="0" w:space="0" w:color="auto"/>
      </w:divBdr>
      <w:divsChild>
        <w:div w:id="1453016130">
          <w:marLeft w:val="0"/>
          <w:marRight w:val="0"/>
          <w:marTop w:val="0"/>
          <w:marBottom w:val="0"/>
          <w:divBdr>
            <w:top w:val="none" w:sz="0" w:space="0" w:color="auto"/>
            <w:left w:val="none" w:sz="0" w:space="0" w:color="auto"/>
            <w:bottom w:val="none" w:sz="0" w:space="0" w:color="auto"/>
            <w:right w:val="none" w:sz="0" w:space="0" w:color="auto"/>
          </w:divBdr>
        </w:div>
        <w:div w:id="10765071">
          <w:marLeft w:val="0"/>
          <w:marRight w:val="0"/>
          <w:marTop w:val="0"/>
          <w:marBottom w:val="0"/>
          <w:divBdr>
            <w:top w:val="none" w:sz="0" w:space="0" w:color="auto"/>
            <w:left w:val="none" w:sz="0" w:space="0" w:color="auto"/>
            <w:bottom w:val="none" w:sz="0" w:space="0" w:color="auto"/>
            <w:right w:val="none" w:sz="0" w:space="0" w:color="auto"/>
          </w:divBdr>
          <w:divsChild>
            <w:div w:id="153133729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917205035">
      <w:bodyDiv w:val="1"/>
      <w:marLeft w:val="0"/>
      <w:marRight w:val="0"/>
      <w:marTop w:val="0"/>
      <w:marBottom w:val="0"/>
      <w:divBdr>
        <w:top w:val="none" w:sz="0" w:space="0" w:color="auto"/>
        <w:left w:val="none" w:sz="0" w:space="0" w:color="auto"/>
        <w:bottom w:val="none" w:sz="0" w:space="0" w:color="auto"/>
        <w:right w:val="none" w:sz="0" w:space="0" w:color="auto"/>
      </w:divBdr>
      <w:divsChild>
        <w:div w:id="668172265">
          <w:marLeft w:val="0"/>
          <w:marRight w:val="0"/>
          <w:marTop w:val="0"/>
          <w:marBottom w:val="0"/>
          <w:divBdr>
            <w:top w:val="none" w:sz="0" w:space="0" w:color="auto"/>
            <w:left w:val="none" w:sz="0" w:space="0" w:color="auto"/>
            <w:bottom w:val="none" w:sz="0" w:space="0" w:color="auto"/>
            <w:right w:val="none" w:sz="0" w:space="0" w:color="auto"/>
          </w:divBdr>
          <w:divsChild>
            <w:div w:id="1775980667">
              <w:marLeft w:val="0"/>
              <w:marRight w:val="0"/>
              <w:marTop w:val="0"/>
              <w:marBottom w:val="0"/>
              <w:divBdr>
                <w:top w:val="none" w:sz="0" w:space="0" w:color="auto"/>
                <w:left w:val="none" w:sz="0" w:space="0" w:color="auto"/>
                <w:bottom w:val="none" w:sz="0" w:space="0" w:color="auto"/>
                <w:right w:val="none" w:sz="0" w:space="0" w:color="auto"/>
              </w:divBdr>
              <w:divsChild>
                <w:div w:id="1708602107">
                  <w:marLeft w:val="0"/>
                  <w:marRight w:val="0"/>
                  <w:marTop w:val="0"/>
                  <w:marBottom w:val="0"/>
                  <w:divBdr>
                    <w:top w:val="none" w:sz="0" w:space="0" w:color="auto"/>
                    <w:left w:val="none" w:sz="0" w:space="0" w:color="auto"/>
                    <w:bottom w:val="none" w:sz="0" w:space="0" w:color="auto"/>
                    <w:right w:val="none" w:sz="0" w:space="0" w:color="auto"/>
                  </w:divBdr>
                  <w:divsChild>
                    <w:div w:id="110762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34342">
          <w:marLeft w:val="0"/>
          <w:marRight w:val="0"/>
          <w:marTop w:val="0"/>
          <w:marBottom w:val="0"/>
          <w:divBdr>
            <w:top w:val="none" w:sz="0" w:space="0" w:color="auto"/>
            <w:left w:val="none" w:sz="0" w:space="0" w:color="auto"/>
            <w:bottom w:val="none" w:sz="0" w:space="0" w:color="auto"/>
            <w:right w:val="none" w:sz="0" w:space="0" w:color="auto"/>
          </w:divBdr>
          <w:divsChild>
            <w:div w:id="888298295">
              <w:marLeft w:val="0"/>
              <w:marRight w:val="0"/>
              <w:marTop w:val="0"/>
              <w:marBottom w:val="0"/>
              <w:divBdr>
                <w:top w:val="none" w:sz="0" w:space="0" w:color="auto"/>
                <w:left w:val="none" w:sz="0" w:space="0" w:color="auto"/>
                <w:bottom w:val="none" w:sz="0" w:space="0" w:color="auto"/>
                <w:right w:val="none" w:sz="0" w:space="0" w:color="auto"/>
              </w:divBdr>
              <w:divsChild>
                <w:div w:id="1099330419">
                  <w:marLeft w:val="0"/>
                  <w:marRight w:val="0"/>
                  <w:marTop w:val="0"/>
                  <w:marBottom w:val="0"/>
                  <w:divBdr>
                    <w:top w:val="none" w:sz="0" w:space="0" w:color="auto"/>
                    <w:left w:val="none" w:sz="0" w:space="0" w:color="auto"/>
                    <w:bottom w:val="none" w:sz="0" w:space="0" w:color="auto"/>
                    <w:right w:val="none" w:sz="0" w:space="0" w:color="auto"/>
                  </w:divBdr>
                  <w:divsChild>
                    <w:div w:id="1957832401">
                      <w:marLeft w:val="0"/>
                      <w:marRight w:val="0"/>
                      <w:marTop w:val="0"/>
                      <w:marBottom w:val="0"/>
                      <w:divBdr>
                        <w:top w:val="none" w:sz="0" w:space="0" w:color="auto"/>
                        <w:left w:val="none" w:sz="0" w:space="0" w:color="auto"/>
                        <w:bottom w:val="none" w:sz="0" w:space="0" w:color="auto"/>
                        <w:right w:val="none" w:sz="0" w:space="0" w:color="auto"/>
                      </w:divBdr>
                      <w:divsChild>
                        <w:div w:id="1973251142">
                          <w:marLeft w:val="0"/>
                          <w:marRight w:val="0"/>
                          <w:marTop w:val="0"/>
                          <w:marBottom w:val="0"/>
                          <w:divBdr>
                            <w:top w:val="none" w:sz="0" w:space="0" w:color="auto"/>
                            <w:left w:val="none" w:sz="0" w:space="0" w:color="auto"/>
                            <w:bottom w:val="none" w:sz="0" w:space="0" w:color="auto"/>
                            <w:right w:val="none" w:sz="0" w:space="0" w:color="auto"/>
                          </w:divBdr>
                          <w:divsChild>
                            <w:div w:id="2142772045">
                              <w:marLeft w:val="0"/>
                              <w:marRight w:val="0"/>
                              <w:marTop w:val="0"/>
                              <w:marBottom w:val="0"/>
                              <w:divBdr>
                                <w:top w:val="none" w:sz="0" w:space="0" w:color="auto"/>
                                <w:left w:val="none" w:sz="0" w:space="0" w:color="auto"/>
                                <w:bottom w:val="none" w:sz="0" w:space="0" w:color="auto"/>
                                <w:right w:val="none" w:sz="0" w:space="0" w:color="auto"/>
                              </w:divBdr>
                              <w:divsChild>
                                <w:div w:id="1935476092">
                                  <w:marLeft w:val="0"/>
                                  <w:marRight w:val="0"/>
                                  <w:marTop w:val="0"/>
                                  <w:marBottom w:val="0"/>
                                  <w:divBdr>
                                    <w:top w:val="none" w:sz="0" w:space="0" w:color="auto"/>
                                    <w:left w:val="none" w:sz="0" w:space="0" w:color="auto"/>
                                    <w:bottom w:val="none" w:sz="0" w:space="0" w:color="auto"/>
                                    <w:right w:val="none" w:sz="0" w:space="0" w:color="auto"/>
                                  </w:divBdr>
                                  <w:divsChild>
                                    <w:div w:id="989290365">
                                      <w:marLeft w:val="0"/>
                                      <w:marRight w:val="0"/>
                                      <w:marTop w:val="0"/>
                                      <w:marBottom w:val="0"/>
                                      <w:divBdr>
                                        <w:top w:val="none" w:sz="0" w:space="0" w:color="auto"/>
                                        <w:left w:val="none" w:sz="0" w:space="0" w:color="auto"/>
                                        <w:bottom w:val="none" w:sz="0" w:space="0" w:color="auto"/>
                                        <w:right w:val="none" w:sz="0" w:space="0" w:color="auto"/>
                                      </w:divBdr>
                                      <w:divsChild>
                                        <w:div w:id="987587290">
                                          <w:marLeft w:val="0"/>
                                          <w:marRight w:val="0"/>
                                          <w:marTop w:val="0"/>
                                          <w:marBottom w:val="0"/>
                                          <w:divBdr>
                                            <w:top w:val="none" w:sz="0" w:space="0" w:color="auto"/>
                                            <w:left w:val="none" w:sz="0" w:space="0" w:color="auto"/>
                                            <w:bottom w:val="none" w:sz="0" w:space="0" w:color="auto"/>
                                            <w:right w:val="none" w:sz="0" w:space="0" w:color="auto"/>
                                          </w:divBdr>
                                        </w:div>
                                        <w:div w:id="1841576825">
                                          <w:marLeft w:val="0"/>
                                          <w:marRight w:val="0"/>
                                          <w:marTop w:val="0"/>
                                          <w:marBottom w:val="0"/>
                                          <w:divBdr>
                                            <w:top w:val="none" w:sz="0" w:space="0" w:color="auto"/>
                                            <w:left w:val="none" w:sz="0" w:space="0" w:color="auto"/>
                                            <w:bottom w:val="none" w:sz="0" w:space="0" w:color="auto"/>
                                            <w:right w:val="none" w:sz="0" w:space="0" w:color="auto"/>
                                          </w:divBdr>
                                          <w:divsChild>
                                            <w:div w:id="62610771">
                                              <w:marLeft w:val="0"/>
                                              <w:marRight w:val="0"/>
                                              <w:marTop w:val="0"/>
                                              <w:marBottom w:val="0"/>
                                              <w:divBdr>
                                                <w:top w:val="none" w:sz="0" w:space="0" w:color="auto"/>
                                                <w:left w:val="none" w:sz="0" w:space="0" w:color="auto"/>
                                                <w:bottom w:val="none" w:sz="0" w:space="0" w:color="auto"/>
                                                <w:right w:val="none" w:sz="0" w:space="0" w:color="auto"/>
                                              </w:divBdr>
                                              <w:divsChild>
                                                <w:div w:id="138158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054693294">
      <w:bodyDiv w:val="1"/>
      <w:marLeft w:val="0"/>
      <w:marRight w:val="0"/>
      <w:marTop w:val="0"/>
      <w:marBottom w:val="0"/>
      <w:divBdr>
        <w:top w:val="none" w:sz="0" w:space="0" w:color="auto"/>
        <w:left w:val="none" w:sz="0" w:space="0" w:color="auto"/>
        <w:bottom w:val="none" w:sz="0" w:space="0" w:color="auto"/>
        <w:right w:val="none" w:sz="0" w:space="0" w:color="auto"/>
      </w:divBdr>
      <w:divsChild>
        <w:div w:id="701250373">
          <w:marLeft w:val="0"/>
          <w:marRight w:val="0"/>
          <w:marTop w:val="0"/>
          <w:marBottom w:val="0"/>
          <w:divBdr>
            <w:top w:val="none" w:sz="0" w:space="0" w:color="auto"/>
            <w:left w:val="none" w:sz="0" w:space="0" w:color="auto"/>
            <w:bottom w:val="none" w:sz="0" w:space="0" w:color="auto"/>
            <w:right w:val="none" w:sz="0" w:space="0" w:color="auto"/>
          </w:divBdr>
        </w:div>
        <w:div w:id="509686192">
          <w:marLeft w:val="0"/>
          <w:marRight w:val="0"/>
          <w:marTop w:val="0"/>
          <w:marBottom w:val="0"/>
          <w:divBdr>
            <w:top w:val="none" w:sz="0" w:space="0" w:color="auto"/>
            <w:left w:val="none" w:sz="0" w:space="0" w:color="auto"/>
            <w:bottom w:val="none" w:sz="0" w:space="0" w:color="auto"/>
            <w:right w:val="none" w:sz="0" w:space="0" w:color="auto"/>
          </w:divBdr>
          <w:divsChild>
            <w:div w:id="70112577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085223645">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546798490">
      <w:bodyDiv w:val="1"/>
      <w:marLeft w:val="0"/>
      <w:marRight w:val="0"/>
      <w:marTop w:val="0"/>
      <w:marBottom w:val="0"/>
      <w:divBdr>
        <w:top w:val="none" w:sz="0" w:space="0" w:color="auto"/>
        <w:left w:val="none" w:sz="0" w:space="0" w:color="auto"/>
        <w:bottom w:val="none" w:sz="0" w:space="0" w:color="auto"/>
        <w:right w:val="none" w:sz="0" w:space="0" w:color="auto"/>
      </w:divBdr>
      <w:divsChild>
        <w:div w:id="687827181">
          <w:marLeft w:val="0"/>
          <w:marRight w:val="0"/>
          <w:marTop w:val="0"/>
          <w:marBottom w:val="0"/>
          <w:divBdr>
            <w:top w:val="none" w:sz="0" w:space="0" w:color="auto"/>
            <w:left w:val="none" w:sz="0" w:space="0" w:color="auto"/>
            <w:bottom w:val="none" w:sz="0" w:space="0" w:color="auto"/>
            <w:right w:val="none" w:sz="0" w:space="0" w:color="auto"/>
          </w:divBdr>
          <w:divsChild>
            <w:div w:id="1868332832">
              <w:marLeft w:val="0"/>
              <w:marRight w:val="0"/>
              <w:marTop w:val="0"/>
              <w:marBottom w:val="0"/>
              <w:divBdr>
                <w:top w:val="none" w:sz="0" w:space="0" w:color="auto"/>
                <w:left w:val="none" w:sz="0" w:space="0" w:color="auto"/>
                <w:bottom w:val="none" w:sz="0" w:space="0" w:color="auto"/>
                <w:right w:val="none" w:sz="0" w:space="0" w:color="auto"/>
              </w:divBdr>
            </w:div>
          </w:divsChild>
        </w:div>
        <w:div w:id="1878539741">
          <w:marLeft w:val="0"/>
          <w:marRight w:val="0"/>
          <w:marTop w:val="0"/>
          <w:marBottom w:val="0"/>
          <w:divBdr>
            <w:top w:val="none" w:sz="0" w:space="0" w:color="auto"/>
            <w:left w:val="none" w:sz="0" w:space="0" w:color="auto"/>
            <w:bottom w:val="none" w:sz="0" w:space="0" w:color="auto"/>
            <w:right w:val="none" w:sz="0" w:space="0" w:color="auto"/>
          </w:divBdr>
          <w:divsChild>
            <w:div w:id="16643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1965691496">
      <w:bodyDiv w:val="1"/>
      <w:marLeft w:val="0"/>
      <w:marRight w:val="0"/>
      <w:marTop w:val="0"/>
      <w:marBottom w:val="0"/>
      <w:divBdr>
        <w:top w:val="none" w:sz="0" w:space="0" w:color="auto"/>
        <w:left w:val="none" w:sz="0" w:space="0" w:color="auto"/>
        <w:bottom w:val="none" w:sz="0" w:space="0" w:color="auto"/>
        <w:right w:val="none" w:sz="0" w:space="0" w:color="auto"/>
      </w:divBdr>
      <w:divsChild>
        <w:div w:id="2124153340">
          <w:marLeft w:val="0"/>
          <w:marRight w:val="0"/>
          <w:marTop w:val="0"/>
          <w:marBottom w:val="0"/>
          <w:divBdr>
            <w:top w:val="none" w:sz="0" w:space="0" w:color="auto"/>
            <w:left w:val="none" w:sz="0" w:space="0" w:color="auto"/>
            <w:bottom w:val="none" w:sz="0" w:space="0" w:color="auto"/>
            <w:right w:val="none" w:sz="0" w:space="0" w:color="auto"/>
          </w:divBdr>
        </w:div>
        <w:div w:id="204023573">
          <w:marLeft w:val="0"/>
          <w:marRight w:val="0"/>
          <w:marTop w:val="0"/>
          <w:marBottom w:val="0"/>
          <w:divBdr>
            <w:top w:val="none" w:sz="0" w:space="0" w:color="auto"/>
            <w:left w:val="none" w:sz="0" w:space="0" w:color="auto"/>
            <w:bottom w:val="none" w:sz="0" w:space="0" w:color="auto"/>
            <w:right w:val="none" w:sz="0" w:space="0" w:color="auto"/>
          </w:divBdr>
          <w:divsChild>
            <w:div w:id="120771569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01100040">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 w:id="2138864234">
      <w:bodyDiv w:val="1"/>
      <w:marLeft w:val="0"/>
      <w:marRight w:val="0"/>
      <w:marTop w:val="0"/>
      <w:marBottom w:val="0"/>
      <w:divBdr>
        <w:top w:val="none" w:sz="0" w:space="0" w:color="auto"/>
        <w:left w:val="none" w:sz="0" w:space="0" w:color="auto"/>
        <w:bottom w:val="none" w:sz="0" w:space="0" w:color="auto"/>
        <w:right w:val="none" w:sz="0" w:space="0" w:color="auto"/>
      </w:divBdr>
      <w:divsChild>
        <w:div w:id="729886599">
          <w:marLeft w:val="0"/>
          <w:marRight w:val="0"/>
          <w:marTop w:val="0"/>
          <w:marBottom w:val="300"/>
          <w:divBdr>
            <w:top w:val="none" w:sz="0" w:space="0" w:color="auto"/>
            <w:left w:val="none" w:sz="0" w:space="0" w:color="auto"/>
            <w:bottom w:val="none" w:sz="0" w:space="0" w:color="auto"/>
            <w:right w:val="none" w:sz="0" w:space="0" w:color="auto"/>
          </w:divBdr>
          <w:divsChild>
            <w:div w:id="262499136">
              <w:marLeft w:val="0"/>
              <w:marRight w:val="0"/>
              <w:marTop w:val="0"/>
              <w:marBottom w:val="0"/>
              <w:divBdr>
                <w:top w:val="none" w:sz="0" w:space="0" w:color="auto"/>
                <w:left w:val="none" w:sz="0" w:space="0" w:color="auto"/>
                <w:bottom w:val="none" w:sz="0" w:space="0" w:color="auto"/>
                <w:right w:val="none" w:sz="0" w:space="0" w:color="auto"/>
              </w:divBdr>
            </w:div>
          </w:divsChild>
        </w:div>
        <w:div w:id="1306814278">
          <w:marLeft w:val="-225"/>
          <w:marRight w:val="-225"/>
          <w:marTop w:val="0"/>
          <w:marBottom w:val="0"/>
          <w:divBdr>
            <w:top w:val="none" w:sz="0" w:space="0" w:color="auto"/>
            <w:left w:val="none" w:sz="0" w:space="0" w:color="auto"/>
            <w:bottom w:val="none" w:sz="0" w:space="0" w:color="auto"/>
            <w:right w:val="none" w:sz="0" w:space="0" w:color="auto"/>
          </w:divBdr>
          <w:divsChild>
            <w:div w:id="1247421243">
              <w:marLeft w:val="0"/>
              <w:marRight w:val="0"/>
              <w:marTop w:val="0"/>
              <w:marBottom w:val="0"/>
              <w:divBdr>
                <w:top w:val="none" w:sz="0" w:space="0" w:color="auto"/>
                <w:left w:val="none" w:sz="0" w:space="0" w:color="auto"/>
                <w:bottom w:val="none" w:sz="0" w:space="0" w:color="auto"/>
                <w:right w:val="none" w:sz="0" w:space="0" w:color="auto"/>
              </w:divBdr>
              <w:divsChild>
                <w:div w:id="914314738">
                  <w:marLeft w:val="0"/>
                  <w:marRight w:val="0"/>
                  <w:marTop w:val="0"/>
                  <w:marBottom w:val="300"/>
                  <w:divBdr>
                    <w:top w:val="none" w:sz="0" w:space="0" w:color="auto"/>
                    <w:left w:val="none" w:sz="0" w:space="0" w:color="auto"/>
                    <w:bottom w:val="none" w:sz="0" w:space="0" w:color="auto"/>
                    <w:right w:val="none" w:sz="0" w:space="0" w:color="auto"/>
                  </w:divBdr>
                  <w:divsChild>
                    <w:div w:id="17914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17993">
              <w:marLeft w:val="0"/>
              <w:marRight w:val="0"/>
              <w:marTop w:val="0"/>
              <w:marBottom w:val="0"/>
              <w:divBdr>
                <w:top w:val="none" w:sz="0" w:space="0" w:color="auto"/>
                <w:left w:val="none" w:sz="0" w:space="0" w:color="auto"/>
                <w:bottom w:val="none" w:sz="0" w:space="0" w:color="auto"/>
                <w:right w:val="none" w:sz="0" w:space="0" w:color="auto"/>
              </w:divBdr>
              <w:divsChild>
                <w:div w:id="328942369">
                  <w:marLeft w:val="0"/>
                  <w:marRight w:val="0"/>
                  <w:marTop w:val="0"/>
                  <w:marBottom w:val="300"/>
                  <w:divBdr>
                    <w:top w:val="none" w:sz="0" w:space="0" w:color="auto"/>
                    <w:left w:val="none" w:sz="0" w:space="0" w:color="auto"/>
                    <w:bottom w:val="none" w:sz="0" w:space="0" w:color="auto"/>
                    <w:right w:val="none" w:sz="0" w:space="0" w:color="auto"/>
                  </w:divBdr>
                  <w:divsChild>
                    <w:div w:id="26156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03522">
              <w:marLeft w:val="0"/>
              <w:marRight w:val="0"/>
              <w:marTop w:val="0"/>
              <w:marBottom w:val="0"/>
              <w:divBdr>
                <w:top w:val="none" w:sz="0" w:space="0" w:color="auto"/>
                <w:left w:val="none" w:sz="0" w:space="0" w:color="auto"/>
                <w:bottom w:val="none" w:sz="0" w:space="0" w:color="auto"/>
                <w:right w:val="none" w:sz="0" w:space="0" w:color="auto"/>
              </w:divBdr>
              <w:divsChild>
                <w:div w:id="2052024486">
                  <w:marLeft w:val="0"/>
                  <w:marRight w:val="0"/>
                  <w:marTop w:val="0"/>
                  <w:marBottom w:val="300"/>
                  <w:divBdr>
                    <w:top w:val="none" w:sz="0" w:space="0" w:color="auto"/>
                    <w:left w:val="none" w:sz="0" w:space="0" w:color="auto"/>
                    <w:bottom w:val="none" w:sz="0" w:space="0" w:color="auto"/>
                    <w:right w:val="none" w:sz="0" w:space="0" w:color="auto"/>
                  </w:divBdr>
                  <w:divsChild>
                    <w:div w:id="14409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ookcentral.proquest.com/lib/limerickit/detail.action?docID=4816972" TargetMode="External"/><Relationship Id="rId13" Type="http://schemas.openxmlformats.org/officeDocument/2006/relationships/hyperlink" Target="https://www.bookdepository.com/publishers/Continuum-Publishing-Corporation" TargetMode="External"/><Relationship Id="rId18" Type="http://schemas.openxmlformats.org/officeDocument/2006/relationships/hyperlink" Target="https://youtu.be/UqjEY-kJFjo" TargetMode="External"/><Relationship Id="rId3" Type="http://schemas.openxmlformats.org/officeDocument/2006/relationships/styles" Target="styles.xml"/><Relationship Id="rId21" Type="http://schemas.openxmlformats.org/officeDocument/2006/relationships/hyperlink" Target="http://www.s&#237;olta.ie" TargetMode="External"/><Relationship Id="rId7" Type="http://schemas.openxmlformats.org/officeDocument/2006/relationships/endnotes" Target="endnotes.xml"/><Relationship Id="rId12" Type="http://schemas.openxmlformats.org/officeDocument/2006/relationships/hyperlink" Target="https://www.bookdepository.com/author/Professor-Yvonne-Hillier" TargetMode="External"/><Relationship Id="rId17" Type="http://schemas.openxmlformats.org/officeDocument/2006/relationships/hyperlink" Target="https://doi.org/10.4324/978020382229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outu.be/xYvEk6nj0DI" TargetMode="External"/><Relationship Id="rId20" Type="http://schemas.openxmlformats.org/officeDocument/2006/relationships/hyperlink" Target="https://doi.org/10.1080/146239407012889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achingcouncil.ie/en/teacher-education/teachers-learning-cpd-/cosan-support-materials/reflecting-on-professional-learn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x.doi.org/10.14221/ajte.2014v39n1.3" TargetMode="External"/><Relationship Id="rId23" Type="http://schemas.openxmlformats.org/officeDocument/2006/relationships/footer" Target="footer1.xml"/><Relationship Id="rId10" Type="http://schemas.openxmlformats.org/officeDocument/2006/relationships/hyperlink" Target="https://youtu.be/2pE7lbvgTfw" TargetMode="External"/><Relationship Id="rId19" Type="http://schemas.openxmlformats.org/officeDocument/2006/relationships/hyperlink" Target="https://www.tandfonline.com/author/Lemon%2C+Narelle" TargetMode="External"/><Relationship Id="rId4" Type="http://schemas.openxmlformats.org/officeDocument/2006/relationships/settings" Target="settings.xml"/><Relationship Id="rId9" Type="http://schemas.openxmlformats.org/officeDocument/2006/relationships/hyperlink" Target="http://search.ebscohost.com/login.aspx?direct=true&amp;AuthType=sso&amp;db=nlebk&amp;AN=326896&amp;scope=site&amp;custid=s3335341&amp;groupid=main&amp;profile=eds" TargetMode="External"/><Relationship Id="rId14" Type="http://schemas.openxmlformats.org/officeDocument/2006/relationships/hyperlink" Target="https://lit.libguides.com/c.php?g=676810&amp;p=4821987"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resourcelist@fess.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1EBFF-A8FA-4ECA-B42C-1961C5603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Jennifer Whelan</cp:lastModifiedBy>
  <cp:revision>2</cp:revision>
  <cp:lastPrinted>2015-07-15T09:35:00Z</cp:lastPrinted>
  <dcterms:created xsi:type="dcterms:W3CDTF">2021-09-13T09:23:00Z</dcterms:created>
  <dcterms:modified xsi:type="dcterms:W3CDTF">2021-09-13T09:23:00Z</dcterms:modified>
</cp:coreProperties>
</file>