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73348E" w:rsidRPr="004335A4" w:rsidRDefault="000529C6">
            <w:pPr>
              <w:rPr>
                <w:rFonts w:cstheme="minorHAnsi"/>
                <w:b/>
                <w:color w:val="000000" w:themeColor="text1"/>
                <w:sz w:val="28"/>
                <w:szCs w:val="24"/>
              </w:rPr>
            </w:pPr>
            <w:r>
              <w:rPr>
                <w:rFonts w:cstheme="minorHAnsi"/>
                <w:b/>
                <w:color w:val="000000" w:themeColor="text1"/>
                <w:sz w:val="28"/>
                <w:szCs w:val="24"/>
              </w:rPr>
              <w:t>Early Learning Environment</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485DDD" w:rsidRDefault="000529C6" w:rsidP="006248B2">
            <w:pPr>
              <w:rPr>
                <w:rFonts w:cstheme="minorHAnsi"/>
                <w:b/>
                <w:color w:val="FF0000"/>
                <w:sz w:val="28"/>
                <w:szCs w:val="24"/>
              </w:rPr>
            </w:pPr>
            <w:r>
              <w:rPr>
                <w:rFonts w:cstheme="minorHAnsi"/>
                <w:b/>
                <w:color w:val="000000" w:themeColor="text1"/>
                <w:sz w:val="28"/>
                <w:szCs w:val="24"/>
              </w:rPr>
              <w:t>6N1933</w:t>
            </w:r>
            <w:r w:rsidR="00485DDD">
              <w:rPr>
                <w:rFonts w:cstheme="minorHAnsi"/>
                <w:b/>
                <w:color w:val="000000" w:themeColor="text1"/>
                <w:sz w:val="28"/>
                <w:szCs w:val="24"/>
              </w:rPr>
              <w:t xml:space="preserve"> </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4335A4" w:rsidRDefault="00485DDD" w:rsidP="00A03869">
            <w:pPr>
              <w:rPr>
                <w:rFonts w:cstheme="minorHAnsi"/>
                <w:b/>
                <w:color w:val="000000" w:themeColor="text1"/>
                <w:sz w:val="28"/>
                <w:szCs w:val="24"/>
              </w:rPr>
            </w:pPr>
            <w:r>
              <w:rPr>
                <w:rFonts w:cstheme="minorHAnsi"/>
                <w:b/>
                <w:color w:val="000000" w:themeColor="text1"/>
                <w:sz w:val="28"/>
                <w:szCs w:val="24"/>
              </w:rPr>
              <w:t>6</w:t>
            </w:r>
          </w:p>
        </w:tc>
      </w:tr>
    </w:tbl>
    <w:p w:rsidR="006248B2" w:rsidRDefault="006248B2">
      <w:pPr>
        <w:rPr>
          <w:rFonts w:cstheme="minorHAnsi"/>
          <w:b/>
          <w:color w:val="000000" w:themeColor="text1"/>
          <w:sz w:val="28"/>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DB716A">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485DDD" w:rsidRPr="002E51EC" w:rsidTr="00E7121D">
        <w:tc>
          <w:tcPr>
            <w:tcW w:w="1843" w:type="dxa"/>
            <w:vMerge w:val="restart"/>
          </w:tcPr>
          <w:p w:rsidR="00485DDD" w:rsidRPr="004A70DA" w:rsidRDefault="00485DDD"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Quality Environments for Children</w:t>
            </w:r>
          </w:p>
        </w:tc>
        <w:tc>
          <w:tcPr>
            <w:tcW w:w="1701" w:type="dxa"/>
          </w:tcPr>
          <w:p w:rsidR="00485DDD" w:rsidRPr="004A70DA" w:rsidRDefault="00485DDD"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Journal Article</w:t>
            </w:r>
          </w:p>
        </w:tc>
        <w:tc>
          <w:tcPr>
            <w:tcW w:w="4536" w:type="dxa"/>
          </w:tcPr>
          <w:p w:rsidR="00485DDD" w:rsidRPr="004A70DA" w:rsidRDefault="00485DDD" w:rsidP="00E7121D">
            <w:pPr>
              <w:rPr>
                <w:rFonts w:cstheme="minorHAnsi"/>
                <w:color w:val="000000" w:themeColor="text1"/>
                <w:sz w:val="24"/>
                <w:szCs w:val="24"/>
              </w:rPr>
            </w:pPr>
            <w:r>
              <w:rPr>
                <w:rFonts w:cstheme="minorHAnsi"/>
                <w:color w:val="000000" w:themeColor="text1"/>
                <w:sz w:val="24"/>
                <w:szCs w:val="24"/>
              </w:rPr>
              <w:t>The Aspects of a Quality Environments for children. Places and spaces: The Materials needed to create them.</w:t>
            </w:r>
          </w:p>
        </w:tc>
        <w:tc>
          <w:tcPr>
            <w:tcW w:w="2268" w:type="dxa"/>
          </w:tcPr>
          <w:p w:rsidR="00485DDD" w:rsidRPr="004A70DA" w:rsidRDefault="00485DDD" w:rsidP="00E7121D">
            <w:pPr>
              <w:rPr>
                <w:rFonts w:cstheme="minorHAnsi"/>
                <w:color w:val="000000" w:themeColor="text1"/>
                <w:sz w:val="24"/>
                <w:szCs w:val="24"/>
              </w:rPr>
            </w:pPr>
            <w:r>
              <w:rPr>
                <w:rFonts w:cstheme="minorHAnsi"/>
                <w:color w:val="000000" w:themeColor="text1"/>
                <w:sz w:val="24"/>
                <w:szCs w:val="24"/>
              </w:rPr>
              <w:t>Isbell.R &amp; Exelby.B (2001) “Early Learning Environments that work”, Gryphon House Inc, U.S.A</w:t>
            </w:r>
          </w:p>
        </w:tc>
        <w:tc>
          <w:tcPr>
            <w:tcW w:w="3686" w:type="dxa"/>
          </w:tcPr>
          <w:p w:rsidR="00DE06E4" w:rsidRPr="004A70DA" w:rsidRDefault="006248B2" w:rsidP="006248B2">
            <w:pPr>
              <w:rPr>
                <w:sz w:val="24"/>
                <w:szCs w:val="24"/>
              </w:rPr>
            </w:pPr>
            <w:hyperlink r:id="rId8" w:history="1">
              <w:r w:rsidR="006E5148" w:rsidRPr="00F45321">
                <w:rPr>
                  <w:rStyle w:val="Hyperlink"/>
                  <w:sz w:val="24"/>
                  <w:szCs w:val="24"/>
                </w:rPr>
                <w:t>https://www.amazon.co.uk/Early-Learning-Environments-That-Work/dp/0876592566/ref=sr_1_1?ie=UTF8&amp;qid=1476875776&amp;sr=8-1&amp;keywords=Early+Learning+Environments+That+Work</w:t>
              </w:r>
            </w:hyperlink>
            <w:r w:rsidR="006E5148">
              <w:rPr>
                <w:sz w:val="24"/>
                <w:szCs w:val="24"/>
              </w:rPr>
              <w:t xml:space="preserve"> </w:t>
            </w:r>
          </w:p>
        </w:tc>
      </w:tr>
      <w:tr w:rsidR="00485DDD" w:rsidRPr="002E51EC" w:rsidTr="00E7121D">
        <w:tc>
          <w:tcPr>
            <w:tcW w:w="1843" w:type="dxa"/>
            <w:vMerge/>
          </w:tcPr>
          <w:p w:rsidR="00485DDD" w:rsidRPr="004A70DA" w:rsidRDefault="00485DDD" w:rsidP="00E7121D">
            <w:pPr>
              <w:rPr>
                <w:rFonts w:cstheme="minorHAnsi"/>
                <w:color w:val="000000" w:themeColor="text1"/>
                <w:sz w:val="24"/>
                <w:szCs w:val="24"/>
                <w:shd w:val="clear" w:color="auto" w:fill="FFFFFF"/>
              </w:rPr>
            </w:pPr>
          </w:p>
        </w:tc>
        <w:tc>
          <w:tcPr>
            <w:tcW w:w="1701" w:type="dxa"/>
          </w:tcPr>
          <w:p w:rsidR="00485DDD" w:rsidRPr="004A70DA" w:rsidRDefault="00485DDD"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Policy regulation</w:t>
            </w:r>
          </w:p>
        </w:tc>
        <w:tc>
          <w:tcPr>
            <w:tcW w:w="4536" w:type="dxa"/>
          </w:tcPr>
          <w:p w:rsidR="00485DDD" w:rsidRPr="004A70DA" w:rsidRDefault="00485DDD" w:rsidP="000529C6">
            <w:pPr>
              <w:rPr>
                <w:rFonts w:cstheme="minorHAnsi"/>
                <w:color w:val="000000" w:themeColor="text1"/>
                <w:sz w:val="24"/>
                <w:szCs w:val="24"/>
              </w:rPr>
            </w:pPr>
            <w:r>
              <w:rPr>
                <w:rFonts w:cstheme="minorHAnsi"/>
                <w:color w:val="000000" w:themeColor="text1"/>
                <w:sz w:val="24"/>
                <w:szCs w:val="24"/>
              </w:rPr>
              <w:t xml:space="preserve">Ensuring that environments, both indoor and outdoor (including materials and equipment) are well-maintained, safe, </w:t>
            </w:r>
            <w:r w:rsidRPr="000529C6">
              <w:rPr>
                <w:rFonts w:cstheme="minorHAnsi"/>
                <w:color w:val="000000" w:themeColor="text1"/>
                <w:sz w:val="24"/>
                <w:szCs w:val="24"/>
              </w:rPr>
              <w:t>av</w:t>
            </w:r>
            <w:r>
              <w:rPr>
                <w:rFonts w:cstheme="minorHAnsi"/>
                <w:color w:val="000000" w:themeColor="text1"/>
                <w:sz w:val="24"/>
                <w:szCs w:val="24"/>
              </w:rPr>
              <w:t xml:space="preserve">ailable, accessible, adaptable, </w:t>
            </w:r>
            <w:r w:rsidRPr="000529C6">
              <w:rPr>
                <w:rFonts w:cstheme="minorHAnsi"/>
                <w:color w:val="000000" w:themeColor="text1"/>
                <w:sz w:val="24"/>
                <w:szCs w:val="24"/>
              </w:rPr>
              <w:t>developmentally app</w:t>
            </w:r>
            <w:r>
              <w:rPr>
                <w:rFonts w:cstheme="minorHAnsi"/>
                <w:color w:val="000000" w:themeColor="text1"/>
                <w:sz w:val="24"/>
                <w:szCs w:val="24"/>
              </w:rPr>
              <w:t xml:space="preserve">ropriate, and offer a variety of challenging and stimulating </w:t>
            </w:r>
            <w:r w:rsidRPr="000529C6">
              <w:rPr>
                <w:rFonts w:cstheme="minorHAnsi"/>
                <w:color w:val="000000" w:themeColor="text1"/>
                <w:sz w:val="24"/>
                <w:szCs w:val="24"/>
              </w:rPr>
              <w:t>experiences.</w:t>
            </w:r>
          </w:p>
        </w:tc>
        <w:tc>
          <w:tcPr>
            <w:tcW w:w="2268" w:type="dxa"/>
          </w:tcPr>
          <w:p w:rsidR="00485DDD" w:rsidRPr="004A70DA" w:rsidRDefault="00485DDD" w:rsidP="00E7121D">
            <w:pPr>
              <w:rPr>
                <w:rFonts w:cstheme="minorHAnsi"/>
                <w:color w:val="000000" w:themeColor="text1"/>
                <w:sz w:val="24"/>
                <w:szCs w:val="24"/>
              </w:rPr>
            </w:pPr>
            <w:r>
              <w:rPr>
                <w:rFonts w:cstheme="minorHAnsi"/>
                <w:color w:val="000000" w:themeColor="text1"/>
                <w:sz w:val="24"/>
                <w:szCs w:val="24"/>
              </w:rPr>
              <w:t>Siolta, The National Quality Framework for Early Childcare Education, Standard 2, Environments</w:t>
            </w:r>
          </w:p>
        </w:tc>
        <w:tc>
          <w:tcPr>
            <w:tcW w:w="3686" w:type="dxa"/>
          </w:tcPr>
          <w:p w:rsidR="00485DDD" w:rsidRPr="004A70DA" w:rsidRDefault="006248B2" w:rsidP="00E7121D">
            <w:pPr>
              <w:rPr>
                <w:sz w:val="24"/>
                <w:szCs w:val="24"/>
              </w:rPr>
            </w:pPr>
            <w:hyperlink r:id="rId9" w:history="1">
              <w:r w:rsidR="00485DDD" w:rsidRPr="00281628">
                <w:rPr>
                  <w:rStyle w:val="Hyperlink"/>
                  <w:sz w:val="24"/>
                  <w:szCs w:val="24"/>
                </w:rPr>
                <w:t>http://siolta.ie/media/pdfs/Research%20Digest%20-%20Environments.pdf</w:t>
              </w:r>
            </w:hyperlink>
            <w:r w:rsidR="00485DDD">
              <w:rPr>
                <w:sz w:val="24"/>
                <w:szCs w:val="24"/>
              </w:rPr>
              <w:t xml:space="preserve"> </w:t>
            </w:r>
          </w:p>
        </w:tc>
      </w:tr>
      <w:tr w:rsidR="00485DDD" w:rsidRPr="002E51EC" w:rsidTr="00E7121D">
        <w:tc>
          <w:tcPr>
            <w:tcW w:w="1843" w:type="dxa"/>
            <w:vMerge/>
          </w:tcPr>
          <w:p w:rsidR="00485DDD" w:rsidRPr="004A70DA" w:rsidRDefault="00485DDD" w:rsidP="00E7121D">
            <w:pPr>
              <w:rPr>
                <w:rFonts w:cstheme="minorHAnsi"/>
                <w:color w:val="000000" w:themeColor="text1"/>
                <w:sz w:val="24"/>
                <w:szCs w:val="24"/>
                <w:shd w:val="clear" w:color="auto" w:fill="FFFFFF"/>
              </w:rPr>
            </w:pPr>
          </w:p>
        </w:tc>
        <w:tc>
          <w:tcPr>
            <w:tcW w:w="1701" w:type="dxa"/>
          </w:tcPr>
          <w:p w:rsidR="00485DDD" w:rsidRPr="004A70DA" w:rsidRDefault="00485DDD"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rsidR="00485DDD" w:rsidRPr="004A70DA" w:rsidRDefault="00485DDD" w:rsidP="00E7121D">
            <w:pPr>
              <w:rPr>
                <w:rFonts w:cstheme="minorHAnsi"/>
                <w:color w:val="000000" w:themeColor="text1"/>
                <w:sz w:val="24"/>
                <w:szCs w:val="24"/>
              </w:rPr>
            </w:pPr>
            <w:r>
              <w:rPr>
                <w:rFonts w:cstheme="minorHAnsi"/>
                <w:color w:val="000000" w:themeColor="text1"/>
                <w:sz w:val="24"/>
                <w:szCs w:val="24"/>
              </w:rPr>
              <w:t>Extreme class makeovers: Low Cost and High Impact. Getting children to know and fully understand their environment.</w:t>
            </w:r>
          </w:p>
        </w:tc>
        <w:tc>
          <w:tcPr>
            <w:tcW w:w="2268" w:type="dxa"/>
          </w:tcPr>
          <w:p w:rsidR="00485DDD" w:rsidRPr="004A70DA" w:rsidRDefault="00485DDD" w:rsidP="00E7121D">
            <w:pPr>
              <w:rPr>
                <w:rFonts w:cstheme="minorHAnsi"/>
                <w:color w:val="000000" w:themeColor="text1"/>
                <w:sz w:val="24"/>
                <w:szCs w:val="24"/>
              </w:rPr>
            </w:pPr>
            <w:r w:rsidRPr="00E0372F">
              <w:rPr>
                <w:rFonts w:cstheme="minorHAnsi"/>
                <w:color w:val="000000" w:themeColor="text1"/>
                <w:sz w:val="24"/>
                <w:szCs w:val="24"/>
              </w:rPr>
              <w:t xml:space="preserve">Isbell, R., &amp; Exelby, B. (2001). Early Learning Environments that </w:t>
            </w:r>
            <w:r w:rsidRPr="00E0372F">
              <w:rPr>
                <w:rFonts w:cstheme="minorHAnsi"/>
                <w:color w:val="000000" w:themeColor="text1"/>
                <w:sz w:val="24"/>
                <w:szCs w:val="24"/>
              </w:rPr>
              <w:lastRenderedPageBreak/>
              <w:t>Work. Beltsville, MD: Gryphon House Publishers.</w:t>
            </w:r>
          </w:p>
        </w:tc>
        <w:tc>
          <w:tcPr>
            <w:tcW w:w="3686" w:type="dxa"/>
          </w:tcPr>
          <w:p w:rsidR="00485DDD" w:rsidRPr="004A70DA" w:rsidRDefault="006248B2" w:rsidP="00485DDD">
            <w:pPr>
              <w:rPr>
                <w:sz w:val="24"/>
                <w:szCs w:val="24"/>
              </w:rPr>
            </w:pPr>
            <w:hyperlink r:id="rId10" w:history="1">
              <w:r w:rsidR="00485DDD" w:rsidRPr="00281628">
                <w:rPr>
                  <w:rStyle w:val="Hyperlink"/>
                  <w:sz w:val="24"/>
                  <w:szCs w:val="24"/>
                </w:rPr>
                <w:t>http://webcache.googleusercontent.com/search?q=cache:kNKDWebK4VkJ:drisbell.com/wp-content/uploads/2014/04/Handou</w:t>
              </w:r>
              <w:r w:rsidR="00485DDD" w:rsidRPr="00281628">
                <w:rPr>
                  <w:rStyle w:val="Hyperlink"/>
                  <w:sz w:val="24"/>
                  <w:szCs w:val="24"/>
                </w:rPr>
                <w:lastRenderedPageBreak/>
                <w:t>t-Makeovers-TX.doc+&amp;cd=2&amp;hl=en&amp;ct=clnk&amp;gl=ie</w:t>
              </w:r>
            </w:hyperlink>
            <w:r w:rsidR="00485DDD">
              <w:rPr>
                <w:sz w:val="24"/>
                <w:szCs w:val="24"/>
              </w:rPr>
              <w:t xml:space="preserve"> </w:t>
            </w:r>
          </w:p>
        </w:tc>
      </w:tr>
      <w:tr w:rsidR="00485DDD" w:rsidRPr="002E51EC" w:rsidTr="00E7121D">
        <w:tc>
          <w:tcPr>
            <w:tcW w:w="1843" w:type="dxa"/>
            <w:vMerge/>
          </w:tcPr>
          <w:p w:rsidR="00485DDD" w:rsidRPr="004A70DA" w:rsidRDefault="00485DDD" w:rsidP="00E7121D">
            <w:pPr>
              <w:rPr>
                <w:rFonts w:cstheme="minorHAnsi"/>
                <w:color w:val="000000" w:themeColor="text1"/>
                <w:sz w:val="24"/>
                <w:szCs w:val="24"/>
                <w:shd w:val="clear" w:color="auto" w:fill="FFFFFF"/>
              </w:rPr>
            </w:pPr>
          </w:p>
        </w:tc>
        <w:tc>
          <w:tcPr>
            <w:tcW w:w="1701" w:type="dxa"/>
          </w:tcPr>
          <w:p w:rsidR="00485DDD" w:rsidRPr="004A70DA" w:rsidRDefault="00485DDD"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Barnardos Journal publication</w:t>
            </w:r>
          </w:p>
        </w:tc>
        <w:tc>
          <w:tcPr>
            <w:tcW w:w="4536" w:type="dxa"/>
          </w:tcPr>
          <w:p w:rsidR="00485DDD" w:rsidRPr="004A70DA" w:rsidRDefault="00485DDD" w:rsidP="00E0372F">
            <w:pPr>
              <w:rPr>
                <w:rFonts w:cstheme="minorHAnsi"/>
                <w:color w:val="000000" w:themeColor="text1"/>
                <w:sz w:val="24"/>
                <w:szCs w:val="24"/>
              </w:rPr>
            </w:pPr>
            <w:r>
              <w:rPr>
                <w:rFonts w:cstheme="minorHAnsi"/>
                <w:color w:val="000000" w:themeColor="text1"/>
                <w:sz w:val="24"/>
                <w:szCs w:val="24"/>
              </w:rPr>
              <w:t>A journal article designed to share good practice among professionals while also sharing practical guidance for childcare p</w:t>
            </w:r>
            <w:r w:rsidRPr="00E0372F">
              <w:rPr>
                <w:rFonts w:cstheme="minorHAnsi"/>
                <w:color w:val="000000" w:themeColor="text1"/>
                <w:sz w:val="24"/>
                <w:szCs w:val="24"/>
              </w:rPr>
              <w:t>ractitioners</w:t>
            </w:r>
            <w:r>
              <w:rPr>
                <w:rFonts w:cstheme="minorHAnsi"/>
                <w:color w:val="000000" w:themeColor="text1"/>
                <w:sz w:val="24"/>
                <w:szCs w:val="24"/>
              </w:rPr>
              <w:t>.</w:t>
            </w:r>
          </w:p>
        </w:tc>
        <w:tc>
          <w:tcPr>
            <w:tcW w:w="2268" w:type="dxa"/>
          </w:tcPr>
          <w:p w:rsidR="00485DDD" w:rsidRPr="00E0372F" w:rsidRDefault="00485DDD" w:rsidP="00E0372F">
            <w:pPr>
              <w:rPr>
                <w:rFonts w:cstheme="minorHAnsi"/>
                <w:color w:val="000000" w:themeColor="text1"/>
                <w:sz w:val="24"/>
                <w:szCs w:val="24"/>
              </w:rPr>
            </w:pPr>
            <w:r>
              <w:rPr>
                <w:rFonts w:cstheme="minorHAnsi"/>
                <w:color w:val="000000" w:themeColor="text1"/>
                <w:sz w:val="24"/>
                <w:szCs w:val="24"/>
              </w:rPr>
              <w:t>Barnardos</w:t>
            </w:r>
            <w:r w:rsidRPr="00E0372F">
              <w:rPr>
                <w:rFonts w:cstheme="minorHAnsi"/>
                <w:color w:val="000000" w:themeColor="text1"/>
                <w:sz w:val="24"/>
                <w:szCs w:val="24"/>
              </w:rPr>
              <w:t xml:space="preserve"> </w:t>
            </w:r>
            <w:r>
              <w:rPr>
                <w:rFonts w:cstheme="minorHAnsi"/>
                <w:color w:val="000000" w:themeColor="text1"/>
                <w:sz w:val="24"/>
                <w:szCs w:val="24"/>
              </w:rPr>
              <w:t>(</w:t>
            </w:r>
            <w:r w:rsidRPr="00E0372F">
              <w:rPr>
                <w:rFonts w:cstheme="minorHAnsi"/>
                <w:color w:val="000000" w:themeColor="text1"/>
                <w:sz w:val="24"/>
                <w:szCs w:val="24"/>
              </w:rPr>
              <w:t>2003</w:t>
            </w:r>
            <w:r>
              <w:rPr>
                <w:rFonts w:cstheme="minorHAnsi"/>
                <w:color w:val="000000" w:themeColor="text1"/>
                <w:sz w:val="24"/>
                <w:szCs w:val="24"/>
              </w:rPr>
              <w:t>)</w:t>
            </w:r>
            <w:r w:rsidRPr="00E0372F">
              <w:rPr>
                <w:rFonts w:cstheme="minorHAnsi"/>
                <w:color w:val="000000" w:themeColor="text1"/>
                <w:sz w:val="24"/>
                <w:szCs w:val="24"/>
              </w:rPr>
              <w:t xml:space="preserve"> </w:t>
            </w:r>
            <w:r>
              <w:rPr>
                <w:rFonts w:cstheme="minorHAnsi"/>
                <w:color w:val="000000" w:themeColor="text1"/>
                <w:sz w:val="24"/>
                <w:szCs w:val="24"/>
              </w:rPr>
              <w:t>“</w:t>
            </w:r>
            <w:r w:rsidRPr="00E0372F">
              <w:rPr>
                <w:rFonts w:cstheme="minorHAnsi"/>
                <w:color w:val="000000" w:themeColor="text1"/>
                <w:sz w:val="24"/>
                <w:szCs w:val="24"/>
              </w:rPr>
              <w:t>Supporting Quality:</w:t>
            </w:r>
          </w:p>
          <w:p w:rsidR="00485DDD" w:rsidRPr="004A70DA" w:rsidRDefault="00485DDD" w:rsidP="00E0372F">
            <w:pPr>
              <w:rPr>
                <w:rFonts w:cstheme="minorHAnsi"/>
                <w:color w:val="000000" w:themeColor="text1"/>
                <w:sz w:val="24"/>
                <w:szCs w:val="24"/>
              </w:rPr>
            </w:pPr>
            <w:r w:rsidRPr="00E0372F">
              <w:rPr>
                <w:rFonts w:cstheme="minorHAnsi"/>
                <w:color w:val="000000" w:themeColor="text1"/>
                <w:sz w:val="24"/>
                <w:szCs w:val="24"/>
              </w:rPr>
              <w:t>Guidelines for B</w:t>
            </w:r>
            <w:r>
              <w:rPr>
                <w:rFonts w:cstheme="minorHAnsi"/>
                <w:color w:val="000000" w:themeColor="text1"/>
                <w:sz w:val="24"/>
                <w:szCs w:val="24"/>
              </w:rPr>
              <w:t xml:space="preserve">est Practice in Early Childhood </w:t>
            </w:r>
            <w:r w:rsidRPr="00E0372F">
              <w:rPr>
                <w:rFonts w:cstheme="minorHAnsi"/>
                <w:color w:val="000000" w:themeColor="text1"/>
                <w:sz w:val="24"/>
                <w:szCs w:val="24"/>
              </w:rPr>
              <w:t>Services</w:t>
            </w:r>
            <w:r>
              <w:rPr>
                <w:rFonts w:cstheme="minorHAnsi"/>
                <w:color w:val="000000" w:themeColor="text1"/>
                <w:sz w:val="24"/>
                <w:szCs w:val="24"/>
              </w:rPr>
              <w:t xml:space="preserve">” Author </w:t>
            </w:r>
            <w:r w:rsidRPr="00E0372F">
              <w:rPr>
                <w:rFonts w:cstheme="minorHAnsi"/>
                <w:color w:val="000000" w:themeColor="text1"/>
                <w:sz w:val="24"/>
                <w:szCs w:val="24"/>
              </w:rPr>
              <w:t>Geraldine French</w:t>
            </w:r>
          </w:p>
        </w:tc>
        <w:tc>
          <w:tcPr>
            <w:tcW w:w="3686" w:type="dxa"/>
          </w:tcPr>
          <w:p w:rsidR="00485DDD" w:rsidRDefault="006248B2" w:rsidP="00E7121D">
            <w:pPr>
              <w:rPr>
                <w:sz w:val="24"/>
                <w:szCs w:val="24"/>
              </w:rPr>
            </w:pPr>
            <w:hyperlink r:id="rId11" w:history="1">
              <w:r w:rsidR="00485DDD" w:rsidRPr="00281628">
                <w:rPr>
                  <w:rStyle w:val="Hyperlink"/>
                  <w:sz w:val="24"/>
                  <w:szCs w:val="24"/>
                </w:rPr>
                <w:t>http://www.barnardos.ie/resources-advice/publications/free-publications/sharing_good_practice.html</w:t>
              </w:r>
            </w:hyperlink>
            <w:r w:rsidR="00485DDD">
              <w:rPr>
                <w:sz w:val="24"/>
                <w:szCs w:val="24"/>
              </w:rPr>
              <w:t xml:space="preserve"> </w:t>
            </w:r>
          </w:p>
          <w:p w:rsidR="00DE06E4" w:rsidRDefault="00DE06E4" w:rsidP="00E7121D">
            <w:pPr>
              <w:rPr>
                <w:sz w:val="24"/>
                <w:szCs w:val="24"/>
              </w:rPr>
            </w:pPr>
          </w:p>
          <w:p w:rsidR="008172EE" w:rsidRPr="008172EE" w:rsidRDefault="006248B2" w:rsidP="006248B2">
            <w:pPr>
              <w:rPr>
                <w:color w:val="FF0000"/>
                <w:sz w:val="24"/>
                <w:szCs w:val="24"/>
              </w:rPr>
            </w:pPr>
            <w:hyperlink r:id="rId12" w:history="1">
              <w:r w:rsidR="006E5148" w:rsidRPr="00F45321">
                <w:rPr>
                  <w:rStyle w:val="Hyperlink"/>
                  <w:sz w:val="24"/>
                  <w:szCs w:val="24"/>
                </w:rPr>
                <w:t>http://shop.barnardos.ie/search?controller=search&amp;orderby=position&amp;orderway=desc&amp;search_query=Supporting+Quality%3A+Guidelines+&amp;submit_search</w:t>
              </w:r>
            </w:hyperlink>
            <w:r w:rsidR="006E5148">
              <w:rPr>
                <w:sz w:val="24"/>
                <w:szCs w:val="24"/>
              </w:rPr>
              <w:t xml:space="preserve"> </w:t>
            </w:r>
            <w:r w:rsidR="00DE06E4">
              <w:rPr>
                <w:sz w:val="24"/>
                <w:szCs w:val="24"/>
              </w:rPr>
              <w:t xml:space="preserve"> </w:t>
            </w:r>
          </w:p>
        </w:tc>
      </w:tr>
      <w:tr w:rsidR="004A70DA" w:rsidRPr="002E51EC" w:rsidTr="00E7121D">
        <w:tc>
          <w:tcPr>
            <w:tcW w:w="1843" w:type="dxa"/>
          </w:tcPr>
          <w:p w:rsidR="004A70DA" w:rsidRPr="004A70DA" w:rsidRDefault="00575B32"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 importance of risky play in providing environments for children</w:t>
            </w:r>
          </w:p>
        </w:tc>
        <w:tc>
          <w:tcPr>
            <w:tcW w:w="1701" w:type="dxa"/>
          </w:tcPr>
          <w:p w:rsidR="004A70DA" w:rsidRPr="004A70DA" w:rsidRDefault="00575B32"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Barnardos – Childlinks Journal</w:t>
            </w:r>
          </w:p>
        </w:tc>
        <w:tc>
          <w:tcPr>
            <w:tcW w:w="4536" w:type="dxa"/>
          </w:tcPr>
          <w:p w:rsidR="0042092A" w:rsidRPr="004A70DA" w:rsidRDefault="00575B32" w:rsidP="00485DDD">
            <w:pPr>
              <w:rPr>
                <w:rFonts w:cstheme="minorHAnsi"/>
                <w:color w:val="000000" w:themeColor="text1"/>
                <w:sz w:val="24"/>
                <w:szCs w:val="24"/>
              </w:rPr>
            </w:pPr>
            <w:r>
              <w:rPr>
                <w:rFonts w:cstheme="minorHAnsi"/>
                <w:color w:val="000000" w:themeColor="text1"/>
                <w:sz w:val="24"/>
                <w:szCs w:val="24"/>
              </w:rPr>
              <w:t>Firstly, the Barnardos Childlinks journal is one that professionals find extremely beneficial for various topics relating to the sector. In a specific sense, the journal article concentrates on the relevance and importance of risky play. The included element of risky play into a curriculum can provide so many additional benefits such as physical improvement</w:t>
            </w:r>
            <w:r w:rsidR="000D0E33">
              <w:rPr>
                <w:rFonts w:cstheme="minorHAnsi"/>
                <w:color w:val="000000" w:themeColor="text1"/>
                <w:sz w:val="24"/>
                <w:szCs w:val="24"/>
              </w:rPr>
              <w:t xml:space="preserve"> on their development. Also, the child wi</w:t>
            </w:r>
            <w:r w:rsidR="0042092A">
              <w:rPr>
                <w:rFonts w:cstheme="minorHAnsi"/>
                <w:color w:val="000000" w:themeColor="text1"/>
                <w:sz w:val="24"/>
                <w:szCs w:val="24"/>
              </w:rPr>
              <w:t xml:space="preserve">ll be given the opportunity to </w:t>
            </w:r>
            <w:r w:rsidR="000D0E33">
              <w:rPr>
                <w:rFonts w:cstheme="minorHAnsi"/>
                <w:color w:val="000000" w:themeColor="text1"/>
                <w:sz w:val="24"/>
                <w:szCs w:val="24"/>
              </w:rPr>
              <w:t xml:space="preserve">use their </w:t>
            </w:r>
            <w:r>
              <w:rPr>
                <w:rFonts w:cstheme="minorHAnsi"/>
                <w:color w:val="000000" w:themeColor="text1"/>
                <w:sz w:val="24"/>
                <w:szCs w:val="24"/>
              </w:rPr>
              <w:t>decision ma</w:t>
            </w:r>
            <w:r w:rsidR="000D0E33">
              <w:rPr>
                <w:rFonts w:cstheme="minorHAnsi"/>
                <w:color w:val="000000" w:themeColor="text1"/>
                <w:sz w:val="24"/>
                <w:szCs w:val="24"/>
              </w:rPr>
              <w:t>king &amp; problem solving skills.</w:t>
            </w:r>
          </w:p>
        </w:tc>
        <w:tc>
          <w:tcPr>
            <w:tcW w:w="2268" w:type="dxa"/>
          </w:tcPr>
          <w:p w:rsidR="004A70DA" w:rsidRPr="004A70DA" w:rsidRDefault="00B94101" w:rsidP="00E7121D">
            <w:pPr>
              <w:rPr>
                <w:rFonts w:cstheme="minorHAnsi"/>
                <w:color w:val="000000" w:themeColor="text1"/>
                <w:sz w:val="24"/>
                <w:szCs w:val="24"/>
              </w:rPr>
            </w:pPr>
            <w:r>
              <w:rPr>
                <w:rFonts w:cstheme="minorHAnsi"/>
                <w:color w:val="000000" w:themeColor="text1"/>
                <w:sz w:val="24"/>
                <w:szCs w:val="24"/>
              </w:rPr>
              <w:t>Barnardos (2011) “Children’s Risky Play”, Issue 3, [online]</w:t>
            </w:r>
          </w:p>
        </w:tc>
        <w:tc>
          <w:tcPr>
            <w:tcW w:w="3686" w:type="dxa"/>
          </w:tcPr>
          <w:p w:rsidR="004A70DA" w:rsidRDefault="006248B2" w:rsidP="00E7121D">
            <w:pPr>
              <w:rPr>
                <w:sz w:val="24"/>
                <w:szCs w:val="24"/>
              </w:rPr>
            </w:pPr>
            <w:hyperlink r:id="rId13" w:history="1">
              <w:r w:rsidR="00B94101" w:rsidRPr="009C58D1">
                <w:rPr>
                  <w:rStyle w:val="Hyperlink"/>
                  <w:sz w:val="24"/>
                  <w:szCs w:val="24"/>
                </w:rPr>
                <w:t>http://shop.barnardos.ie/22-free-ebooks?p=2</w:t>
              </w:r>
            </w:hyperlink>
            <w:r w:rsidR="00B94101">
              <w:rPr>
                <w:sz w:val="24"/>
                <w:szCs w:val="24"/>
              </w:rPr>
              <w:t xml:space="preserve"> </w:t>
            </w:r>
          </w:p>
          <w:p w:rsidR="008172EE" w:rsidRDefault="008172EE" w:rsidP="00E7121D">
            <w:pPr>
              <w:rPr>
                <w:sz w:val="24"/>
                <w:szCs w:val="24"/>
              </w:rPr>
            </w:pPr>
          </w:p>
          <w:p w:rsidR="008172EE" w:rsidRDefault="006248B2" w:rsidP="00E7121D">
            <w:pPr>
              <w:rPr>
                <w:sz w:val="24"/>
                <w:szCs w:val="24"/>
              </w:rPr>
            </w:pPr>
            <w:hyperlink r:id="rId14" w:history="1">
              <w:r w:rsidR="006E5148" w:rsidRPr="00F45321">
                <w:rPr>
                  <w:rStyle w:val="Hyperlink"/>
                  <w:sz w:val="24"/>
                  <w:szCs w:val="24"/>
                </w:rPr>
                <w:t>http://shop.barnardos.ie/publications/109-ebook-childlinks-childrens-risky-play-issue-3-2011.html</w:t>
              </w:r>
            </w:hyperlink>
            <w:r w:rsidR="006E5148">
              <w:rPr>
                <w:sz w:val="24"/>
                <w:szCs w:val="24"/>
              </w:rPr>
              <w:t xml:space="preserve"> </w:t>
            </w:r>
          </w:p>
          <w:p w:rsidR="008172EE" w:rsidRPr="004A70DA" w:rsidRDefault="008172EE" w:rsidP="00E7121D">
            <w:pPr>
              <w:rPr>
                <w:sz w:val="24"/>
                <w:szCs w:val="24"/>
              </w:rPr>
            </w:pPr>
          </w:p>
        </w:tc>
      </w:tr>
      <w:tr w:rsidR="004A70DA" w:rsidRPr="002E51EC" w:rsidTr="00E7121D">
        <w:tc>
          <w:tcPr>
            <w:tcW w:w="1843" w:type="dxa"/>
          </w:tcPr>
          <w:p w:rsidR="004A70DA" w:rsidRPr="004A70DA" w:rsidRDefault="0042092A"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Changing environments</w:t>
            </w:r>
          </w:p>
        </w:tc>
        <w:tc>
          <w:tcPr>
            <w:tcW w:w="1701" w:type="dxa"/>
          </w:tcPr>
          <w:p w:rsidR="004A70DA" w:rsidRPr="004A70DA" w:rsidRDefault="0042092A"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4A70DA" w:rsidRPr="004A70DA" w:rsidRDefault="0042092A" w:rsidP="00E7121D">
            <w:pPr>
              <w:rPr>
                <w:rFonts w:cstheme="minorHAnsi"/>
                <w:color w:val="000000" w:themeColor="text1"/>
                <w:sz w:val="24"/>
                <w:szCs w:val="24"/>
              </w:rPr>
            </w:pPr>
            <w:r>
              <w:rPr>
                <w:rFonts w:cstheme="minorHAnsi"/>
                <w:color w:val="000000" w:themeColor="text1"/>
                <w:sz w:val="24"/>
                <w:szCs w:val="24"/>
              </w:rPr>
              <w:t xml:space="preserve">Children are growing up in a changing world and becoming much more aware of various factors such as religion and technology. This </w:t>
            </w:r>
            <w:r>
              <w:rPr>
                <w:rFonts w:cstheme="minorHAnsi"/>
                <w:color w:val="000000" w:themeColor="text1"/>
                <w:sz w:val="24"/>
                <w:szCs w:val="24"/>
              </w:rPr>
              <w:lastRenderedPageBreak/>
              <w:t>book explores the various influences that affect a child’s environment and seems to link in well with the work of Urie Bronfenbrenner.</w:t>
            </w:r>
          </w:p>
        </w:tc>
        <w:tc>
          <w:tcPr>
            <w:tcW w:w="2268" w:type="dxa"/>
          </w:tcPr>
          <w:p w:rsidR="004A70DA" w:rsidRPr="004A70DA" w:rsidRDefault="00375898" w:rsidP="00E7121D">
            <w:pPr>
              <w:rPr>
                <w:rFonts w:cstheme="minorHAnsi"/>
                <w:color w:val="000000" w:themeColor="text1"/>
                <w:sz w:val="24"/>
                <w:szCs w:val="24"/>
              </w:rPr>
            </w:pPr>
            <w:r>
              <w:rPr>
                <w:rFonts w:cstheme="minorHAnsi"/>
                <w:color w:val="000000" w:themeColor="text1"/>
                <w:sz w:val="24"/>
                <w:szCs w:val="24"/>
              </w:rPr>
              <w:lastRenderedPageBreak/>
              <w:t xml:space="preserve">Freeman.C &amp; Tranter.P (2011), “Children and their </w:t>
            </w:r>
            <w:r>
              <w:rPr>
                <w:rFonts w:cstheme="minorHAnsi"/>
                <w:color w:val="000000" w:themeColor="text1"/>
                <w:sz w:val="24"/>
                <w:szCs w:val="24"/>
              </w:rPr>
              <w:lastRenderedPageBreak/>
              <w:t>urban environments, Changing Worlds”, Earthscan Publishing, London</w:t>
            </w:r>
          </w:p>
        </w:tc>
        <w:tc>
          <w:tcPr>
            <w:tcW w:w="3686" w:type="dxa"/>
          </w:tcPr>
          <w:p w:rsidR="006E5148" w:rsidRDefault="00375898" w:rsidP="00E7121D">
            <w:pPr>
              <w:rPr>
                <w:sz w:val="24"/>
                <w:szCs w:val="24"/>
              </w:rPr>
            </w:pPr>
            <w:r>
              <w:rPr>
                <w:sz w:val="24"/>
                <w:szCs w:val="24"/>
              </w:rPr>
              <w:lastRenderedPageBreak/>
              <w:t xml:space="preserve">Abstract and limited pages can be found on </w:t>
            </w:r>
          </w:p>
          <w:p w:rsidR="006E5148" w:rsidRDefault="006E5148" w:rsidP="00E7121D">
            <w:pPr>
              <w:rPr>
                <w:sz w:val="24"/>
                <w:szCs w:val="24"/>
              </w:rPr>
            </w:pPr>
          </w:p>
          <w:p w:rsidR="006E5148" w:rsidRPr="004A70DA" w:rsidRDefault="006248B2" w:rsidP="006248B2">
            <w:pPr>
              <w:rPr>
                <w:sz w:val="24"/>
                <w:szCs w:val="24"/>
              </w:rPr>
            </w:pPr>
            <w:hyperlink r:id="rId15" w:anchor="v=onepage&amp;q=child%20friendly%20environments&amp;f=false" w:history="1">
              <w:r w:rsidR="00375898" w:rsidRPr="00F66F78">
                <w:rPr>
                  <w:rStyle w:val="Hyperlink"/>
                  <w:sz w:val="24"/>
                  <w:szCs w:val="24"/>
                </w:rPr>
                <w:t>https://books.google.ie/books?id=yWH349Q6zuAC&amp;printsec=frontcover&amp;dq=child+friendly+environments&amp;hl=en&amp;sa=X&amp;ved=0ahUKEwisrvygoZPOAhXFDsAKHR3hDAsQ6AEIODAG#v=onepage&amp;q=child%20friendly%20environments&amp;f=false</w:t>
              </w:r>
            </w:hyperlink>
            <w:r w:rsidR="00375898">
              <w:rPr>
                <w:sz w:val="24"/>
                <w:szCs w:val="24"/>
              </w:rPr>
              <w:t xml:space="preserve"> </w:t>
            </w:r>
          </w:p>
        </w:tc>
      </w:tr>
      <w:tr w:rsidR="004A70DA" w:rsidRPr="002E51EC" w:rsidTr="00E7121D">
        <w:tc>
          <w:tcPr>
            <w:tcW w:w="1843" w:type="dxa"/>
          </w:tcPr>
          <w:p w:rsidR="004A70DA" w:rsidRPr="004A70DA" w:rsidRDefault="006710F0"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Guide to the learning environment</w:t>
            </w:r>
          </w:p>
        </w:tc>
        <w:tc>
          <w:tcPr>
            <w:tcW w:w="1701" w:type="dxa"/>
          </w:tcPr>
          <w:p w:rsidR="004A70DA" w:rsidRPr="004A70DA" w:rsidRDefault="006710F0"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rsidR="004A70DA" w:rsidRPr="004A70DA" w:rsidRDefault="006710F0" w:rsidP="00E7121D">
            <w:pPr>
              <w:rPr>
                <w:rFonts w:cstheme="minorHAnsi"/>
                <w:color w:val="000000" w:themeColor="text1"/>
                <w:sz w:val="24"/>
                <w:szCs w:val="24"/>
              </w:rPr>
            </w:pPr>
            <w:r>
              <w:rPr>
                <w:rFonts w:cstheme="minorHAnsi"/>
                <w:color w:val="000000" w:themeColor="text1"/>
                <w:sz w:val="24"/>
                <w:szCs w:val="24"/>
              </w:rPr>
              <w:t>This article aids the childcare professional in making full use of the learning environment that surrounds them. It is broken down across toddlers, pre-schoolers etc and how best their surroundings can be utilised.</w:t>
            </w:r>
          </w:p>
        </w:tc>
        <w:tc>
          <w:tcPr>
            <w:tcW w:w="2268" w:type="dxa"/>
          </w:tcPr>
          <w:p w:rsidR="004A70DA" w:rsidRPr="004A70DA" w:rsidRDefault="006710F0" w:rsidP="00E7121D">
            <w:pPr>
              <w:rPr>
                <w:rFonts w:cstheme="minorHAnsi"/>
                <w:color w:val="000000" w:themeColor="text1"/>
                <w:sz w:val="24"/>
                <w:szCs w:val="24"/>
              </w:rPr>
            </w:pPr>
            <w:r>
              <w:rPr>
                <w:rFonts w:cstheme="minorHAnsi"/>
                <w:color w:val="000000" w:themeColor="text1"/>
                <w:sz w:val="24"/>
                <w:szCs w:val="24"/>
              </w:rPr>
              <w:t>Kildare County Childcare Committee</w:t>
            </w:r>
            <w:r w:rsidR="00F20405">
              <w:rPr>
                <w:rFonts w:cstheme="minorHAnsi"/>
                <w:color w:val="000000" w:themeColor="text1"/>
                <w:sz w:val="24"/>
                <w:szCs w:val="24"/>
              </w:rPr>
              <w:t>, “What?, Why?, How?, Guide to Play and The Learning Environment”</w:t>
            </w:r>
          </w:p>
        </w:tc>
        <w:tc>
          <w:tcPr>
            <w:tcW w:w="3686" w:type="dxa"/>
          </w:tcPr>
          <w:p w:rsidR="004A70DA" w:rsidRPr="004A70DA" w:rsidRDefault="006248B2" w:rsidP="00E7121D">
            <w:pPr>
              <w:rPr>
                <w:sz w:val="24"/>
                <w:szCs w:val="24"/>
              </w:rPr>
            </w:pPr>
            <w:hyperlink r:id="rId16" w:history="1">
              <w:r w:rsidR="00982BDD" w:rsidRPr="008979F0">
                <w:rPr>
                  <w:rStyle w:val="Hyperlink"/>
                  <w:sz w:val="24"/>
                  <w:szCs w:val="24"/>
                </w:rPr>
                <w:t>http://www.kkccc.ie/uploads/9/9/6/1/9961694/guide-to-play-the-learning-environment.pdf</w:t>
              </w:r>
            </w:hyperlink>
            <w:r w:rsidR="00982BDD">
              <w:rPr>
                <w:sz w:val="24"/>
                <w:szCs w:val="24"/>
              </w:rPr>
              <w:t xml:space="preserve"> </w:t>
            </w:r>
          </w:p>
        </w:tc>
      </w:tr>
      <w:tr w:rsidR="004A70DA" w:rsidRPr="002E51EC" w:rsidTr="00E7121D">
        <w:tc>
          <w:tcPr>
            <w:tcW w:w="1843" w:type="dxa"/>
          </w:tcPr>
          <w:p w:rsidR="004A70DA" w:rsidRPr="004A70DA" w:rsidRDefault="00F20405"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Creating Early Learning Environments</w:t>
            </w:r>
          </w:p>
        </w:tc>
        <w:tc>
          <w:tcPr>
            <w:tcW w:w="1701" w:type="dxa"/>
          </w:tcPr>
          <w:p w:rsidR="004A70DA" w:rsidRPr="004A70DA" w:rsidRDefault="00F20405"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Booklet</w:t>
            </w:r>
          </w:p>
        </w:tc>
        <w:tc>
          <w:tcPr>
            <w:tcW w:w="4536" w:type="dxa"/>
          </w:tcPr>
          <w:p w:rsidR="004A70DA" w:rsidRPr="004A70DA" w:rsidRDefault="00F20405" w:rsidP="00E7121D">
            <w:pPr>
              <w:rPr>
                <w:rFonts w:cstheme="minorHAnsi"/>
                <w:color w:val="000000" w:themeColor="text1"/>
                <w:sz w:val="24"/>
                <w:szCs w:val="24"/>
              </w:rPr>
            </w:pPr>
            <w:r>
              <w:rPr>
                <w:rFonts w:cstheme="minorHAnsi"/>
                <w:color w:val="000000" w:themeColor="text1"/>
                <w:sz w:val="24"/>
                <w:szCs w:val="24"/>
              </w:rPr>
              <w:t>This booklet provides very useful information on the best techniques and things to look out for when creating a learning environment. The booklet goes over accessible materials and the various domains of child development all in an attempt to show the best ways of creating early learning environments.</w:t>
            </w:r>
          </w:p>
        </w:tc>
        <w:tc>
          <w:tcPr>
            <w:tcW w:w="2268" w:type="dxa"/>
          </w:tcPr>
          <w:p w:rsidR="004A70DA" w:rsidRPr="004A70DA" w:rsidRDefault="00F20405" w:rsidP="00B66CA8">
            <w:pPr>
              <w:rPr>
                <w:rFonts w:cstheme="minorHAnsi"/>
                <w:color w:val="000000" w:themeColor="text1"/>
                <w:sz w:val="24"/>
                <w:szCs w:val="24"/>
              </w:rPr>
            </w:pPr>
            <w:r>
              <w:rPr>
                <w:rFonts w:cstheme="minorHAnsi"/>
                <w:color w:val="000000" w:themeColor="text1"/>
                <w:sz w:val="24"/>
                <w:szCs w:val="24"/>
              </w:rPr>
              <w:t>Ministry of Education (2009) “Creating Early Learning Environments”</w:t>
            </w:r>
          </w:p>
        </w:tc>
        <w:tc>
          <w:tcPr>
            <w:tcW w:w="3686" w:type="dxa"/>
          </w:tcPr>
          <w:p w:rsidR="008172EE" w:rsidRPr="008172EE" w:rsidRDefault="006248B2" w:rsidP="006248B2">
            <w:pPr>
              <w:rPr>
                <w:color w:val="FF0000"/>
                <w:sz w:val="24"/>
                <w:szCs w:val="24"/>
              </w:rPr>
            </w:pPr>
            <w:hyperlink r:id="rId17" w:history="1">
              <w:r w:rsidR="006E5148" w:rsidRPr="00F45321">
                <w:rPr>
                  <w:rStyle w:val="Hyperlink"/>
                  <w:sz w:val="24"/>
                  <w:szCs w:val="24"/>
                </w:rPr>
                <w:t>http://curriculum.nesd.ca/Pre-Kindergarten/General%20Information/Ministry%20Pre-K%20Supports/Outdoor%20Learning%20Environments%20Resource%20Booklet.pdf?Web=1</w:t>
              </w:r>
            </w:hyperlink>
            <w:r w:rsidR="006E5148">
              <w:rPr>
                <w:sz w:val="24"/>
                <w:szCs w:val="24"/>
              </w:rPr>
              <w:t xml:space="preserve">  </w:t>
            </w:r>
          </w:p>
        </w:tc>
      </w:tr>
      <w:tr w:rsidR="004A70DA" w:rsidRPr="002E51EC" w:rsidTr="00E7121D">
        <w:tc>
          <w:tcPr>
            <w:tcW w:w="1843" w:type="dxa"/>
          </w:tcPr>
          <w:p w:rsidR="004A70DA" w:rsidRPr="004A70DA" w:rsidRDefault="00B66CA8"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Outdoor Environment</w:t>
            </w:r>
          </w:p>
        </w:tc>
        <w:tc>
          <w:tcPr>
            <w:tcW w:w="1701" w:type="dxa"/>
          </w:tcPr>
          <w:p w:rsidR="004A70DA" w:rsidRPr="004A70DA" w:rsidRDefault="00B66CA8"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DVD</w:t>
            </w:r>
          </w:p>
        </w:tc>
        <w:tc>
          <w:tcPr>
            <w:tcW w:w="4536" w:type="dxa"/>
          </w:tcPr>
          <w:p w:rsidR="004A70DA" w:rsidRPr="004A70DA" w:rsidRDefault="00B66CA8" w:rsidP="00E7121D">
            <w:pPr>
              <w:rPr>
                <w:rFonts w:cstheme="minorHAnsi"/>
                <w:color w:val="000000" w:themeColor="text1"/>
                <w:sz w:val="24"/>
                <w:szCs w:val="24"/>
              </w:rPr>
            </w:pPr>
            <w:r>
              <w:rPr>
                <w:rFonts w:cstheme="minorHAnsi"/>
                <w:color w:val="000000" w:themeColor="text1"/>
                <w:sz w:val="24"/>
                <w:szCs w:val="24"/>
              </w:rPr>
              <w:t xml:space="preserve">This DVD provides an insightful look into the possibilities around using your outdoor environment to get the best value. It provides a creative and positive outlook on outdoor play and its influence. </w:t>
            </w:r>
          </w:p>
        </w:tc>
        <w:tc>
          <w:tcPr>
            <w:tcW w:w="2268" w:type="dxa"/>
          </w:tcPr>
          <w:p w:rsidR="004A70DA" w:rsidRPr="004A70DA" w:rsidRDefault="001F4E94" w:rsidP="00E7121D">
            <w:pPr>
              <w:rPr>
                <w:rFonts w:cstheme="minorHAnsi"/>
                <w:color w:val="000000" w:themeColor="text1"/>
                <w:sz w:val="24"/>
                <w:szCs w:val="24"/>
              </w:rPr>
            </w:pPr>
            <w:r>
              <w:rPr>
                <w:rFonts w:cstheme="minorHAnsi"/>
                <w:color w:val="000000" w:themeColor="text1"/>
                <w:sz w:val="24"/>
                <w:szCs w:val="24"/>
              </w:rPr>
              <w:t>Early Childhood I</w:t>
            </w:r>
            <w:r w:rsidR="00B66CA8">
              <w:rPr>
                <w:rFonts w:cstheme="minorHAnsi"/>
                <w:color w:val="000000" w:themeColor="text1"/>
                <w:sz w:val="24"/>
                <w:szCs w:val="24"/>
              </w:rPr>
              <w:t>reland</w:t>
            </w:r>
          </w:p>
        </w:tc>
        <w:tc>
          <w:tcPr>
            <w:tcW w:w="3686" w:type="dxa"/>
          </w:tcPr>
          <w:p w:rsidR="006248B2" w:rsidRPr="006E5148" w:rsidRDefault="006248B2" w:rsidP="006E5148">
            <w:pPr>
              <w:rPr>
                <w:rFonts w:eastAsia="Times New Roman" w:cs="Arial"/>
                <w:color w:val="666666"/>
                <w:sz w:val="24"/>
                <w:szCs w:val="24"/>
                <w:lang w:eastAsia="en-IE"/>
              </w:rPr>
            </w:pPr>
            <w:hyperlink r:id="rId18" w:history="1">
              <w:r w:rsidRPr="008F6935">
                <w:rPr>
                  <w:rStyle w:val="Hyperlink"/>
                  <w:rFonts w:eastAsia="Times New Roman" w:cs="Arial"/>
                  <w:sz w:val="24"/>
                  <w:szCs w:val="24"/>
                  <w:lang w:eastAsia="en-IE"/>
                </w:rPr>
                <w:t>file:///C:/Users/noelenesharkey@cmetb.ie</w:t>
              </w:r>
              <w:r w:rsidRPr="008F6935">
                <w:rPr>
                  <w:rStyle w:val="Hyperlink"/>
                  <w:rFonts w:eastAsia="Times New Roman" w:cs="Arial"/>
                  <w:sz w:val="24"/>
                  <w:szCs w:val="24"/>
                  <w:lang w:eastAsia="en-IE"/>
                </w:rPr>
                <w:t>/</w:t>
              </w:r>
              <w:r w:rsidRPr="008F6935">
                <w:rPr>
                  <w:rStyle w:val="Hyperlink"/>
                  <w:rFonts w:eastAsia="Times New Roman" w:cs="Arial"/>
                  <w:sz w:val="24"/>
                  <w:szCs w:val="24"/>
                  <w:lang w:eastAsia="en-IE"/>
                </w:rPr>
                <w:t>Downloads/Publication-order-form-updated-August-2015.pdf</w:t>
              </w:r>
            </w:hyperlink>
            <w:r>
              <w:rPr>
                <w:rFonts w:eastAsia="Times New Roman" w:cs="Arial"/>
                <w:color w:val="666666"/>
                <w:sz w:val="24"/>
                <w:szCs w:val="24"/>
                <w:lang w:eastAsia="en-IE"/>
              </w:rPr>
              <w:t xml:space="preserve"> </w:t>
            </w:r>
          </w:p>
          <w:p w:rsidR="006E5148" w:rsidRPr="006E5148" w:rsidRDefault="006E5148" w:rsidP="006E5148">
            <w:pPr>
              <w:rPr>
                <w:rFonts w:ascii="Arial" w:eastAsia="Times New Roman" w:hAnsi="Arial" w:cs="Arial"/>
                <w:color w:val="666666"/>
                <w:sz w:val="24"/>
                <w:szCs w:val="24"/>
                <w:lang w:eastAsia="en-IE"/>
              </w:rPr>
            </w:pPr>
          </w:p>
          <w:p w:rsidR="006E5148" w:rsidRPr="004A70DA" w:rsidRDefault="006E5148" w:rsidP="00E7121D">
            <w:pPr>
              <w:rPr>
                <w:sz w:val="24"/>
                <w:szCs w:val="24"/>
              </w:rPr>
            </w:pPr>
            <w:r>
              <w:rPr>
                <w:sz w:val="24"/>
                <w:szCs w:val="24"/>
              </w:rPr>
              <w:t xml:space="preserve">(DVD has to be ordered, purchase form attached) </w:t>
            </w:r>
          </w:p>
        </w:tc>
      </w:tr>
      <w:tr w:rsidR="004A70DA" w:rsidRPr="002E51EC" w:rsidTr="00E7121D">
        <w:tc>
          <w:tcPr>
            <w:tcW w:w="1843" w:type="dxa"/>
          </w:tcPr>
          <w:p w:rsidR="004A70DA" w:rsidRPr="004A70DA" w:rsidRDefault="000C06F8" w:rsidP="000C06F8">
            <w:pPr>
              <w:rPr>
                <w:rFonts w:cstheme="minorHAnsi"/>
                <w:color w:val="000000" w:themeColor="text1"/>
                <w:sz w:val="24"/>
                <w:szCs w:val="24"/>
                <w:shd w:val="clear" w:color="auto" w:fill="FFFFFF"/>
              </w:rPr>
            </w:pPr>
            <w:r>
              <w:lastRenderedPageBreak/>
              <w:t xml:space="preserve">Learning to Play through Drama: A study of Irish Preschool and Primary children’s experiences </w:t>
            </w:r>
          </w:p>
        </w:tc>
        <w:tc>
          <w:tcPr>
            <w:tcW w:w="1701" w:type="dxa"/>
          </w:tcPr>
          <w:p w:rsidR="004A70DA" w:rsidRPr="004A70DA" w:rsidRDefault="000C06F8"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Journal Article</w:t>
            </w:r>
          </w:p>
        </w:tc>
        <w:tc>
          <w:tcPr>
            <w:tcW w:w="4536" w:type="dxa"/>
          </w:tcPr>
          <w:p w:rsidR="004A70DA" w:rsidRPr="000C06F8" w:rsidRDefault="000C06F8" w:rsidP="00E7121D">
            <w:pPr>
              <w:rPr>
                <w:rFonts w:cstheme="minorHAnsi"/>
                <w:color w:val="000000" w:themeColor="text1"/>
                <w:sz w:val="24"/>
                <w:szCs w:val="24"/>
              </w:rPr>
            </w:pPr>
            <w:r w:rsidRPr="000C06F8">
              <w:rPr>
                <w:sz w:val="24"/>
                <w:szCs w:val="24"/>
              </w:rPr>
              <w:t>Drama is an exciting learning medium that builds on children’s natural ability to explore the world through pretence. The research was conducted in a preschool and an infant school in the same area and the children were aged between three and six.</w:t>
            </w:r>
          </w:p>
        </w:tc>
        <w:tc>
          <w:tcPr>
            <w:tcW w:w="2268" w:type="dxa"/>
          </w:tcPr>
          <w:p w:rsidR="004A70DA" w:rsidRDefault="000C06F8" w:rsidP="00E7121D">
            <w:pPr>
              <w:rPr>
                <w:rFonts w:cstheme="minorHAnsi"/>
                <w:color w:val="000000" w:themeColor="text1"/>
                <w:sz w:val="24"/>
                <w:szCs w:val="24"/>
              </w:rPr>
            </w:pPr>
            <w:r>
              <w:rPr>
                <w:rFonts w:cstheme="minorHAnsi"/>
                <w:color w:val="000000" w:themeColor="text1"/>
                <w:sz w:val="24"/>
                <w:szCs w:val="24"/>
              </w:rPr>
              <w:t>McCabe</w:t>
            </w:r>
            <w:r w:rsidR="00F34D8B">
              <w:rPr>
                <w:rFonts w:cstheme="minorHAnsi"/>
                <w:color w:val="000000" w:themeColor="text1"/>
                <w:sz w:val="24"/>
                <w:szCs w:val="24"/>
              </w:rPr>
              <w:t>. U</w:t>
            </w:r>
            <w:r>
              <w:rPr>
                <w:rFonts w:cstheme="minorHAnsi"/>
                <w:color w:val="000000" w:themeColor="text1"/>
                <w:sz w:val="24"/>
                <w:szCs w:val="24"/>
              </w:rPr>
              <w:t xml:space="preserve"> cited in </w:t>
            </w:r>
            <w:r w:rsidR="00F34D8B">
              <w:rPr>
                <w:rFonts w:cstheme="minorHAnsi"/>
                <w:color w:val="000000" w:themeColor="text1"/>
                <w:sz w:val="24"/>
                <w:szCs w:val="24"/>
              </w:rPr>
              <w:t xml:space="preserve">Murphy. R, Radley. P &amp; Ridgeway. A </w:t>
            </w:r>
            <w:r>
              <w:rPr>
                <w:rFonts w:cstheme="minorHAnsi"/>
                <w:color w:val="000000" w:themeColor="text1"/>
                <w:sz w:val="24"/>
                <w:szCs w:val="24"/>
              </w:rPr>
              <w:t xml:space="preserve">OMEP Ireland Journal Article, </w:t>
            </w:r>
            <w:r w:rsidR="00C16202">
              <w:rPr>
                <w:rFonts w:cstheme="minorHAnsi"/>
                <w:color w:val="000000" w:themeColor="text1"/>
                <w:sz w:val="24"/>
                <w:szCs w:val="24"/>
              </w:rPr>
              <w:t xml:space="preserve">p.117, </w:t>
            </w:r>
            <w:r>
              <w:rPr>
                <w:rFonts w:cstheme="minorHAnsi"/>
                <w:color w:val="000000" w:themeColor="text1"/>
                <w:sz w:val="24"/>
                <w:szCs w:val="24"/>
              </w:rPr>
              <w:t xml:space="preserve">Volume 7, 2013, available at: </w:t>
            </w:r>
            <w:hyperlink r:id="rId19" w:history="1">
              <w:r w:rsidRPr="00AD096C">
                <w:rPr>
                  <w:rStyle w:val="Hyperlink"/>
                  <w:rFonts w:cstheme="minorHAnsi"/>
                  <w:sz w:val="24"/>
                  <w:szCs w:val="24"/>
                </w:rPr>
                <w:t>www.omepireland.ie</w:t>
              </w:r>
            </w:hyperlink>
            <w:r>
              <w:rPr>
                <w:rFonts w:cstheme="minorHAnsi"/>
                <w:color w:val="000000" w:themeColor="text1"/>
                <w:sz w:val="24"/>
                <w:szCs w:val="24"/>
              </w:rPr>
              <w:t xml:space="preserve"> </w:t>
            </w:r>
          </w:p>
          <w:p w:rsidR="001F4E94" w:rsidRPr="004A70DA" w:rsidRDefault="001F4E94" w:rsidP="00F34D8B">
            <w:pPr>
              <w:rPr>
                <w:rFonts w:cstheme="minorHAnsi"/>
                <w:color w:val="000000" w:themeColor="text1"/>
                <w:sz w:val="24"/>
                <w:szCs w:val="24"/>
              </w:rPr>
            </w:pPr>
          </w:p>
        </w:tc>
        <w:tc>
          <w:tcPr>
            <w:tcW w:w="3686" w:type="dxa"/>
          </w:tcPr>
          <w:p w:rsidR="004A70DA" w:rsidRPr="004A70DA" w:rsidRDefault="006248B2" w:rsidP="00E7121D">
            <w:pPr>
              <w:rPr>
                <w:sz w:val="24"/>
                <w:szCs w:val="24"/>
              </w:rPr>
            </w:pPr>
            <w:hyperlink r:id="rId20" w:history="1">
              <w:r w:rsidR="00F34D8B" w:rsidRPr="00F45321">
                <w:rPr>
                  <w:rStyle w:val="Hyperlink"/>
                  <w:sz w:val="24"/>
                  <w:szCs w:val="24"/>
                </w:rPr>
                <w:t>http://www.omepireland.ie/downloads/An%20Leanbh%20Og%20Volume%207%202013.pdf</w:t>
              </w:r>
            </w:hyperlink>
            <w:r w:rsidR="00F34D8B">
              <w:rPr>
                <w:sz w:val="24"/>
                <w:szCs w:val="24"/>
              </w:rPr>
              <w:t xml:space="preserve"> </w:t>
            </w:r>
          </w:p>
        </w:tc>
      </w:tr>
      <w:tr w:rsidR="004A70DA" w:rsidRPr="002E51EC" w:rsidTr="00E7121D">
        <w:tc>
          <w:tcPr>
            <w:tcW w:w="1843" w:type="dxa"/>
          </w:tcPr>
          <w:p w:rsidR="00252212" w:rsidRPr="004A70DA" w:rsidRDefault="00252212" w:rsidP="00485DD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Messy Play activities</w:t>
            </w:r>
          </w:p>
        </w:tc>
        <w:tc>
          <w:tcPr>
            <w:tcW w:w="1701" w:type="dxa"/>
          </w:tcPr>
          <w:p w:rsidR="004A70DA" w:rsidRPr="004A70DA" w:rsidRDefault="00252212"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DD6DF2" w:rsidRPr="004A70DA" w:rsidRDefault="00252212" w:rsidP="00485DDD">
            <w:pPr>
              <w:rPr>
                <w:rFonts w:cstheme="minorHAnsi"/>
                <w:color w:val="000000" w:themeColor="text1"/>
                <w:sz w:val="24"/>
                <w:szCs w:val="24"/>
              </w:rPr>
            </w:pPr>
            <w:r>
              <w:rPr>
                <w:rFonts w:cstheme="minorHAnsi"/>
                <w:color w:val="000000" w:themeColor="text1"/>
                <w:sz w:val="24"/>
                <w:szCs w:val="24"/>
              </w:rPr>
              <w:t>One essential element of having a successful learning environment is having various types of play that the children in your care can engage in.</w:t>
            </w:r>
            <w:r w:rsidR="00DD6DF2">
              <w:rPr>
                <w:rFonts w:cstheme="minorHAnsi"/>
                <w:color w:val="000000" w:themeColor="text1"/>
                <w:sz w:val="24"/>
                <w:szCs w:val="24"/>
              </w:rPr>
              <w:t xml:space="preserve"> Messy Play is one type that should be promoted and utilized for the value that is brings.</w:t>
            </w:r>
          </w:p>
        </w:tc>
        <w:tc>
          <w:tcPr>
            <w:tcW w:w="2268" w:type="dxa"/>
          </w:tcPr>
          <w:p w:rsidR="001E599E" w:rsidRPr="004A70DA" w:rsidRDefault="00F34D8B" w:rsidP="006248B2">
            <w:pPr>
              <w:rPr>
                <w:rFonts w:cstheme="minorHAnsi"/>
                <w:color w:val="000000" w:themeColor="text1"/>
                <w:sz w:val="24"/>
                <w:szCs w:val="24"/>
              </w:rPr>
            </w:pPr>
            <w:r>
              <w:rPr>
                <w:rFonts w:cstheme="minorHAnsi"/>
                <w:color w:val="000000" w:themeColor="text1"/>
                <w:sz w:val="24"/>
                <w:szCs w:val="24"/>
              </w:rPr>
              <w:t>Sonnier.A (2013), “</w:t>
            </w:r>
            <w:r w:rsidR="00DD6DF2">
              <w:rPr>
                <w:rFonts w:cstheme="minorHAnsi"/>
                <w:color w:val="000000" w:themeColor="text1"/>
                <w:sz w:val="24"/>
                <w:szCs w:val="24"/>
              </w:rPr>
              <w:t>Learn, Play, Imagine, Website for activity sources</w:t>
            </w:r>
            <w:r>
              <w:rPr>
                <w:rFonts w:cstheme="minorHAnsi"/>
                <w:color w:val="000000" w:themeColor="text1"/>
                <w:sz w:val="24"/>
                <w:szCs w:val="24"/>
              </w:rPr>
              <w:t xml:space="preserve">”, available at: </w:t>
            </w:r>
            <w:hyperlink r:id="rId21" w:history="1">
              <w:r w:rsidRPr="00F45321">
                <w:rPr>
                  <w:rStyle w:val="Hyperlink"/>
                  <w:rFonts w:cstheme="minorHAnsi"/>
                  <w:sz w:val="24"/>
                  <w:szCs w:val="24"/>
                </w:rPr>
                <w:t>http://www.learnplayimagine.com/2013/02/200ideasformessyplay.html</w:t>
              </w:r>
            </w:hyperlink>
            <w:r>
              <w:rPr>
                <w:rFonts w:cstheme="minorHAnsi"/>
                <w:color w:val="000000" w:themeColor="text1"/>
                <w:sz w:val="24"/>
                <w:szCs w:val="24"/>
              </w:rPr>
              <w:t xml:space="preserve">, </w:t>
            </w:r>
          </w:p>
        </w:tc>
        <w:tc>
          <w:tcPr>
            <w:tcW w:w="3686" w:type="dxa"/>
          </w:tcPr>
          <w:p w:rsidR="004A70DA" w:rsidRPr="004A70DA" w:rsidRDefault="006248B2" w:rsidP="00E7121D">
            <w:pPr>
              <w:rPr>
                <w:sz w:val="24"/>
                <w:szCs w:val="24"/>
              </w:rPr>
            </w:pPr>
            <w:hyperlink r:id="rId22" w:history="1">
              <w:r w:rsidR="00F34D8B" w:rsidRPr="00F45321">
                <w:rPr>
                  <w:rStyle w:val="Hyperlink"/>
                  <w:sz w:val="24"/>
                  <w:szCs w:val="24"/>
                </w:rPr>
                <w:t>http://www.learnplayimagine.com/2013/02/200ideasformessyplay.html</w:t>
              </w:r>
            </w:hyperlink>
            <w:r w:rsidR="00F34D8B">
              <w:rPr>
                <w:sz w:val="24"/>
                <w:szCs w:val="24"/>
              </w:rPr>
              <w:t xml:space="preserve"> </w:t>
            </w:r>
          </w:p>
        </w:tc>
      </w:tr>
      <w:tr w:rsidR="004A70DA" w:rsidRPr="002E51EC" w:rsidTr="00E7121D">
        <w:tc>
          <w:tcPr>
            <w:tcW w:w="1843" w:type="dxa"/>
          </w:tcPr>
          <w:p w:rsidR="004A70DA" w:rsidRPr="004A70DA" w:rsidRDefault="00597AF9"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Creating and using the learning environment</w:t>
            </w:r>
          </w:p>
        </w:tc>
        <w:tc>
          <w:tcPr>
            <w:tcW w:w="1701" w:type="dxa"/>
          </w:tcPr>
          <w:p w:rsidR="004A70DA" w:rsidRPr="004A70DA" w:rsidRDefault="00597AF9"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Practice Guide</w:t>
            </w:r>
          </w:p>
        </w:tc>
        <w:tc>
          <w:tcPr>
            <w:tcW w:w="4536" w:type="dxa"/>
          </w:tcPr>
          <w:p w:rsidR="004A70DA" w:rsidRPr="004A70DA" w:rsidRDefault="00597AF9" w:rsidP="00E7121D">
            <w:pPr>
              <w:rPr>
                <w:rFonts w:cstheme="minorHAnsi"/>
                <w:color w:val="000000" w:themeColor="text1"/>
                <w:sz w:val="24"/>
                <w:szCs w:val="24"/>
              </w:rPr>
            </w:pPr>
            <w:r>
              <w:rPr>
                <w:rFonts w:cstheme="minorHAnsi"/>
                <w:color w:val="000000" w:themeColor="text1"/>
                <w:sz w:val="24"/>
                <w:szCs w:val="24"/>
              </w:rPr>
              <w:t>Practitioners, parents and other have to be capable and aware of using the environment around them to inform their practice and their learning opportunities</w:t>
            </w:r>
          </w:p>
        </w:tc>
        <w:tc>
          <w:tcPr>
            <w:tcW w:w="2268" w:type="dxa"/>
          </w:tcPr>
          <w:p w:rsidR="004A70DA" w:rsidRPr="004A70DA" w:rsidRDefault="00597AF9" w:rsidP="00E7121D">
            <w:pPr>
              <w:rPr>
                <w:rFonts w:cstheme="minorHAnsi"/>
                <w:color w:val="000000" w:themeColor="text1"/>
                <w:sz w:val="24"/>
                <w:szCs w:val="24"/>
              </w:rPr>
            </w:pPr>
            <w:r>
              <w:rPr>
                <w:rFonts w:cstheme="minorHAnsi"/>
                <w:color w:val="000000" w:themeColor="text1"/>
                <w:sz w:val="24"/>
                <w:szCs w:val="24"/>
              </w:rPr>
              <w:t>Aistear and Siolta Practice Guide</w:t>
            </w:r>
          </w:p>
        </w:tc>
        <w:tc>
          <w:tcPr>
            <w:tcW w:w="3686" w:type="dxa"/>
          </w:tcPr>
          <w:p w:rsidR="00F34D8B" w:rsidRPr="004A70DA" w:rsidRDefault="006248B2" w:rsidP="006248B2">
            <w:pPr>
              <w:rPr>
                <w:sz w:val="24"/>
                <w:szCs w:val="24"/>
              </w:rPr>
            </w:pPr>
            <w:hyperlink r:id="rId23" w:history="1">
              <w:r w:rsidR="00597AF9" w:rsidRPr="0064146A">
                <w:rPr>
                  <w:rStyle w:val="Hyperlink"/>
                  <w:sz w:val="24"/>
                  <w:szCs w:val="24"/>
                </w:rPr>
                <w:t>http://www.ncca.ie/en/Practice-Guide/Creating-And-Using-The-Learning-Environment/Pillar-Overview-Creating-and-Using-the-Learning-Environment.pdf</w:t>
              </w:r>
            </w:hyperlink>
            <w:r w:rsidR="00597AF9">
              <w:rPr>
                <w:sz w:val="24"/>
                <w:szCs w:val="24"/>
              </w:rPr>
              <w:t xml:space="preserve"> </w:t>
            </w:r>
          </w:p>
        </w:tc>
      </w:tr>
      <w:tr w:rsidR="00485DDD" w:rsidRPr="002E51EC" w:rsidTr="00E7121D">
        <w:tc>
          <w:tcPr>
            <w:tcW w:w="1843" w:type="dxa"/>
            <w:vMerge w:val="restart"/>
          </w:tcPr>
          <w:p w:rsidR="00485DDD" w:rsidRPr="004A70DA" w:rsidRDefault="00485DDD"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Ensuring a quality learning </w:t>
            </w:r>
            <w:r>
              <w:rPr>
                <w:rFonts w:cstheme="minorHAnsi"/>
                <w:color w:val="000000" w:themeColor="text1"/>
                <w:sz w:val="24"/>
                <w:szCs w:val="24"/>
                <w:shd w:val="clear" w:color="auto" w:fill="FFFFFF"/>
              </w:rPr>
              <w:lastRenderedPageBreak/>
              <w:t>environment</w:t>
            </w:r>
          </w:p>
        </w:tc>
        <w:tc>
          <w:tcPr>
            <w:tcW w:w="1701" w:type="dxa"/>
          </w:tcPr>
          <w:p w:rsidR="00485DDD" w:rsidRPr="004A70DA" w:rsidRDefault="00485DDD"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Website</w:t>
            </w:r>
          </w:p>
        </w:tc>
        <w:tc>
          <w:tcPr>
            <w:tcW w:w="4536" w:type="dxa"/>
          </w:tcPr>
          <w:p w:rsidR="00485DDD" w:rsidRPr="004A70DA" w:rsidRDefault="00485DDD" w:rsidP="00485DDD">
            <w:pPr>
              <w:rPr>
                <w:rFonts w:cstheme="minorHAnsi"/>
                <w:color w:val="000000" w:themeColor="text1"/>
                <w:sz w:val="24"/>
                <w:szCs w:val="24"/>
              </w:rPr>
            </w:pPr>
            <w:r>
              <w:rPr>
                <w:rFonts w:cstheme="minorHAnsi"/>
                <w:color w:val="000000" w:themeColor="text1"/>
                <w:sz w:val="24"/>
                <w:szCs w:val="24"/>
              </w:rPr>
              <w:t xml:space="preserve">Online American resource to help all involved with ideas on ensuring a high </w:t>
            </w:r>
            <w:r>
              <w:rPr>
                <w:rFonts w:cstheme="minorHAnsi"/>
                <w:color w:val="000000" w:themeColor="text1"/>
                <w:sz w:val="24"/>
                <w:szCs w:val="24"/>
              </w:rPr>
              <w:lastRenderedPageBreak/>
              <w:t>quality environment for children to learn and grow.</w:t>
            </w:r>
          </w:p>
        </w:tc>
        <w:tc>
          <w:tcPr>
            <w:tcW w:w="2268" w:type="dxa"/>
          </w:tcPr>
          <w:p w:rsidR="00485DDD" w:rsidRPr="004A70DA" w:rsidRDefault="00485DDD" w:rsidP="00E7121D">
            <w:pPr>
              <w:rPr>
                <w:rFonts w:cstheme="minorHAnsi"/>
                <w:color w:val="000000" w:themeColor="text1"/>
                <w:sz w:val="24"/>
                <w:szCs w:val="24"/>
              </w:rPr>
            </w:pPr>
            <w:r>
              <w:rPr>
                <w:rFonts w:cstheme="minorHAnsi"/>
                <w:color w:val="000000" w:themeColor="text1"/>
                <w:sz w:val="24"/>
                <w:szCs w:val="24"/>
              </w:rPr>
              <w:lastRenderedPageBreak/>
              <w:t xml:space="preserve">High Quality Early Learning </w:t>
            </w:r>
            <w:r>
              <w:rPr>
                <w:rFonts w:cstheme="minorHAnsi"/>
                <w:color w:val="000000" w:themeColor="text1"/>
                <w:sz w:val="24"/>
                <w:szCs w:val="24"/>
              </w:rPr>
              <w:lastRenderedPageBreak/>
              <w:t>Environment</w:t>
            </w:r>
          </w:p>
        </w:tc>
        <w:tc>
          <w:tcPr>
            <w:tcW w:w="3686" w:type="dxa"/>
          </w:tcPr>
          <w:p w:rsidR="00485DDD" w:rsidRPr="004A70DA" w:rsidRDefault="006248B2" w:rsidP="00E7121D">
            <w:pPr>
              <w:rPr>
                <w:sz w:val="24"/>
                <w:szCs w:val="24"/>
              </w:rPr>
            </w:pPr>
            <w:hyperlink r:id="rId24" w:history="1">
              <w:r w:rsidR="00485DDD" w:rsidRPr="0064146A">
                <w:rPr>
                  <w:rStyle w:val="Hyperlink"/>
                  <w:sz w:val="24"/>
                  <w:szCs w:val="24"/>
                </w:rPr>
                <w:t>http://www.seedsofpartnership.org/hqele/index.html</w:t>
              </w:r>
            </w:hyperlink>
            <w:r w:rsidR="00485DDD">
              <w:rPr>
                <w:sz w:val="24"/>
                <w:szCs w:val="24"/>
              </w:rPr>
              <w:t xml:space="preserve"> </w:t>
            </w:r>
          </w:p>
        </w:tc>
      </w:tr>
      <w:tr w:rsidR="00485DDD" w:rsidRPr="002E51EC" w:rsidTr="00E7121D">
        <w:tc>
          <w:tcPr>
            <w:tcW w:w="1843" w:type="dxa"/>
            <w:vMerge/>
          </w:tcPr>
          <w:p w:rsidR="00485DDD" w:rsidRPr="004A70DA" w:rsidRDefault="00485DDD" w:rsidP="00E7121D">
            <w:pPr>
              <w:rPr>
                <w:rFonts w:cstheme="minorHAnsi"/>
                <w:color w:val="000000" w:themeColor="text1"/>
                <w:sz w:val="24"/>
                <w:szCs w:val="24"/>
                <w:shd w:val="clear" w:color="auto" w:fill="FFFFFF"/>
              </w:rPr>
            </w:pPr>
          </w:p>
        </w:tc>
        <w:tc>
          <w:tcPr>
            <w:tcW w:w="1701" w:type="dxa"/>
          </w:tcPr>
          <w:p w:rsidR="00485DDD" w:rsidRPr="004A70DA" w:rsidRDefault="00485DDD"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Published article</w:t>
            </w:r>
          </w:p>
        </w:tc>
        <w:tc>
          <w:tcPr>
            <w:tcW w:w="4536" w:type="dxa"/>
          </w:tcPr>
          <w:p w:rsidR="00485DDD" w:rsidRDefault="00485DDD" w:rsidP="00485DDD">
            <w:pPr>
              <w:rPr>
                <w:rFonts w:cstheme="minorHAnsi"/>
                <w:color w:val="000000" w:themeColor="text1"/>
                <w:sz w:val="24"/>
                <w:szCs w:val="24"/>
              </w:rPr>
            </w:pPr>
            <w:r>
              <w:rPr>
                <w:rFonts w:cstheme="minorHAnsi"/>
                <w:color w:val="000000" w:themeColor="text1"/>
                <w:sz w:val="24"/>
                <w:szCs w:val="24"/>
              </w:rPr>
              <w:t>An article focused on ensuring learning environments and the belief of an influential physical environment on the development and behaviour of children in the early year</w:t>
            </w:r>
            <w:r w:rsidR="00C611B3">
              <w:rPr>
                <w:rFonts w:cstheme="minorHAnsi"/>
                <w:color w:val="000000" w:themeColor="text1"/>
                <w:sz w:val="24"/>
                <w:szCs w:val="24"/>
              </w:rPr>
              <w:t>’</w:t>
            </w:r>
            <w:r>
              <w:rPr>
                <w:rFonts w:cstheme="minorHAnsi"/>
                <w:color w:val="000000" w:themeColor="text1"/>
                <w:sz w:val="24"/>
                <w:szCs w:val="24"/>
              </w:rPr>
              <w:t>s settings.</w:t>
            </w:r>
          </w:p>
          <w:p w:rsidR="00C611B3" w:rsidRPr="004A70DA" w:rsidRDefault="00C611B3" w:rsidP="00485DDD">
            <w:pPr>
              <w:rPr>
                <w:rFonts w:cstheme="minorHAnsi"/>
                <w:color w:val="000000" w:themeColor="text1"/>
                <w:sz w:val="24"/>
                <w:szCs w:val="24"/>
              </w:rPr>
            </w:pPr>
          </w:p>
        </w:tc>
        <w:tc>
          <w:tcPr>
            <w:tcW w:w="2268" w:type="dxa"/>
          </w:tcPr>
          <w:p w:rsidR="00485DDD" w:rsidRPr="004A70DA" w:rsidRDefault="00485DDD" w:rsidP="00E7121D">
            <w:pPr>
              <w:rPr>
                <w:rFonts w:cstheme="minorHAnsi"/>
                <w:color w:val="000000" w:themeColor="text1"/>
                <w:sz w:val="24"/>
                <w:szCs w:val="24"/>
              </w:rPr>
            </w:pPr>
            <w:r>
              <w:rPr>
                <w:rFonts w:cstheme="minorHAnsi"/>
                <w:color w:val="000000" w:themeColor="text1"/>
                <w:sz w:val="24"/>
                <w:szCs w:val="24"/>
              </w:rPr>
              <w:t>Dr. Margaret Kernan</w:t>
            </w:r>
          </w:p>
        </w:tc>
        <w:tc>
          <w:tcPr>
            <w:tcW w:w="3686" w:type="dxa"/>
          </w:tcPr>
          <w:p w:rsidR="00485DDD" w:rsidRPr="004A70DA" w:rsidRDefault="006248B2" w:rsidP="00E7121D">
            <w:pPr>
              <w:rPr>
                <w:sz w:val="24"/>
                <w:szCs w:val="24"/>
              </w:rPr>
            </w:pPr>
            <w:hyperlink r:id="rId25" w:history="1">
              <w:r w:rsidR="00485DDD" w:rsidRPr="0064146A">
                <w:rPr>
                  <w:rStyle w:val="Hyperlink"/>
                  <w:sz w:val="24"/>
                  <w:szCs w:val="24"/>
                </w:rPr>
                <w:t>http://www.ecalignment.ie/RECEC-Learning%20environments%20that%20work_Kernan_FINAL%20NH[2].pdf</w:t>
              </w:r>
            </w:hyperlink>
            <w:r w:rsidR="00485DDD">
              <w:rPr>
                <w:sz w:val="24"/>
                <w:szCs w:val="24"/>
              </w:rPr>
              <w:t xml:space="preserve"> </w:t>
            </w:r>
          </w:p>
        </w:tc>
      </w:tr>
      <w:tr w:rsidR="00C611B3" w:rsidRPr="002E51EC" w:rsidTr="00E7121D">
        <w:tc>
          <w:tcPr>
            <w:tcW w:w="1843" w:type="dxa"/>
          </w:tcPr>
          <w:p w:rsidR="00C611B3" w:rsidRPr="004A70DA" w:rsidRDefault="00C611B3"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Learning through play</w:t>
            </w:r>
          </w:p>
        </w:tc>
        <w:tc>
          <w:tcPr>
            <w:tcW w:w="1701" w:type="dxa"/>
          </w:tcPr>
          <w:p w:rsidR="00C611B3" w:rsidRDefault="00C611B3"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File</w:t>
            </w:r>
          </w:p>
        </w:tc>
        <w:tc>
          <w:tcPr>
            <w:tcW w:w="4536" w:type="dxa"/>
          </w:tcPr>
          <w:p w:rsidR="00C611B3" w:rsidRPr="00C611B3" w:rsidRDefault="00C611B3" w:rsidP="006248B2">
            <w:pPr>
              <w:rPr>
                <w:rFonts w:cstheme="minorHAnsi"/>
                <w:color w:val="000000" w:themeColor="text1"/>
                <w:sz w:val="24"/>
                <w:szCs w:val="24"/>
              </w:rPr>
            </w:pPr>
            <w:r w:rsidRPr="00C611B3">
              <w:rPr>
                <w:rFonts w:cs="Lucida Bright"/>
                <w:color w:val="1A1B1E"/>
                <w:sz w:val="24"/>
                <w:szCs w:val="24"/>
              </w:rPr>
              <w:t>Children love to play, and play often mirrors what is important in their lives. When asked about play children talk about having fun, being with friends, choosing activities themselves, and being outdoors</w:t>
            </w:r>
            <w:r>
              <w:rPr>
                <w:rFonts w:cs="Lucida Bright"/>
                <w:color w:val="1A1B1E"/>
                <w:sz w:val="24"/>
                <w:szCs w:val="24"/>
              </w:rPr>
              <w:t>. This resource explores these options.</w:t>
            </w:r>
          </w:p>
        </w:tc>
        <w:tc>
          <w:tcPr>
            <w:tcW w:w="2268" w:type="dxa"/>
          </w:tcPr>
          <w:p w:rsidR="00C611B3" w:rsidRDefault="00C611B3" w:rsidP="00E7121D">
            <w:pPr>
              <w:rPr>
                <w:rFonts w:cstheme="minorHAnsi"/>
                <w:color w:val="000000" w:themeColor="text1"/>
                <w:sz w:val="24"/>
                <w:szCs w:val="24"/>
              </w:rPr>
            </w:pPr>
            <w:r>
              <w:rPr>
                <w:rFonts w:cstheme="minorHAnsi"/>
                <w:color w:val="000000" w:themeColor="text1"/>
                <w:sz w:val="24"/>
                <w:szCs w:val="24"/>
              </w:rPr>
              <w:t>Aistear Learning and Developing through play</w:t>
            </w:r>
          </w:p>
          <w:p w:rsidR="00C611B3" w:rsidRDefault="00C611B3" w:rsidP="00E7121D">
            <w:pPr>
              <w:rPr>
                <w:rFonts w:cstheme="minorHAnsi"/>
                <w:color w:val="000000" w:themeColor="text1"/>
                <w:sz w:val="24"/>
                <w:szCs w:val="24"/>
              </w:rPr>
            </w:pPr>
          </w:p>
        </w:tc>
        <w:tc>
          <w:tcPr>
            <w:tcW w:w="3686" w:type="dxa"/>
          </w:tcPr>
          <w:p w:rsidR="00C611B3" w:rsidRDefault="00C611B3" w:rsidP="00E7121D">
            <w:r>
              <w:t>Please see attached file.</w:t>
            </w:r>
          </w:p>
        </w:tc>
      </w:tr>
      <w:tr w:rsidR="00C611B3" w:rsidRPr="002E51EC" w:rsidTr="00E7121D">
        <w:tc>
          <w:tcPr>
            <w:tcW w:w="1843" w:type="dxa"/>
          </w:tcPr>
          <w:p w:rsidR="00C611B3" w:rsidRPr="004A70DA" w:rsidRDefault="00C611B3"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Building partnerships between parents and practitioners</w:t>
            </w:r>
          </w:p>
        </w:tc>
        <w:tc>
          <w:tcPr>
            <w:tcW w:w="1701" w:type="dxa"/>
          </w:tcPr>
          <w:p w:rsidR="00C611B3" w:rsidRDefault="00C611B3"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File</w:t>
            </w:r>
          </w:p>
        </w:tc>
        <w:tc>
          <w:tcPr>
            <w:tcW w:w="4536" w:type="dxa"/>
          </w:tcPr>
          <w:p w:rsidR="00C611B3" w:rsidRPr="00C611B3" w:rsidRDefault="00C611B3" w:rsidP="00485DDD">
            <w:pPr>
              <w:rPr>
                <w:rFonts w:cstheme="minorHAnsi"/>
                <w:color w:val="000000" w:themeColor="text1"/>
                <w:sz w:val="24"/>
                <w:szCs w:val="24"/>
              </w:rPr>
            </w:pPr>
            <w:r w:rsidRPr="00C611B3">
              <w:rPr>
                <w:rFonts w:cs="Lucida Bright"/>
                <w:color w:val="1A1B1E"/>
                <w:sz w:val="24"/>
                <w:szCs w:val="24"/>
              </w:rPr>
              <w:t>Parents are the most important people in their children’s early lives. Children learn about the world and their place in it through their conversations, play activities, and routines with parents and families.</w:t>
            </w:r>
            <w:r>
              <w:rPr>
                <w:rFonts w:cs="Lucida Bright"/>
                <w:color w:val="1A1B1E"/>
                <w:sz w:val="24"/>
                <w:szCs w:val="24"/>
              </w:rPr>
              <w:t xml:space="preserve"> This resource explores this key relationship.</w:t>
            </w:r>
          </w:p>
        </w:tc>
        <w:tc>
          <w:tcPr>
            <w:tcW w:w="2268" w:type="dxa"/>
          </w:tcPr>
          <w:p w:rsidR="00C611B3" w:rsidRDefault="00C611B3" w:rsidP="00E7121D">
            <w:pPr>
              <w:rPr>
                <w:rFonts w:cstheme="minorHAnsi"/>
                <w:color w:val="000000" w:themeColor="text1"/>
                <w:sz w:val="24"/>
                <w:szCs w:val="24"/>
              </w:rPr>
            </w:pPr>
            <w:r>
              <w:rPr>
                <w:rFonts w:cstheme="minorHAnsi"/>
                <w:color w:val="000000" w:themeColor="text1"/>
                <w:sz w:val="24"/>
                <w:szCs w:val="24"/>
              </w:rPr>
              <w:t>Aistear: The Early Childhood Curriculum Framework</w:t>
            </w:r>
          </w:p>
        </w:tc>
        <w:tc>
          <w:tcPr>
            <w:tcW w:w="3686" w:type="dxa"/>
          </w:tcPr>
          <w:p w:rsidR="00C611B3" w:rsidRDefault="00C611B3" w:rsidP="00E7121D">
            <w:r>
              <w:t>Please see attached file.</w:t>
            </w:r>
          </w:p>
        </w:tc>
      </w:tr>
      <w:tr w:rsidR="00C611B3" w:rsidRPr="002E51EC" w:rsidTr="00E7121D">
        <w:tc>
          <w:tcPr>
            <w:tcW w:w="1843" w:type="dxa"/>
          </w:tcPr>
          <w:p w:rsidR="00C611B3" w:rsidRPr="004A70DA" w:rsidRDefault="00C611B3"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Children’s Learning and Development</w:t>
            </w:r>
          </w:p>
        </w:tc>
        <w:tc>
          <w:tcPr>
            <w:tcW w:w="1701" w:type="dxa"/>
          </w:tcPr>
          <w:p w:rsidR="00C611B3" w:rsidRDefault="00C611B3"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File</w:t>
            </w:r>
          </w:p>
        </w:tc>
        <w:tc>
          <w:tcPr>
            <w:tcW w:w="4536" w:type="dxa"/>
          </w:tcPr>
          <w:p w:rsidR="00C611B3" w:rsidRPr="00C611B3" w:rsidRDefault="00C611B3" w:rsidP="00485DDD">
            <w:pPr>
              <w:rPr>
                <w:rFonts w:cstheme="minorHAnsi"/>
                <w:color w:val="000000" w:themeColor="text1"/>
                <w:sz w:val="24"/>
                <w:szCs w:val="24"/>
              </w:rPr>
            </w:pPr>
            <w:r w:rsidRPr="00C611B3">
              <w:rPr>
                <w:sz w:val="24"/>
                <w:szCs w:val="24"/>
              </w:rPr>
              <w:t xml:space="preserve">This background paper </w:t>
            </w:r>
            <w:r w:rsidRPr="00C611B3">
              <w:rPr>
                <w:i/>
                <w:iCs/>
                <w:sz w:val="24"/>
                <w:szCs w:val="24"/>
              </w:rPr>
              <w:t xml:space="preserve">Children’s early learning and development, </w:t>
            </w:r>
            <w:r w:rsidRPr="00C611B3">
              <w:rPr>
                <w:sz w:val="24"/>
                <w:szCs w:val="24"/>
              </w:rPr>
              <w:t xml:space="preserve">sets out the theory and research underpinning children’s early learning and development in the </w:t>
            </w:r>
            <w:r w:rsidRPr="00C611B3">
              <w:rPr>
                <w:i/>
                <w:iCs/>
                <w:sz w:val="24"/>
                <w:szCs w:val="24"/>
              </w:rPr>
              <w:t>Framework for Early Learning</w:t>
            </w:r>
            <w:r w:rsidRPr="00C611B3">
              <w:rPr>
                <w:sz w:val="24"/>
                <w:szCs w:val="24"/>
              </w:rPr>
              <w:t>.</w:t>
            </w:r>
          </w:p>
        </w:tc>
        <w:tc>
          <w:tcPr>
            <w:tcW w:w="2268" w:type="dxa"/>
          </w:tcPr>
          <w:p w:rsidR="00C611B3" w:rsidRDefault="00C611B3" w:rsidP="00E7121D">
            <w:pPr>
              <w:rPr>
                <w:rFonts w:cstheme="minorHAnsi"/>
                <w:color w:val="000000" w:themeColor="text1"/>
                <w:sz w:val="24"/>
                <w:szCs w:val="24"/>
              </w:rPr>
            </w:pPr>
            <w:r>
              <w:rPr>
                <w:rFonts w:cstheme="minorHAnsi"/>
                <w:color w:val="000000" w:themeColor="text1"/>
                <w:sz w:val="24"/>
                <w:szCs w:val="24"/>
              </w:rPr>
              <w:t>French.G (2007) “Children’s Early Learning and Development – A Background paper”, National Council for Curriculum and Assessment, Dublin</w:t>
            </w:r>
          </w:p>
        </w:tc>
        <w:tc>
          <w:tcPr>
            <w:tcW w:w="3686" w:type="dxa"/>
          </w:tcPr>
          <w:p w:rsidR="00C611B3" w:rsidRDefault="00C611B3" w:rsidP="00E7121D">
            <w:r>
              <w:t>Please see attached file.</w:t>
            </w:r>
          </w:p>
        </w:tc>
      </w:tr>
      <w:tr w:rsidR="00C611B3" w:rsidRPr="002E51EC" w:rsidTr="00E7121D">
        <w:tc>
          <w:tcPr>
            <w:tcW w:w="1843" w:type="dxa"/>
          </w:tcPr>
          <w:p w:rsidR="00C611B3" w:rsidRPr="004A70DA" w:rsidRDefault="00F80464"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Scandanavian model of learning</w:t>
            </w:r>
          </w:p>
        </w:tc>
        <w:tc>
          <w:tcPr>
            <w:tcW w:w="1701" w:type="dxa"/>
          </w:tcPr>
          <w:p w:rsidR="00C611B3" w:rsidRDefault="00F80464"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Powerpoint presentation</w:t>
            </w:r>
          </w:p>
        </w:tc>
        <w:tc>
          <w:tcPr>
            <w:tcW w:w="4536" w:type="dxa"/>
          </w:tcPr>
          <w:p w:rsidR="00C611B3" w:rsidRDefault="00F80464" w:rsidP="00485DDD">
            <w:pPr>
              <w:rPr>
                <w:rFonts w:cstheme="minorHAnsi"/>
                <w:color w:val="000000" w:themeColor="text1"/>
                <w:sz w:val="24"/>
                <w:szCs w:val="24"/>
              </w:rPr>
            </w:pPr>
            <w:r>
              <w:rPr>
                <w:rFonts w:cstheme="minorHAnsi"/>
                <w:color w:val="000000" w:themeColor="text1"/>
                <w:sz w:val="24"/>
                <w:szCs w:val="24"/>
              </w:rPr>
              <w:t>This presentation gives an insight into the attitude and experiences of children in Norwegian pre-schools.</w:t>
            </w:r>
          </w:p>
        </w:tc>
        <w:tc>
          <w:tcPr>
            <w:tcW w:w="2268" w:type="dxa"/>
          </w:tcPr>
          <w:p w:rsidR="00C611B3" w:rsidRDefault="00C611B3" w:rsidP="00E7121D">
            <w:pPr>
              <w:rPr>
                <w:rFonts w:cstheme="minorHAnsi"/>
                <w:color w:val="000000" w:themeColor="text1"/>
                <w:sz w:val="24"/>
                <w:szCs w:val="24"/>
              </w:rPr>
            </w:pPr>
            <w:r>
              <w:rPr>
                <w:rFonts w:cstheme="minorHAnsi"/>
                <w:color w:val="000000" w:themeColor="text1"/>
                <w:sz w:val="24"/>
                <w:szCs w:val="24"/>
              </w:rPr>
              <w:t>Lysklett.O, Out All Week Long, Outdoor Norwegian Preschools</w:t>
            </w:r>
          </w:p>
        </w:tc>
        <w:tc>
          <w:tcPr>
            <w:tcW w:w="3686" w:type="dxa"/>
          </w:tcPr>
          <w:p w:rsidR="00C611B3" w:rsidRDefault="00F80464" w:rsidP="00E7121D">
            <w:r>
              <w:t>Please see attached file.</w:t>
            </w:r>
          </w:p>
        </w:tc>
      </w:tr>
    </w:tbl>
    <w:p w:rsidR="00954453" w:rsidRPr="00164A0C" w:rsidRDefault="00954453">
      <w:pPr>
        <w:rPr>
          <w:rFonts w:cstheme="minorHAnsi"/>
          <w:color w:val="000000" w:themeColor="text1"/>
          <w:sz w:val="24"/>
          <w:szCs w:val="24"/>
        </w:rPr>
      </w:pPr>
    </w:p>
    <w:p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br/>
      </w: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4A70DA" w:rsidRDefault="00C036B4" w:rsidP="00AB4DC3">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C036B4" w:rsidRPr="004A70DA" w:rsidRDefault="00DB716A" w:rsidP="00AB4DC3">
            <w:pPr>
              <w:rPr>
                <w:rFonts w:cstheme="minorHAnsi"/>
                <w:color w:val="000000" w:themeColor="text1"/>
                <w:sz w:val="28"/>
                <w:szCs w:val="24"/>
              </w:rPr>
            </w:pPr>
            <w:r w:rsidRPr="004A70DA">
              <w:rPr>
                <w:rFonts w:cstheme="minorHAnsi"/>
                <w:b/>
                <w:color w:val="000000" w:themeColor="text1"/>
                <w:sz w:val="28"/>
                <w:szCs w:val="24"/>
              </w:rPr>
              <w:t>Contact Information</w:t>
            </w:r>
          </w:p>
        </w:tc>
      </w:tr>
      <w:tr w:rsidR="00C036B4" w:rsidRPr="00164A0C" w:rsidTr="00C036B4">
        <w:tc>
          <w:tcPr>
            <w:tcW w:w="5670" w:type="dxa"/>
          </w:tcPr>
          <w:p w:rsidR="00C036B4" w:rsidRPr="00164A0C" w:rsidRDefault="008531E8" w:rsidP="00AB4DC3">
            <w:pPr>
              <w:rPr>
                <w:rFonts w:cstheme="minorHAnsi"/>
                <w:color w:val="000000" w:themeColor="text1"/>
                <w:sz w:val="24"/>
                <w:szCs w:val="24"/>
              </w:rPr>
            </w:pPr>
            <w:r>
              <w:rPr>
                <w:rFonts w:cstheme="minorHAnsi"/>
                <w:color w:val="000000" w:themeColor="text1"/>
                <w:sz w:val="24"/>
                <w:szCs w:val="24"/>
              </w:rPr>
              <w:t>Early Childhood Ireland</w:t>
            </w:r>
          </w:p>
        </w:tc>
        <w:tc>
          <w:tcPr>
            <w:tcW w:w="8364" w:type="dxa"/>
          </w:tcPr>
          <w:p w:rsidR="00C036B4" w:rsidRPr="00164A0C" w:rsidRDefault="006248B2" w:rsidP="00C036B4">
            <w:pPr>
              <w:pStyle w:val="Heading2"/>
              <w:spacing w:before="0" w:line="330" w:lineRule="atLeast"/>
              <w:outlineLvl w:val="1"/>
              <w:rPr>
                <w:rFonts w:asciiTheme="minorHAnsi" w:hAnsiTheme="minorHAnsi" w:cstheme="minorHAnsi"/>
                <w:color w:val="000000" w:themeColor="text1"/>
                <w:sz w:val="24"/>
                <w:szCs w:val="24"/>
              </w:rPr>
            </w:pPr>
            <w:hyperlink r:id="rId26" w:history="1">
              <w:r w:rsidR="008531E8" w:rsidRPr="0064146A">
                <w:rPr>
                  <w:rStyle w:val="Hyperlink"/>
                  <w:rFonts w:asciiTheme="minorHAnsi" w:hAnsiTheme="minorHAnsi" w:cstheme="minorHAnsi"/>
                  <w:sz w:val="24"/>
                  <w:szCs w:val="24"/>
                </w:rPr>
                <w:t>www.earlychildhoodireland.ie</w:t>
              </w:r>
            </w:hyperlink>
          </w:p>
        </w:tc>
      </w:tr>
      <w:tr w:rsidR="00C036B4" w:rsidRPr="00164A0C" w:rsidTr="00C036B4">
        <w:tc>
          <w:tcPr>
            <w:tcW w:w="5670" w:type="dxa"/>
          </w:tcPr>
          <w:p w:rsidR="00C036B4" w:rsidRPr="00164A0C" w:rsidRDefault="008531E8" w:rsidP="00AB4DC3">
            <w:pPr>
              <w:rPr>
                <w:rFonts w:cstheme="minorHAnsi"/>
                <w:color w:val="000000" w:themeColor="text1"/>
                <w:sz w:val="24"/>
                <w:szCs w:val="24"/>
              </w:rPr>
            </w:pPr>
            <w:r>
              <w:rPr>
                <w:rFonts w:cstheme="minorHAnsi"/>
                <w:color w:val="000000" w:themeColor="text1"/>
                <w:sz w:val="24"/>
                <w:szCs w:val="24"/>
              </w:rPr>
              <w:t>Aistear, The Early Childhood Curriculum Framework</w:t>
            </w:r>
          </w:p>
        </w:tc>
        <w:tc>
          <w:tcPr>
            <w:tcW w:w="8364" w:type="dxa"/>
          </w:tcPr>
          <w:p w:rsidR="00C036B4" w:rsidRPr="00164A0C" w:rsidRDefault="006248B2"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27" w:history="1">
              <w:r w:rsidR="008531E8" w:rsidRPr="0064146A">
                <w:rPr>
                  <w:rStyle w:val="Hyperlink"/>
                  <w:rFonts w:asciiTheme="minorHAnsi" w:hAnsiTheme="minorHAnsi" w:cstheme="minorHAnsi"/>
                  <w:b w:val="0"/>
                  <w:bCs w:val="0"/>
                  <w:sz w:val="24"/>
                  <w:szCs w:val="24"/>
                </w:rPr>
                <w:t>www.ncca.ie</w:t>
              </w:r>
            </w:hyperlink>
          </w:p>
        </w:tc>
      </w:tr>
      <w:tr w:rsidR="004A70DA" w:rsidRPr="00164A0C" w:rsidTr="00C036B4">
        <w:tc>
          <w:tcPr>
            <w:tcW w:w="5670" w:type="dxa"/>
          </w:tcPr>
          <w:p w:rsidR="004A70DA" w:rsidRPr="00164A0C" w:rsidRDefault="008531E8" w:rsidP="00AB4DC3">
            <w:pPr>
              <w:rPr>
                <w:rFonts w:cstheme="minorHAnsi"/>
                <w:color w:val="000000" w:themeColor="text1"/>
                <w:sz w:val="24"/>
                <w:szCs w:val="24"/>
              </w:rPr>
            </w:pPr>
            <w:r>
              <w:rPr>
                <w:rFonts w:cstheme="minorHAnsi"/>
                <w:color w:val="000000" w:themeColor="text1"/>
                <w:sz w:val="24"/>
                <w:szCs w:val="24"/>
              </w:rPr>
              <w:t>Siolta</w:t>
            </w:r>
          </w:p>
        </w:tc>
        <w:tc>
          <w:tcPr>
            <w:tcW w:w="8364" w:type="dxa"/>
          </w:tcPr>
          <w:p w:rsidR="004A70DA" w:rsidRPr="00164A0C" w:rsidRDefault="006248B2"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28" w:history="1">
              <w:r w:rsidR="008531E8" w:rsidRPr="0064146A">
                <w:rPr>
                  <w:rStyle w:val="Hyperlink"/>
                  <w:rFonts w:asciiTheme="minorHAnsi" w:hAnsiTheme="minorHAnsi" w:cstheme="minorHAnsi"/>
                  <w:b w:val="0"/>
                  <w:bCs w:val="0"/>
                  <w:sz w:val="24"/>
                  <w:szCs w:val="24"/>
                </w:rPr>
                <w:t>www.siolta.ie</w:t>
              </w:r>
            </w:hyperlink>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Pr="00164A0C" w:rsidRDefault="006248B2" w:rsidP="00AD7E1B">
            <w:pPr>
              <w:rPr>
                <w:rFonts w:cstheme="minorHAnsi"/>
                <w:color w:val="000000" w:themeColor="text1"/>
                <w:sz w:val="24"/>
                <w:szCs w:val="24"/>
              </w:rPr>
            </w:pPr>
            <w:hyperlink r:id="rId29" w:history="1">
              <w:r w:rsidR="00485DDD" w:rsidRPr="00585A0A">
                <w:rPr>
                  <w:rStyle w:val="Hyperlink"/>
                  <w:rFonts w:cstheme="minorHAnsi"/>
                  <w:sz w:val="24"/>
                  <w:szCs w:val="24"/>
                </w:rPr>
                <w:t>https://www.mooc-list.com/</w:t>
              </w:r>
            </w:hyperlink>
            <w:r w:rsidR="00485DDD">
              <w:rPr>
                <w:rFonts w:cstheme="minorHAnsi"/>
                <w:color w:val="000000" w:themeColor="text1"/>
                <w:sz w:val="24"/>
                <w:szCs w:val="24"/>
              </w:rPr>
              <w:t xml:space="preserve"> </w:t>
            </w:r>
          </w:p>
        </w:tc>
      </w:tr>
    </w:tbl>
    <w:p w:rsidR="00C036B4" w:rsidRPr="00164A0C" w:rsidRDefault="00C036B4">
      <w:pPr>
        <w:rPr>
          <w:rFonts w:cstheme="minorHAnsi"/>
          <w:color w:val="000000" w:themeColor="text1"/>
          <w:sz w:val="24"/>
          <w:szCs w:val="24"/>
        </w:rPr>
      </w:pPr>
      <w:bookmarkStart w:id="0" w:name="_GoBack"/>
      <w:bookmarkEnd w:id="0"/>
    </w:p>
    <w:sectPr w:rsidR="00C036B4" w:rsidRPr="00164A0C" w:rsidSect="00756A51">
      <w:headerReference w:type="default" r:id="rId30"/>
      <w:footerReference w:type="default" r:id="rId3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BBE" w:rsidRDefault="00832BBE" w:rsidP="00C75C95">
      <w:pPr>
        <w:spacing w:after="0" w:line="240" w:lineRule="auto"/>
      </w:pPr>
      <w:r>
        <w:separator/>
      </w:r>
    </w:p>
  </w:endnote>
  <w:endnote w:type="continuationSeparator" w:id="0">
    <w:p w:rsidR="00832BBE" w:rsidRDefault="00832BBE"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3869" w:rsidRDefault="000A528C">
        <w:pPr>
          <w:pStyle w:val="Footer"/>
          <w:jc w:val="center"/>
        </w:pPr>
        <w:r>
          <w:fldChar w:fldCharType="begin"/>
        </w:r>
        <w:r w:rsidR="00A03869">
          <w:instrText xml:space="preserve"> PAGE   \* MERGEFORMAT </w:instrText>
        </w:r>
        <w:r>
          <w:fldChar w:fldCharType="separate"/>
        </w:r>
        <w:r w:rsidR="006248B2">
          <w:rPr>
            <w:noProof/>
          </w:rPr>
          <w:t>2</w:t>
        </w:r>
        <w:r>
          <w:rPr>
            <w:noProof/>
          </w:rPr>
          <w:fldChar w:fldCharType="end"/>
        </w:r>
      </w:p>
    </w:sdtContent>
  </w:sdt>
  <w:p w:rsidR="00C75C95" w:rsidRDefault="00C75C9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BBE" w:rsidRDefault="00832BBE" w:rsidP="00C75C95">
      <w:pPr>
        <w:spacing w:after="0" w:line="240" w:lineRule="auto"/>
      </w:pPr>
      <w:r>
        <w:separator/>
      </w:r>
    </w:p>
  </w:footnote>
  <w:footnote w:type="continuationSeparator" w:id="0">
    <w:p w:rsidR="00832BBE" w:rsidRDefault="00832BBE"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69" w:rsidRPr="00E62331" w:rsidRDefault="005967B3"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485DDD">
      <w:rPr>
        <w:b/>
      </w:rPr>
      <w:t>September</w:t>
    </w:r>
    <w:r w:rsidR="00A03869">
      <w:rPr>
        <w:b/>
      </w:rPr>
      <w:t xml:space="preserve"> 201</w:t>
    </w:r>
    <w:r w:rsidR="008F11B7">
      <w:rPr>
        <w:b/>
      </w:rPr>
      <w:t>6</w:t>
    </w:r>
    <w:r w:rsidR="00A03869">
      <w:rPr>
        <w:b/>
      </w:rPr>
      <w:t xml:space="preserve">: </w:t>
    </w:r>
    <w:r w:rsidR="00B67328">
      <w:rPr>
        <w:b/>
      </w:rPr>
      <w:t>Compiled by FET staff on behalf of</w:t>
    </w:r>
    <w:r w:rsidR="00A03869"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87782C"/>
    <w:multiLevelType w:val="hybridMultilevel"/>
    <w:tmpl w:val="11569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41F7370"/>
    <w:multiLevelType w:val="multilevel"/>
    <w:tmpl w:val="E2BE4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529C6"/>
    <w:rsid w:val="000A528C"/>
    <w:rsid w:val="000C06F8"/>
    <w:rsid w:val="000D0E33"/>
    <w:rsid w:val="000E7982"/>
    <w:rsid w:val="0010629B"/>
    <w:rsid w:val="0016494A"/>
    <w:rsid w:val="00164A0C"/>
    <w:rsid w:val="001E599E"/>
    <w:rsid w:val="001F2F32"/>
    <w:rsid w:val="001F4E94"/>
    <w:rsid w:val="00226F04"/>
    <w:rsid w:val="002365D5"/>
    <w:rsid w:val="00252212"/>
    <w:rsid w:val="002656E8"/>
    <w:rsid w:val="00275C8C"/>
    <w:rsid w:val="002E4287"/>
    <w:rsid w:val="002E51EC"/>
    <w:rsid w:val="002E608E"/>
    <w:rsid w:val="003318A9"/>
    <w:rsid w:val="003431D8"/>
    <w:rsid w:val="00355663"/>
    <w:rsid w:val="00375898"/>
    <w:rsid w:val="00380846"/>
    <w:rsid w:val="003F5E40"/>
    <w:rsid w:val="0042092A"/>
    <w:rsid w:val="00427B7B"/>
    <w:rsid w:val="004335A4"/>
    <w:rsid w:val="00457E60"/>
    <w:rsid w:val="00485DDD"/>
    <w:rsid w:val="004A70DA"/>
    <w:rsid w:val="004B7C34"/>
    <w:rsid w:val="004C207F"/>
    <w:rsid w:val="00527E52"/>
    <w:rsid w:val="00575B32"/>
    <w:rsid w:val="005967B3"/>
    <w:rsid w:val="00597AF9"/>
    <w:rsid w:val="005B669C"/>
    <w:rsid w:val="006248B2"/>
    <w:rsid w:val="00643C21"/>
    <w:rsid w:val="006710F0"/>
    <w:rsid w:val="006919DE"/>
    <w:rsid w:val="006E5148"/>
    <w:rsid w:val="0072065F"/>
    <w:rsid w:val="00723BB2"/>
    <w:rsid w:val="0073348E"/>
    <w:rsid w:val="00756A51"/>
    <w:rsid w:val="007704D1"/>
    <w:rsid w:val="007772DE"/>
    <w:rsid w:val="00777AFA"/>
    <w:rsid w:val="007A785A"/>
    <w:rsid w:val="007C668E"/>
    <w:rsid w:val="00816184"/>
    <w:rsid w:val="008172EE"/>
    <w:rsid w:val="00832BBE"/>
    <w:rsid w:val="008531E8"/>
    <w:rsid w:val="008F11B7"/>
    <w:rsid w:val="00954453"/>
    <w:rsid w:val="00982BDD"/>
    <w:rsid w:val="009A3EDD"/>
    <w:rsid w:val="009C7C26"/>
    <w:rsid w:val="00A03869"/>
    <w:rsid w:val="00A07CDA"/>
    <w:rsid w:val="00A50246"/>
    <w:rsid w:val="00AD7E1B"/>
    <w:rsid w:val="00AF68AD"/>
    <w:rsid w:val="00B14215"/>
    <w:rsid w:val="00B1685D"/>
    <w:rsid w:val="00B66CA8"/>
    <w:rsid w:val="00B67328"/>
    <w:rsid w:val="00B94101"/>
    <w:rsid w:val="00BC6B6A"/>
    <w:rsid w:val="00C036B4"/>
    <w:rsid w:val="00C16202"/>
    <w:rsid w:val="00C47085"/>
    <w:rsid w:val="00C476D0"/>
    <w:rsid w:val="00C53B58"/>
    <w:rsid w:val="00C611B3"/>
    <w:rsid w:val="00C65F20"/>
    <w:rsid w:val="00C75C95"/>
    <w:rsid w:val="00CE1CFA"/>
    <w:rsid w:val="00DB716A"/>
    <w:rsid w:val="00DD6DF2"/>
    <w:rsid w:val="00DE06E4"/>
    <w:rsid w:val="00E0372F"/>
    <w:rsid w:val="00E14734"/>
    <w:rsid w:val="00E62331"/>
    <w:rsid w:val="00E67A69"/>
    <w:rsid w:val="00EC55B3"/>
    <w:rsid w:val="00F20405"/>
    <w:rsid w:val="00F34D8B"/>
    <w:rsid w:val="00F80464"/>
    <w:rsid w:val="00FA517B"/>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3726042-E80D-4000-A5CE-AB362A9D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E0372F"/>
    <w:rPr>
      <w:color w:val="800080" w:themeColor="followedHyperlink"/>
      <w:u w:val="single"/>
    </w:rPr>
  </w:style>
  <w:style w:type="character" w:styleId="HTMLCite">
    <w:name w:val="HTML Cite"/>
    <w:basedOn w:val="DefaultParagraphFont"/>
    <w:uiPriority w:val="99"/>
    <w:semiHidden/>
    <w:unhideWhenUsed/>
    <w:rsid w:val="006E51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097481368">
      <w:bodyDiv w:val="1"/>
      <w:marLeft w:val="0"/>
      <w:marRight w:val="0"/>
      <w:marTop w:val="0"/>
      <w:marBottom w:val="0"/>
      <w:divBdr>
        <w:top w:val="none" w:sz="0" w:space="0" w:color="auto"/>
        <w:left w:val="none" w:sz="0" w:space="0" w:color="auto"/>
        <w:bottom w:val="none" w:sz="0" w:space="0" w:color="auto"/>
        <w:right w:val="none" w:sz="0" w:space="0" w:color="auto"/>
      </w:divBdr>
      <w:divsChild>
        <w:div w:id="812984321">
          <w:marLeft w:val="0"/>
          <w:marRight w:val="0"/>
          <w:marTop w:val="0"/>
          <w:marBottom w:val="0"/>
          <w:divBdr>
            <w:top w:val="none" w:sz="0" w:space="0" w:color="auto"/>
            <w:left w:val="none" w:sz="0" w:space="0" w:color="auto"/>
            <w:bottom w:val="none" w:sz="0" w:space="0" w:color="auto"/>
            <w:right w:val="none" w:sz="0" w:space="0" w:color="auto"/>
          </w:divBdr>
          <w:divsChild>
            <w:div w:id="731345189">
              <w:marLeft w:val="0"/>
              <w:marRight w:val="0"/>
              <w:marTop w:val="0"/>
              <w:marBottom w:val="0"/>
              <w:divBdr>
                <w:top w:val="none" w:sz="0" w:space="0" w:color="auto"/>
                <w:left w:val="none" w:sz="0" w:space="0" w:color="auto"/>
                <w:bottom w:val="none" w:sz="0" w:space="0" w:color="auto"/>
                <w:right w:val="none" w:sz="0" w:space="0" w:color="auto"/>
              </w:divBdr>
              <w:divsChild>
                <w:div w:id="927421187">
                  <w:marLeft w:val="0"/>
                  <w:marRight w:val="0"/>
                  <w:marTop w:val="0"/>
                  <w:marBottom w:val="0"/>
                  <w:divBdr>
                    <w:top w:val="none" w:sz="0" w:space="0" w:color="auto"/>
                    <w:left w:val="none" w:sz="0" w:space="0" w:color="auto"/>
                    <w:bottom w:val="none" w:sz="0" w:space="0" w:color="auto"/>
                    <w:right w:val="none" w:sz="0" w:space="0" w:color="auto"/>
                  </w:divBdr>
                  <w:divsChild>
                    <w:div w:id="1787044424">
                      <w:marLeft w:val="0"/>
                      <w:marRight w:val="0"/>
                      <w:marTop w:val="0"/>
                      <w:marBottom w:val="0"/>
                      <w:divBdr>
                        <w:top w:val="none" w:sz="0" w:space="0" w:color="auto"/>
                        <w:left w:val="none" w:sz="0" w:space="0" w:color="auto"/>
                        <w:bottom w:val="none" w:sz="0" w:space="0" w:color="auto"/>
                        <w:right w:val="none" w:sz="0" w:space="0" w:color="auto"/>
                      </w:divBdr>
                      <w:divsChild>
                        <w:div w:id="850527288">
                          <w:marLeft w:val="0"/>
                          <w:marRight w:val="0"/>
                          <w:marTop w:val="45"/>
                          <w:marBottom w:val="0"/>
                          <w:divBdr>
                            <w:top w:val="none" w:sz="0" w:space="0" w:color="auto"/>
                            <w:left w:val="none" w:sz="0" w:space="0" w:color="auto"/>
                            <w:bottom w:val="none" w:sz="0" w:space="0" w:color="auto"/>
                            <w:right w:val="none" w:sz="0" w:space="0" w:color="auto"/>
                          </w:divBdr>
                          <w:divsChild>
                            <w:div w:id="2057000484">
                              <w:marLeft w:val="0"/>
                              <w:marRight w:val="0"/>
                              <w:marTop w:val="0"/>
                              <w:marBottom w:val="0"/>
                              <w:divBdr>
                                <w:top w:val="none" w:sz="0" w:space="0" w:color="auto"/>
                                <w:left w:val="none" w:sz="0" w:space="0" w:color="auto"/>
                                <w:bottom w:val="none" w:sz="0" w:space="0" w:color="auto"/>
                                <w:right w:val="none" w:sz="0" w:space="0" w:color="auto"/>
                              </w:divBdr>
                              <w:divsChild>
                                <w:div w:id="1952785377">
                                  <w:marLeft w:val="2070"/>
                                  <w:marRight w:val="3810"/>
                                  <w:marTop w:val="0"/>
                                  <w:marBottom w:val="0"/>
                                  <w:divBdr>
                                    <w:top w:val="none" w:sz="0" w:space="0" w:color="auto"/>
                                    <w:left w:val="none" w:sz="0" w:space="0" w:color="auto"/>
                                    <w:bottom w:val="none" w:sz="0" w:space="0" w:color="auto"/>
                                    <w:right w:val="none" w:sz="0" w:space="0" w:color="auto"/>
                                  </w:divBdr>
                                  <w:divsChild>
                                    <w:div w:id="552010855">
                                      <w:marLeft w:val="0"/>
                                      <w:marRight w:val="0"/>
                                      <w:marTop w:val="0"/>
                                      <w:marBottom w:val="0"/>
                                      <w:divBdr>
                                        <w:top w:val="none" w:sz="0" w:space="0" w:color="auto"/>
                                        <w:left w:val="none" w:sz="0" w:space="0" w:color="auto"/>
                                        <w:bottom w:val="none" w:sz="0" w:space="0" w:color="auto"/>
                                        <w:right w:val="none" w:sz="0" w:space="0" w:color="auto"/>
                                      </w:divBdr>
                                      <w:divsChild>
                                        <w:div w:id="96214352">
                                          <w:marLeft w:val="0"/>
                                          <w:marRight w:val="0"/>
                                          <w:marTop w:val="0"/>
                                          <w:marBottom w:val="0"/>
                                          <w:divBdr>
                                            <w:top w:val="none" w:sz="0" w:space="0" w:color="auto"/>
                                            <w:left w:val="none" w:sz="0" w:space="0" w:color="auto"/>
                                            <w:bottom w:val="none" w:sz="0" w:space="0" w:color="auto"/>
                                            <w:right w:val="none" w:sz="0" w:space="0" w:color="auto"/>
                                          </w:divBdr>
                                          <w:divsChild>
                                            <w:div w:id="1647782098">
                                              <w:marLeft w:val="0"/>
                                              <w:marRight w:val="0"/>
                                              <w:marTop w:val="0"/>
                                              <w:marBottom w:val="0"/>
                                              <w:divBdr>
                                                <w:top w:val="none" w:sz="0" w:space="0" w:color="auto"/>
                                                <w:left w:val="none" w:sz="0" w:space="0" w:color="auto"/>
                                                <w:bottom w:val="none" w:sz="0" w:space="0" w:color="auto"/>
                                                <w:right w:val="none" w:sz="0" w:space="0" w:color="auto"/>
                                              </w:divBdr>
                                              <w:divsChild>
                                                <w:div w:id="1627813168">
                                                  <w:marLeft w:val="0"/>
                                                  <w:marRight w:val="0"/>
                                                  <w:marTop w:val="0"/>
                                                  <w:marBottom w:val="0"/>
                                                  <w:divBdr>
                                                    <w:top w:val="none" w:sz="0" w:space="0" w:color="auto"/>
                                                    <w:left w:val="none" w:sz="0" w:space="0" w:color="auto"/>
                                                    <w:bottom w:val="none" w:sz="0" w:space="0" w:color="auto"/>
                                                    <w:right w:val="none" w:sz="0" w:space="0" w:color="auto"/>
                                                  </w:divBdr>
                                                  <w:divsChild>
                                                    <w:div w:id="630551109">
                                                      <w:marLeft w:val="0"/>
                                                      <w:marRight w:val="0"/>
                                                      <w:marTop w:val="0"/>
                                                      <w:marBottom w:val="0"/>
                                                      <w:divBdr>
                                                        <w:top w:val="none" w:sz="0" w:space="0" w:color="auto"/>
                                                        <w:left w:val="none" w:sz="0" w:space="0" w:color="auto"/>
                                                        <w:bottom w:val="none" w:sz="0" w:space="0" w:color="auto"/>
                                                        <w:right w:val="none" w:sz="0" w:space="0" w:color="auto"/>
                                                      </w:divBdr>
                                                      <w:divsChild>
                                                        <w:div w:id="1705252853">
                                                          <w:marLeft w:val="0"/>
                                                          <w:marRight w:val="0"/>
                                                          <w:marTop w:val="0"/>
                                                          <w:marBottom w:val="0"/>
                                                          <w:divBdr>
                                                            <w:top w:val="none" w:sz="0" w:space="0" w:color="auto"/>
                                                            <w:left w:val="none" w:sz="0" w:space="0" w:color="auto"/>
                                                            <w:bottom w:val="none" w:sz="0" w:space="0" w:color="auto"/>
                                                            <w:right w:val="none" w:sz="0" w:space="0" w:color="auto"/>
                                                          </w:divBdr>
                                                          <w:divsChild>
                                                            <w:div w:id="1616061588">
                                                              <w:marLeft w:val="0"/>
                                                              <w:marRight w:val="0"/>
                                                              <w:marTop w:val="0"/>
                                                              <w:marBottom w:val="345"/>
                                                              <w:divBdr>
                                                                <w:top w:val="none" w:sz="0" w:space="0" w:color="auto"/>
                                                                <w:left w:val="none" w:sz="0" w:space="0" w:color="auto"/>
                                                                <w:bottom w:val="none" w:sz="0" w:space="0" w:color="auto"/>
                                                                <w:right w:val="none" w:sz="0" w:space="0" w:color="auto"/>
                                                              </w:divBdr>
                                                              <w:divsChild>
                                                                <w:div w:id="32509138">
                                                                  <w:marLeft w:val="0"/>
                                                                  <w:marRight w:val="0"/>
                                                                  <w:marTop w:val="0"/>
                                                                  <w:marBottom w:val="0"/>
                                                                  <w:divBdr>
                                                                    <w:top w:val="none" w:sz="0" w:space="0" w:color="auto"/>
                                                                    <w:left w:val="none" w:sz="0" w:space="0" w:color="auto"/>
                                                                    <w:bottom w:val="none" w:sz="0" w:space="0" w:color="auto"/>
                                                                    <w:right w:val="none" w:sz="0" w:space="0" w:color="auto"/>
                                                                  </w:divBdr>
                                                                  <w:divsChild>
                                                                    <w:div w:id="1954480495">
                                                                      <w:marLeft w:val="0"/>
                                                                      <w:marRight w:val="0"/>
                                                                      <w:marTop w:val="0"/>
                                                                      <w:marBottom w:val="0"/>
                                                                      <w:divBdr>
                                                                        <w:top w:val="none" w:sz="0" w:space="0" w:color="auto"/>
                                                                        <w:left w:val="none" w:sz="0" w:space="0" w:color="auto"/>
                                                                        <w:bottom w:val="none" w:sz="0" w:space="0" w:color="auto"/>
                                                                        <w:right w:val="none" w:sz="0" w:space="0" w:color="auto"/>
                                                                      </w:divBdr>
                                                                      <w:divsChild>
                                                                        <w:div w:id="592781611">
                                                                          <w:marLeft w:val="0"/>
                                                                          <w:marRight w:val="0"/>
                                                                          <w:marTop w:val="0"/>
                                                                          <w:marBottom w:val="0"/>
                                                                          <w:divBdr>
                                                                            <w:top w:val="none" w:sz="0" w:space="0" w:color="auto"/>
                                                                            <w:left w:val="none" w:sz="0" w:space="0" w:color="auto"/>
                                                                            <w:bottom w:val="none" w:sz="0" w:space="0" w:color="auto"/>
                                                                            <w:right w:val="none" w:sz="0" w:space="0" w:color="auto"/>
                                                                          </w:divBdr>
                                                                          <w:divsChild>
                                                                            <w:div w:id="1717241517">
                                                                              <w:marLeft w:val="0"/>
                                                                              <w:marRight w:val="0"/>
                                                                              <w:marTop w:val="0"/>
                                                                              <w:marBottom w:val="0"/>
                                                                              <w:divBdr>
                                                                                <w:top w:val="none" w:sz="0" w:space="0" w:color="auto"/>
                                                                                <w:left w:val="none" w:sz="0" w:space="0" w:color="auto"/>
                                                                                <w:bottom w:val="none" w:sz="0" w:space="0" w:color="auto"/>
                                                                                <w:right w:val="none" w:sz="0" w:space="0" w:color="auto"/>
                                                                              </w:divBdr>
                                                                              <w:divsChild>
                                                                                <w:div w:id="1139960295">
                                                                                  <w:marLeft w:val="0"/>
                                                                                  <w:marRight w:val="0"/>
                                                                                  <w:marTop w:val="0"/>
                                                                                  <w:marBottom w:val="0"/>
                                                                                  <w:divBdr>
                                                                                    <w:top w:val="none" w:sz="0" w:space="0" w:color="auto"/>
                                                                                    <w:left w:val="none" w:sz="0" w:space="0" w:color="auto"/>
                                                                                    <w:bottom w:val="none" w:sz="0" w:space="0" w:color="auto"/>
                                                                                    <w:right w:val="none" w:sz="0" w:space="0" w:color="auto"/>
                                                                                  </w:divBdr>
                                                                                  <w:divsChild>
                                                                                    <w:div w:id="10533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Early-Learning-Environments-That-Work/dp/0876592566/ref=sr_1_1?ie=UTF8&amp;qid=1476875776&amp;sr=8-1&amp;keywords=Early+Learning+Environments+That+Work" TargetMode="External"/><Relationship Id="rId13" Type="http://schemas.openxmlformats.org/officeDocument/2006/relationships/hyperlink" Target="http://shop.barnardos.ie/22-free-ebooks?p=2" TargetMode="External"/><Relationship Id="rId18" Type="http://schemas.openxmlformats.org/officeDocument/2006/relationships/hyperlink" Target="file:///C:/Users/noelenesharkey@cmetb.ie/Downloads/Publication-order-form-updated-August-2015.pdf" TargetMode="External"/><Relationship Id="rId26" Type="http://schemas.openxmlformats.org/officeDocument/2006/relationships/hyperlink" Target="http://www.earlychildhoodireland.ie" TargetMode="External"/><Relationship Id="rId3" Type="http://schemas.openxmlformats.org/officeDocument/2006/relationships/styles" Target="styles.xml"/><Relationship Id="rId21" Type="http://schemas.openxmlformats.org/officeDocument/2006/relationships/hyperlink" Target="http://www.learnplayimagine.com/2013/02/200ideasformessyplay.html" TargetMode="External"/><Relationship Id="rId7" Type="http://schemas.openxmlformats.org/officeDocument/2006/relationships/endnotes" Target="endnotes.xml"/><Relationship Id="rId12" Type="http://schemas.openxmlformats.org/officeDocument/2006/relationships/hyperlink" Target="http://shop.barnardos.ie/search?controller=search&amp;orderby=position&amp;orderway=desc&amp;search_query=Supporting+Quality%3A+Guidelines+&amp;submit_search" TargetMode="External"/><Relationship Id="rId17" Type="http://schemas.openxmlformats.org/officeDocument/2006/relationships/hyperlink" Target="http://curriculum.nesd.ca/Pre-Kindergarten/General%20Information/Ministry%20Pre-K%20Supports/Outdoor%20Learning%20Environments%20Resource%20Booklet.pdf?Web=1" TargetMode="External"/><Relationship Id="rId25" Type="http://schemas.openxmlformats.org/officeDocument/2006/relationships/hyperlink" Target="http://www.ecalignment.ie/RECEC-Learning%20environments%20that%20work_Kernan_FINAL%20NH%5b2%5d.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kccc.ie/uploads/9/9/6/1/9961694/guide-to-play-the-learning-environment.pdf" TargetMode="External"/><Relationship Id="rId20" Type="http://schemas.openxmlformats.org/officeDocument/2006/relationships/hyperlink" Target="http://www.omepireland.ie/downloads/An%20Leanbh%20Og%20Volume%207%202013.pdf" TargetMode="External"/><Relationship Id="rId29" Type="http://schemas.openxmlformats.org/officeDocument/2006/relationships/hyperlink" Target="https://www.mooc-lis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nardos.ie/resources-advice/publications/free-publications/sharing_good_practice.html" TargetMode="External"/><Relationship Id="rId24" Type="http://schemas.openxmlformats.org/officeDocument/2006/relationships/hyperlink" Target="http://www.seedsofpartnership.org/hqele/index.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ooks.google.ie/books?id=yWH349Q6zuAC&amp;printsec=frontcover&amp;dq=child+friendly+environments&amp;hl=en&amp;sa=X&amp;ved=0ahUKEwisrvygoZPOAhXFDsAKHR3hDAsQ6AEIODAG" TargetMode="External"/><Relationship Id="rId23" Type="http://schemas.openxmlformats.org/officeDocument/2006/relationships/hyperlink" Target="http://www.ncca.ie/en/Practice-Guide/Creating-And-Using-The-Learning-Environment/Pillar-Overview-Creating-and-Using-the-Learning-Environment.pdf" TargetMode="External"/><Relationship Id="rId28" Type="http://schemas.openxmlformats.org/officeDocument/2006/relationships/hyperlink" Target="http://www.siolta.ie" TargetMode="External"/><Relationship Id="rId10" Type="http://schemas.openxmlformats.org/officeDocument/2006/relationships/hyperlink" Target="http://webcache.googleusercontent.com/search?q=cache:kNKDWebK4VkJ:drisbell.com/wp-content/uploads/2014/04/Handout-Makeovers-TX.doc+&amp;cd=2&amp;hl=en&amp;ct=clnk&amp;gl=ie" TargetMode="External"/><Relationship Id="rId19" Type="http://schemas.openxmlformats.org/officeDocument/2006/relationships/hyperlink" Target="http://www.omepireland.i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olta.ie/media/pdfs/Research%20Digest%20-%20Environments.pdf" TargetMode="External"/><Relationship Id="rId14" Type="http://schemas.openxmlformats.org/officeDocument/2006/relationships/hyperlink" Target="http://shop.barnardos.ie/publications/109-ebook-childlinks-childrens-risky-play-issue-3-2011.html" TargetMode="External"/><Relationship Id="rId22" Type="http://schemas.openxmlformats.org/officeDocument/2006/relationships/hyperlink" Target="http://www.learnplayimagine.com/2013/02/200ideasformessyplay.html" TargetMode="External"/><Relationship Id="rId27" Type="http://schemas.openxmlformats.org/officeDocument/2006/relationships/hyperlink" Target="http://www.ncca.i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629E4-4E13-4757-83E1-C6161CC1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2</cp:revision>
  <cp:lastPrinted>2015-07-15T09:35:00Z</cp:lastPrinted>
  <dcterms:created xsi:type="dcterms:W3CDTF">2016-11-01T16:39:00Z</dcterms:created>
  <dcterms:modified xsi:type="dcterms:W3CDTF">2016-11-01T16:39:00Z</dcterms:modified>
</cp:coreProperties>
</file>