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164A0C" w:rsidRDefault="001D22F4">
            <w:pPr>
              <w:rPr>
                <w:rFonts w:cstheme="minorHAnsi"/>
                <w:color w:val="000000" w:themeColor="text1"/>
                <w:sz w:val="28"/>
                <w:szCs w:val="24"/>
              </w:rPr>
            </w:pPr>
            <w:r>
              <w:rPr>
                <w:rFonts w:cstheme="minorHAnsi"/>
                <w:color w:val="000000" w:themeColor="text1"/>
                <w:sz w:val="28"/>
                <w:szCs w:val="24"/>
              </w:rPr>
              <w:t>Creative Arts for Early Childcare</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B3460A">
            <w:pPr>
              <w:rPr>
                <w:rFonts w:cstheme="minorHAnsi"/>
                <w:color w:val="000000" w:themeColor="text1"/>
                <w:sz w:val="28"/>
                <w:szCs w:val="24"/>
              </w:rPr>
            </w:pPr>
            <w:r>
              <w:rPr>
                <w:rFonts w:cstheme="minorHAnsi"/>
                <w:color w:val="000000" w:themeColor="text1"/>
                <w:sz w:val="28"/>
                <w:szCs w:val="24"/>
              </w:rPr>
              <w:t>5N</w:t>
            </w:r>
            <w:r w:rsidR="00E65670">
              <w:rPr>
                <w:rFonts w:cstheme="minorHAnsi"/>
                <w:color w:val="000000" w:themeColor="text1"/>
                <w:sz w:val="28"/>
                <w:szCs w:val="24"/>
              </w:rPr>
              <w:t>1769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B3460A" w:rsidP="00A03869">
            <w:pPr>
              <w:rPr>
                <w:rFonts w:cstheme="minorHAnsi"/>
                <w:color w:val="000000" w:themeColor="text1"/>
                <w:sz w:val="28"/>
                <w:szCs w:val="24"/>
              </w:rPr>
            </w:pPr>
            <w:r>
              <w:rPr>
                <w:rFonts w:cstheme="minorHAnsi"/>
                <w:color w:val="000000" w:themeColor="text1"/>
                <w:sz w:val="28"/>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7121D">
        <w:tc>
          <w:tcPr>
            <w:tcW w:w="1843" w:type="dxa"/>
          </w:tcPr>
          <w:p w:rsidR="00B14215" w:rsidRDefault="00B3460A"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for Early Childhood</w:t>
            </w:r>
          </w:p>
        </w:tc>
        <w:tc>
          <w:tcPr>
            <w:tcW w:w="1701" w:type="dxa"/>
          </w:tcPr>
          <w:p w:rsidR="00B14215" w:rsidRPr="002E51EC" w:rsidRDefault="00B3460A"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B14215" w:rsidRPr="00164A0C" w:rsidRDefault="00B3460A" w:rsidP="00E7121D">
            <w:pPr>
              <w:rPr>
                <w:rFonts w:cstheme="minorHAnsi"/>
                <w:color w:val="000000" w:themeColor="text1"/>
                <w:sz w:val="24"/>
                <w:szCs w:val="24"/>
              </w:rPr>
            </w:pPr>
            <w:r>
              <w:rPr>
                <w:rFonts w:cstheme="minorHAnsi"/>
                <w:color w:val="000000" w:themeColor="text1"/>
                <w:sz w:val="24"/>
                <w:szCs w:val="24"/>
              </w:rPr>
              <w:t>Book to help with the delivery of the Creative Arts for Early Childhood module</w:t>
            </w:r>
          </w:p>
        </w:tc>
        <w:tc>
          <w:tcPr>
            <w:tcW w:w="2268" w:type="dxa"/>
          </w:tcPr>
          <w:p w:rsidR="00B14215" w:rsidRPr="002E51EC" w:rsidRDefault="00B3460A" w:rsidP="00E7121D">
            <w:pPr>
              <w:rPr>
                <w:rFonts w:cstheme="minorHAnsi"/>
                <w:color w:val="000000" w:themeColor="text1"/>
                <w:sz w:val="24"/>
                <w:szCs w:val="24"/>
              </w:rPr>
            </w:pPr>
            <w:r>
              <w:rPr>
                <w:rFonts w:cstheme="minorHAnsi"/>
                <w:color w:val="000000" w:themeColor="text1"/>
                <w:sz w:val="24"/>
                <w:szCs w:val="24"/>
              </w:rPr>
              <w:t>Sinead Kelly</w:t>
            </w:r>
          </w:p>
        </w:tc>
        <w:tc>
          <w:tcPr>
            <w:tcW w:w="3686" w:type="dxa"/>
          </w:tcPr>
          <w:p w:rsidR="00B3460A" w:rsidRDefault="000F71C5" w:rsidP="00E7121D">
            <w:hyperlink r:id="rId9" w:history="1">
              <w:r w:rsidR="00B3460A" w:rsidRPr="007959CF">
                <w:rPr>
                  <w:rStyle w:val="Hyperlink"/>
                </w:rPr>
                <w:t>http://www.gillmacmillan.ie/childcare/childcare/creative-arts-for-early-childhood</w:t>
              </w:r>
            </w:hyperlink>
          </w:p>
        </w:tc>
      </w:tr>
      <w:tr w:rsidR="0061274E" w:rsidRPr="002E51EC" w:rsidTr="00E7121D">
        <w:tc>
          <w:tcPr>
            <w:tcW w:w="1843" w:type="dxa"/>
          </w:tcPr>
          <w:p w:rsidR="0061274E" w:rsidRDefault="0061274E"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Growing Artists – Teaching the Arts to Young Children</w:t>
            </w:r>
          </w:p>
        </w:tc>
        <w:tc>
          <w:tcPr>
            <w:tcW w:w="1701" w:type="dxa"/>
          </w:tcPr>
          <w:p w:rsidR="0061274E" w:rsidRDefault="0061274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1274E" w:rsidRDefault="0061274E" w:rsidP="00E7121D">
            <w:pPr>
              <w:rPr>
                <w:rFonts w:cstheme="minorHAnsi"/>
                <w:color w:val="000000" w:themeColor="text1"/>
                <w:sz w:val="24"/>
                <w:szCs w:val="24"/>
              </w:rPr>
            </w:pPr>
            <w:r w:rsidRPr="0061274E">
              <w:rPr>
                <w:rFonts w:cstheme="minorHAnsi"/>
                <w:color w:val="000000" w:themeColor="text1"/>
                <w:sz w:val="24"/>
                <w:szCs w:val="24"/>
              </w:rPr>
              <w:t>GROWING ARTISTS: TEACHING THE ARTS TO YOUNG CHILDREN, 5th Edition, provides early childhood educators with the theoretical framework and background knowledge needed to design creative arts activities for young children from infancy through the primary grades. Beautifully illustrated with children's artwork, it features a wealth of child-tested, open-ended dramatic arts, music, creative dance, and visual art activities that foster children's creativity. Examples of teaching in action model how to be an enthusiastic and effective teacher of the arts process.</w:t>
            </w:r>
          </w:p>
        </w:tc>
        <w:tc>
          <w:tcPr>
            <w:tcW w:w="2268" w:type="dxa"/>
          </w:tcPr>
          <w:p w:rsidR="0061274E" w:rsidRDefault="0061274E" w:rsidP="00E7121D">
            <w:pPr>
              <w:rPr>
                <w:rFonts w:cstheme="minorHAnsi"/>
                <w:color w:val="000000" w:themeColor="text1"/>
                <w:sz w:val="24"/>
                <w:szCs w:val="24"/>
              </w:rPr>
            </w:pPr>
            <w:r w:rsidRPr="0061274E">
              <w:rPr>
                <w:rFonts w:cstheme="minorHAnsi"/>
                <w:color w:val="000000" w:themeColor="text1"/>
                <w:sz w:val="24"/>
                <w:szCs w:val="24"/>
              </w:rPr>
              <w:t>Joan Bouza Koster</w:t>
            </w:r>
          </w:p>
        </w:tc>
        <w:tc>
          <w:tcPr>
            <w:tcW w:w="3686" w:type="dxa"/>
          </w:tcPr>
          <w:p w:rsidR="0061274E" w:rsidRDefault="000F71C5" w:rsidP="00E7121D">
            <w:hyperlink r:id="rId10" w:history="1">
              <w:r w:rsidR="0061274E" w:rsidRPr="00907477">
                <w:rPr>
                  <w:rStyle w:val="Hyperlink"/>
                </w:rPr>
                <w:t>http://www.amazon.com/Growing-Artists-Teaching-Children-Edition/dp/111130274X</w:t>
              </w:r>
            </w:hyperlink>
          </w:p>
          <w:p w:rsidR="0061274E" w:rsidRDefault="0061274E" w:rsidP="00E7121D"/>
          <w:p w:rsidR="0061274E" w:rsidRDefault="0061274E" w:rsidP="00E7121D"/>
        </w:tc>
      </w:tr>
      <w:tr w:rsidR="00E65670" w:rsidRPr="002E51EC" w:rsidTr="00E7121D">
        <w:tc>
          <w:tcPr>
            <w:tcW w:w="1843" w:type="dxa"/>
          </w:tcPr>
          <w:p w:rsidR="00E65670" w:rsidRDefault="00E6567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Reggio Emilia – Children’s Activities Ideas</w:t>
            </w:r>
          </w:p>
        </w:tc>
        <w:tc>
          <w:tcPr>
            <w:tcW w:w="1701" w:type="dxa"/>
          </w:tcPr>
          <w:p w:rsidR="00E65670" w:rsidRDefault="00E65670"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 Blog</w:t>
            </w:r>
          </w:p>
        </w:tc>
        <w:tc>
          <w:tcPr>
            <w:tcW w:w="4536" w:type="dxa"/>
          </w:tcPr>
          <w:p w:rsidR="00E65670" w:rsidRDefault="00E65670" w:rsidP="00E7121D">
            <w:pPr>
              <w:rPr>
                <w:rFonts w:cstheme="minorHAnsi"/>
                <w:color w:val="000000" w:themeColor="text1"/>
                <w:sz w:val="24"/>
                <w:szCs w:val="24"/>
              </w:rPr>
            </w:pPr>
            <w:r>
              <w:rPr>
                <w:rFonts w:cstheme="minorHAnsi"/>
                <w:color w:val="000000" w:themeColor="text1"/>
                <w:sz w:val="24"/>
                <w:szCs w:val="24"/>
              </w:rPr>
              <w:t xml:space="preserve">Great site for sourcing ideas for activities for children. Also exposes students to practices and approaches to early childcare </w:t>
            </w:r>
            <w:r>
              <w:rPr>
                <w:rFonts w:cstheme="minorHAnsi"/>
                <w:color w:val="000000" w:themeColor="text1"/>
                <w:sz w:val="24"/>
                <w:szCs w:val="24"/>
              </w:rPr>
              <w:lastRenderedPageBreak/>
              <w:t>Creative Arts education in other countries – Italy</w:t>
            </w:r>
          </w:p>
        </w:tc>
        <w:tc>
          <w:tcPr>
            <w:tcW w:w="2268" w:type="dxa"/>
          </w:tcPr>
          <w:p w:rsidR="00E65670" w:rsidRDefault="00E65670" w:rsidP="00E7121D">
            <w:pPr>
              <w:rPr>
                <w:rFonts w:cstheme="minorHAnsi"/>
                <w:color w:val="000000" w:themeColor="text1"/>
                <w:sz w:val="24"/>
                <w:szCs w:val="24"/>
              </w:rPr>
            </w:pPr>
            <w:r>
              <w:rPr>
                <w:rFonts w:cstheme="minorHAnsi"/>
                <w:color w:val="000000" w:themeColor="text1"/>
                <w:sz w:val="24"/>
                <w:szCs w:val="24"/>
              </w:rPr>
              <w:lastRenderedPageBreak/>
              <w:t>Reggio Emilia Kids</w:t>
            </w:r>
          </w:p>
        </w:tc>
        <w:tc>
          <w:tcPr>
            <w:tcW w:w="3686" w:type="dxa"/>
          </w:tcPr>
          <w:p w:rsidR="00E65670" w:rsidRDefault="000F71C5" w:rsidP="00E7121D">
            <w:hyperlink r:id="rId11" w:history="1">
              <w:r w:rsidR="00E65670" w:rsidRPr="00907477">
                <w:rPr>
                  <w:rStyle w:val="Hyperlink"/>
                </w:rPr>
                <w:t>http://www.reggiokids.blogspot.ca/</w:t>
              </w:r>
            </w:hyperlink>
          </w:p>
          <w:p w:rsidR="00E65670" w:rsidRDefault="00E65670" w:rsidP="00E7121D"/>
          <w:p w:rsidR="00E65670" w:rsidRDefault="00E65670" w:rsidP="00E7121D"/>
        </w:tc>
      </w:tr>
      <w:tr w:rsidR="00B14215" w:rsidRPr="002E51EC" w:rsidTr="00E7121D">
        <w:tc>
          <w:tcPr>
            <w:tcW w:w="1843" w:type="dxa"/>
          </w:tcPr>
          <w:p w:rsidR="00B14215" w:rsidRDefault="0013078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Pinterest – Activity Resource</w:t>
            </w:r>
          </w:p>
        </w:tc>
        <w:tc>
          <w:tcPr>
            <w:tcW w:w="1701" w:type="dxa"/>
          </w:tcPr>
          <w:p w:rsidR="00B14215" w:rsidRPr="002E51EC" w:rsidRDefault="0013078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14215" w:rsidRPr="00164A0C" w:rsidRDefault="00130786" w:rsidP="00E7121D">
            <w:pPr>
              <w:rPr>
                <w:rFonts w:cstheme="minorHAnsi"/>
                <w:color w:val="000000" w:themeColor="text1"/>
                <w:sz w:val="24"/>
                <w:szCs w:val="24"/>
              </w:rPr>
            </w:pPr>
            <w:r>
              <w:rPr>
                <w:rFonts w:cstheme="minorHAnsi"/>
                <w:color w:val="000000" w:themeColor="text1"/>
                <w:sz w:val="24"/>
                <w:szCs w:val="24"/>
              </w:rPr>
              <w:t>Great resource for ideas on adult and children’s activities</w:t>
            </w:r>
          </w:p>
        </w:tc>
        <w:tc>
          <w:tcPr>
            <w:tcW w:w="2268" w:type="dxa"/>
          </w:tcPr>
          <w:p w:rsidR="00B14215" w:rsidRPr="002E51EC" w:rsidRDefault="00130786" w:rsidP="00E7121D">
            <w:pPr>
              <w:rPr>
                <w:rFonts w:cstheme="minorHAnsi"/>
                <w:color w:val="000000" w:themeColor="text1"/>
                <w:sz w:val="24"/>
                <w:szCs w:val="24"/>
              </w:rPr>
            </w:pPr>
            <w:r>
              <w:rPr>
                <w:rFonts w:cstheme="minorHAnsi"/>
                <w:color w:val="000000" w:themeColor="text1"/>
                <w:sz w:val="24"/>
                <w:szCs w:val="24"/>
              </w:rPr>
              <w:t>Pinterest</w:t>
            </w:r>
          </w:p>
        </w:tc>
        <w:tc>
          <w:tcPr>
            <w:tcW w:w="3686" w:type="dxa"/>
          </w:tcPr>
          <w:p w:rsidR="00B14215" w:rsidRDefault="000F71C5" w:rsidP="00E7121D">
            <w:hyperlink r:id="rId12" w:history="1">
              <w:r w:rsidR="00130786" w:rsidRPr="007959CF">
                <w:rPr>
                  <w:rStyle w:val="Hyperlink"/>
                </w:rPr>
                <w:t>https://www.pinterest.com/</w:t>
              </w:r>
            </w:hyperlink>
          </w:p>
          <w:p w:rsidR="00130786" w:rsidRDefault="00130786" w:rsidP="00E7121D"/>
          <w:p w:rsidR="00130786" w:rsidRDefault="00130786" w:rsidP="00E7121D"/>
        </w:tc>
      </w:tr>
      <w:tr w:rsidR="00B14215" w:rsidRPr="002E51EC" w:rsidTr="00E7121D">
        <w:tc>
          <w:tcPr>
            <w:tcW w:w="1843" w:type="dxa"/>
          </w:tcPr>
          <w:p w:rsidR="00B14215" w:rsidRDefault="00130786"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Blog – Activities for children</w:t>
            </w:r>
          </w:p>
        </w:tc>
        <w:tc>
          <w:tcPr>
            <w:tcW w:w="1701" w:type="dxa"/>
          </w:tcPr>
          <w:p w:rsidR="00B14215" w:rsidRPr="002E51EC" w:rsidRDefault="00130786"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 Blog</w:t>
            </w:r>
          </w:p>
        </w:tc>
        <w:tc>
          <w:tcPr>
            <w:tcW w:w="4536" w:type="dxa"/>
          </w:tcPr>
          <w:p w:rsidR="00B14215" w:rsidRPr="00164A0C" w:rsidRDefault="00130786" w:rsidP="00E7121D">
            <w:pPr>
              <w:rPr>
                <w:rFonts w:cstheme="minorHAnsi"/>
                <w:color w:val="000000" w:themeColor="text1"/>
                <w:sz w:val="24"/>
                <w:szCs w:val="24"/>
              </w:rPr>
            </w:pPr>
            <w:r>
              <w:rPr>
                <w:rFonts w:cstheme="minorHAnsi"/>
                <w:color w:val="000000" w:themeColor="text1"/>
                <w:sz w:val="24"/>
                <w:szCs w:val="24"/>
              </w:rPr>
              <w:t>Great ideas for activities for children</w:t>
            </w:r>
          </w:p>
        </w:tc>
        <w:tc>
          <w:tcPr>
            <w:tcW w:w="2268" w:type="dxa"/>
          </w:tcPr>
          <w:p w:rsidR="00B14215" w:rsidRPr="002E51EC" w:rsidRDefault="00130786" w:rsidP="00E7121D">
            <w:pPr>
              <w:rPr>
                <w:rFonts w:cstheme="minorHAnsi"/>
                <w:color w:val="000000" w:themeColor="text1"/>
                <w:sz w:val="24"/>
                <w:szCs w:val="24"/>
              </w:rPr>
            </w:pPr>
            <w:r>
              <w:rPr>
                <w:rFonts w:cstheme="minorHAnsi"/>
                <w:color w:val="000000" w:themeColor="text1"/>
                <w:sz w:val="24"/>
                <w:szCs w:val="24"/>
              </w:rPr>
              <w:t>Anna Reyner</w:t>
            </w:r>
          </w:p>
        </w:tc>
        <w:tc>
          <w:tcPr>
            <w:tcW w:w="3686" w:type="dxa"/>
          </w:tcPr>
          <w:p w:rsidR="00B14215" w:rsidRDefault="000F71C5" w:rsidP="00E7121D">
            <w:hyperlink r:id="rId13" w:history="1">
              <w:r w:rsidR="00130786" w:rsidRPr="007959CF">
                <w:rPr>
                  <w:rStyle w:val="Hyperlink"/>
                </w:rPr>
                <w:t>https://annareyner.wordpress.com/</w:t>
              </w:r>
            </w:hyperlink>
          </w:p>
          <w:p w:rsidR="00130786" w:rsidRDefault="00130786" w:rsidP="00E7121D"/>
          <w:p w:rsidR="00130786" w:rsidRDefault="00130786" w:rsidP="00E7121D"/>
        </w:tc>
      </w:tr>
      <w:tr w:rsidR="00DB716A" w:rsidRPr="002E51EC" w:rsidTr="00DB716A">
        <w:tc>
          <w:tcPr>
            <w:tcW w:w="1843" w:type="dxa"/>
          </w:tcPr>
          <w:p w:rsidR="00DB716A"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Activities for Children</w:t>
            </w:r>
          </w:p>
        </w:tc>
        <w:tc>
          <w:tcPr>
            <w:tcW w:w="1701" w:type="dxa"/>
          </w:tcPr>
          <w:p w:rsidR="00DB716A" w:rsidRPr="002E51EC" w:rsidRDefault="001307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DB716A" w:rsidRPr="00164A0C" w:rsidRDefault="00130786">
            <w:pPr>
              <w:rPr>
                <w:rFonts w:cstheme="minorHAnsi"/>
                <w:color w:val="000000" w:themeColor="text1"/>
                <w:sz w:val="24"/>
                <w:szCs w:val="24"/>
              </w:rPr>
            </w:pPr>
            <w:r>
              <w:rPr>
                <w:rFonts w:cstheme="minorHAnsi"/>
                <w:color w:val="000000" w:themeColor="text1"/>
                <w:sz w:val="24"/>
                <w:szCs w:val="24"/>
              </w:rPr>
              <w:t>Great ideas for activities for children</w:t>
            </w:r>
          </w:p>
        </w:tc>
        <w:tc>
          <w:tcPr>
            <w:tcW w:w="2268" w:type="dxa"/>
          </w:tcPr>
          <w:p w:rsidR="00DB716A" w:rsidRPr="002E51EC" w:rsidRDefault="00130786">
            <w:pPr>
              <w:rPr>
                <w:rFonts w:cstheme="minorHAnsi"/>
                <w:color w:val="000000" w:themeColor="text1"/>
                <w:sz w:val="24"/>
                <w:szCs w:val="24"/>
              </w:rPr>
            </w:pPr>
            <w:r>
              <w:rPr>
                <w:rFonts w:cstheme="minorHAnsi"/>
                <w:color w:val="000000" w:themeColor="text1"/>
                <w:sz w:val="24"/>
                <w:szCs w:val="24"/>
              </w:rPr>
              <w:t>Jump Start</w:t>
            </w:r>
          </w:p>
        </w:tc>
        <w:tc>
          <w:tcPr>
            <w:tcW w:w="3686" w:type="dxa"/>
          </w:tcPr>
          <w:p w:rsidR="00130786" w:rsidRDefault="000F71C5">
            <w:hyperlink r:id="rId14" w:history="1">
              <w:r w:rsidR="00130786" w:rsidRPr="007959CF">
                <w:rPr>
                  <w:rStyle w:val="Hyperlink"/>
                </w:rPr>
                <w:t>http://www.jumpstart.com/parents/activities/art-activities</w:t>
              </w:r>
            </w:hyperlink>
          </w:p>
        </w:tc>
      </w:tr>
      <w:tr w:rsidR="00E65670" w:rsidRPr="002E51EC" w:rsidTr="00DB716A">
        <w:tc>
          <w:tcPr>
            <w:tcW w:w="1843" w:type="dxa"/>
          </w:tcPr>
          <w:p w:rsidR="00E65670" w:rsidRDefault="00E6567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Activities for Adults and Children</w:t>
            </w:r>
          </w:p>
        </w:tc>
        <w:tc>
          <w:tcPr>
            <w:tcW w:w="1701" w:type="dxa"/>
          </w:tcPr>
          <w:p w:rsidR="00E65670" w:rsidRDefault="00E656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65670" w:rsidRDefault="00E65670">
            <w:pPr>
              <w:rPr>
                <w:rFonts w:cstheme="minorHAnsi"/>
                <w:color w:val="000000" w:themeColor="text1"/>
                <w:sz w:val="24"/>
                <w:szCs w:val="24"/>
              </w:rPr>
            </w:pPr>
            <w:r>
              <w:rPr>
                <w:rFonts w:cstheme="minorHAnsi"/>
                <w:color w:val="000000" w:themeColor="text1"/>
                <w:sz w:val="24"/>
                <w:szCs w:val="24"/>
              </w:rPr>
              <w:t xml:space="preserve">Again another resource for activities for children, but this website also provides loads of Creative Arts </w:t>
            </w:r>
            <w:r w:rsidR="009F33DA">
              <w:rPr>
                <w:rFonts w:cstheme="minorHAnsi"/>
                <w:color w:val="000000" w:themeColor="text1"/>
                <w:sz w:val="24"/>
                <w:szCs w:val="24"/>
              </w:rPr>
              <w:t>activates</w:t>
            </w:r>
            <w:r>
              <w:rPr>
                <w:rFonts w:cstheme="minorHAnsi"/>
                <w:color w:val="000000" w:themeColor="text1"/>
                <w:sz w:val="24"/>
                <w:szCs w:val="24"/>
              </w:rPr>
              <w:t xml:space="preserve"> for Teens and Adults. Most activities provide lesson plans and Visuals. </w:t>
            </w:r>
          </w:p>
        </w:tc>
        <w:tc>
          <w:tcPr>
            <w:tcW w:w="2268" w:type="dxa"/>
          </w:tcPr>
          <w:p w:rsidR="00E65670" w:rsidRDefault="00E65670">
            <w:pPr>
              <w:rPr>
                <w:rFonts w:cstheme="minorHAnsi"/>
                <w:color w:val="000000" w:themeColor="text1"/>
                <w:sz w:val="24"/>
                <w:szCs w:val="24"/>
              </w:rPr>
            </w:pPr>
            <w:r>
              <w:rPr>
                <w:rFonts w:cstheme="minorHAnsi"/>
                <w:color w:val="000000" w:themeColor="text1"/>
                <w:sz w:val="24"/>
                <w:szCs w:val="24"/>
              </w:rPr>
              <w:t>Incredible Art</w:t>
            </w:r>
          </w:p>
        </w:tc>
        <w:tc>
          <w:tcPr>
            <w:tcW w:w="3686" w:type="dxa"/>
          </w:tcPr>
          <w:p w:rsidR="00E65670" w:rsidRDefault="000F71C5">
            <w:hyperlink r:id="rId15" w:history="1">
              <w:r w:rsidR="00E65670" w:rsidRPr="00907477">
                <w:rPr>
                  <w:rStyle w:val="Hyperlink"/>
                </w:rPr>
                <w:t>http://www.incredibleart.org/lessons/</w:t>
              </w:r>
            </w:hyperlink>
          </w:p>
          <w:p w:rsidR="00E65670" w:rsidRDefault="00E65670"/>
          <w:p w:rsidR="00E65670" w:rsidRDefault="00E65670"/>
        </w:tc>
      </w:tr>
      <w:tr w:rsidR="00E65670" w:rsidRPr="002E51EC" w:rsidTr="00DB716A">
        <w:tc>
          <w:tcPr>
            <w:tcW w:w="1843" w:type="dxa"/>
          </w:tcPr>
          <w:p w:rsidR="00E65670" w:rsidRDefault="00E6567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Activities for Kids</w:t>
            </w:r>
          </w:p>
        </w:tc>
        <w:tc>
          <w:tcPr>
            <w:tcW w:w="1701" w:type="dxa"/>
          </w:tcPr>
          <w:p w:rsidR="00E65670" w:rsidRDefault="00E656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65670" w:rsidRDefault="006773D7">
            <w:pPr>
              <w:rPr>
                <w:rFonts w:cstheme="minorHAnsi"/>
                <w:color w:val="000000" w:themeColor="text1"/>
                <w:sz w:val="24"/>
                <w:szCs w:val="24"/>
              </w:rPr>
            </w:pPr>
            <w:r>
              <w:rPr>
                <w:rFonts w:cstheme="minorHAnsi"/>
                <w:color w:val="000000" w:themeColor="text1"/>
                <w:sz w:val="24"/>
                <w:szCs w:val="24"/>
              </w:rPr>
              <w:t>An online resource with loads of age appropriate Creative Arts activities for Kids</w:t>
            </w:r>
          </w:p>
        </w:tc>
        <w:tc>
          <w:tcPr>
            <w:tcW w:w="2268" w:type="dxa"/>
          </w:tcPr>
          <w:p w:rsidR="00E65670" w:rsidRDefault="006773D7">
            <w:pPr>
              <w:rPr>
                <w:rFonts w:cstheme="minorHAnsi"/>
                <w:color w:val="000000" w:themeColor="text1"/>
                <w:sz w:val="24"/>
                <w:szCs w:val="24"/>
              </w:rPr>
            </w:pPr>
            <w:r>
              <w:rPr>
                <w:rFonts w:cstheme="minorHAnsi"/>
                <w:color w:val="000000" w:themeColor="text1"/>
                <w:sz w:val="24"/>
                <w:szCs w:val="24"/>
              </w:rPr>
              <w:t>Design Mantic</w:t>
            </w:r>
          </w:p>
        </w:tc>
        <w:tc>
          <w:tcPr>
            <w:tcW w:w="3686" w:type="dxa"/>
          </w:tcPr>
          <w:p w:rsidR="00E65670" w:rsidRDefault="000F71C5">
            <w:hyperlink r:id="rId16" w:history="1">
              <w:r w:rsidR="006773D7" w:rsidRPr="00907477">
                <w:rPr>
                  <w:rStyle w:val="Hyperlink"/>
                </w:rPr>
                <w:t>http://www.designmantic.com/industry/art-designs-and-ideas-for-kids.php</w:t>
              </w:r>
            </w:hyperlink>
          </w:p>
          <w:p w:rsidR="006773D7" w:rsidRDefault="006773D7"/>
        </w:tc>
      </w:tr>
      <w:tr w:rsidR="00AD1E87" w:rsidRPr="002E51EC" w:rsidTr="00DB716A">
        <w:tc>
          <w:tcPr>
            <w:tcW w:w="1843" w:type="dxa"/>
          </w:tcPr>
          <w:p w:rsidR="00AD1E87" w:rsidRDefault="00AD1E8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Activities for Kids</w:t>
            </w:r>
          </w:p>
        </w:tc>
        <w:tc>
          <w:tcPr>
            <w:tcW w:w="1701" w:type="dxa"/>
          </w:tcPr>
          <w:p w:rsidR="00AD1E87" w:rsidRDefault="00AD1E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AD1E87" w:rsidRDefault="00AD1E87">
            <w:pPr>
              <w:rPr>
                <w:rFonts w:cstheme="minorHAnsi"/>
                <w:color w:val="000000" w:themeColor="text1"/>
                <w:sz w:val="24"/>
                <w:szCs w:val="24"/>
              </w:rPr>
            </w:pPr>
            <w:r>
              <w:rPr>
                <w:rFonts w:cstheme="minorHAnsi"/>
                <w:color w:val="000000" w:themeColor="text1"/>
                <w:sz w:val="24"/>
                <w:szCs w:val="24"/>
              </w:rPr>
              <w:t xml:space="preserve">Creative Arts activities for kids, including age appropriate painting </w:t>
            </w:r>
            <w:r w:rsidR="009F33DA">
              <w:rPr>
                <w:rFonts w:cstheme="minorHAnsi"/>
                <w:color w:val="000000" w:themeColor="text1"/>
                <w:sz w:val="24"/>
                <w:szCs w:val="24"/>
              </w:rPr>
              <w:t>activates</w:t>
            </w:r>
            <w:r>
              <w:rPr>
                <w:rFonts w:cstheme="minorHAnsi"/>
                <w:color w:val="000000" w:themeColor="text1"/>
                <w:sz w:val="24"/>
                <w:szCs w:val="24"/>
              </w:rPr>
              <w:t>, print, sculpture, recyclable and art history.</w:t>
            </w:r>
          </w:p>
        </w:tc>
        <w:tc>
          <w:tcPr>
            <w:tcW w:w="2268" w:type="dxa"/>
          </w:tcPr>
          <w:p w:rsidR="00AD1E87" w:rsidRDefault="00AD1E87">
            <w:pPr>
              <w:rPr>
                <w:rFonts w:cstheme="minorHAnsi"/>
                <w:color w:val="000000" w:themeColor="text1"/>
                <w:sz w:val="24"/>
                <w:szCs w:val="24"/>
              </w:rPr>
            </w:pPr>
            <w:r>
              <w:rPr>
                <w:rFonts w:cstheme="minorHAnsi"/>
                <w:color w:val="000000" w:themeColor="text1"/>
                <w:sz w:val="24"/>
                <w:szCs w:val="24"/>
              </w:rPr>
              <w:t>Kinderart</w:t>
            </w:r>
          </w:p>
        </w:tc>
        <w:tc>
          <w:tcPr>
            <w:tcW w:w="3686" w:type="dxa"/>
          </w:tcPr>
          <w:p w:rsidR="00AD1E87" w:rsidRDefault="000F71C5">
            <w:hyperlink r:id="rId17" w:history="1">
              <w:r w:rsidR="00AD1E87" w:rsidRPr="00907477">
                <w:rPr>
                  <w:rStyle w:val="Hyperlink"/>
                </w:rPr>
                <w:t>http://www.kinderart.com/recycle/</w:t>
              </w:r>
            </w:hyperlink>
          </w:p>
          <w:p w:rsidR="00AD1E87" w:rsidRDefault="00AD1E87"/>
          <w:p w:rsidR="00AD1E87" w:rsidRDefault="00AD1E87"/>
        </w:tc>
      </w:tr>
      <w:tr w:rsidR="00AD1E87" w:rsidRPr="002E51EC" w:rsidTr="00DB716A">
        <w:tc>
          <w:tcPr>
            <w:tcW w:w="1843" w:type="dxa"/>
          </w:tcPr>
          <w:p w:rsidR="00AD1E87" w:rsidRDefault="00AD1E8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Creative Arts Activities for Kids</w:t>
            </w:r>
          </w:p>
        </w:tc>
        <w:tc>
          <w:tcPr>
            <w:tcW w:w="1701" w:type="dxa"/>
          </w:tcPr>
          <w:p w:rsidR="00AD1E87" w:rsidRDefault="00AD1E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AD1E87" w:rsidRDefault="00740AE3">
            <w:pPr>
              <w:rPr>
                <w:rFonts w:cstheme="minorHAnsi"/>
                <w:color w:val="000000" w:themeColor="text1"/>
                <w:sz w:val="24"/>
                <w:szCs w:val="24"/>
              </w:rPr>
            </w:pPr>
            <w:r w:rsidRPr="00740AE3">
              <w:rPr>
                <w:rFonts w:cstheme="minorHAnsi"/>
                <w:color w:val="000000" w:themeColor="text1"/>
                <w:sz w:val="24"/>
                <w:szCs w:val="24"/>
              </w:rPr>
              <w:t>Famous Artist Crafts - The Crafty Classroom presents this great collection of art projects for young students. Each one is based on a particular famous artist and is designed to teach kids a bit about art history and technique as they create their own emulations at home.</w:t>
            </w:r>
          </w:p>
        </w:tc>
        <w:tc>
          <w:tcPr>
            <w:tcW w:w="2268" w:type="dxa"/>
          </w:tcPr>
          <w:p w:rsidR="00AD1E87" w:rsidRDefault="00740AE3">
            <w:pPr>
              <w:rPr>
                <w:rFonts w:cstheme="minorHAnsi"/>
                <w:color w:val="000000" w:themeColor="text1"/>
                <w:sz w:val="24"/>
                <w:szCs w:val="24"/>
              </w:rPr>
            </w:pPr>
            <w:r>
              <w:rPr>
                <w:rFonts w:cstheme="minorHAnsi"/>
                <w:color w:val="000000" w:themeColor="text1"/>
                <w:sz w:val="24"/>
                <w:szCs w:val="24"/>
              </w:rPr>
              <w:t>The Crafty Classroom</w:t>
            </w:r>
          </w:p>
        </w:tc>
        <w:tc>
          <w:tcPr>
            <w:tcW w:w="3686" w:type="dxa"/>
          </w:tcPr>
          <w:p w:rsidR="00AD1E87" w:rsidRDefault="000F71C5">
            <w:hyperlink r:id="rId18" w:history="1">
              <w:r w:rsidR="00740AE3" w:rsidRPr="00907477">
                <w:rPr>
                  <w:rStyle w:val="Hyperlink"/>
                </w:rPr>
                <w:t>http://thecraftyclassroom.com/crafts/famous-artist-crafts-for-kids/</w:t>
              </w:r>
            </w:hyperlink>
          </w:p>
          <w:p w:rsidR="00740AE3" w:rsidRDefault="00740AE3"/>
          <w:p w:rsidR="00740AE3" w:rsidRDefault="00740AE3"/>
        </w:tc>
      </w:tr>
      <w:tr w:rsidR="00740AE3" w:rsidRPr="002E51EC" w:rsidTr="00DB716A">
        <w:tc>
          <w:tcPr>
            <w:tcW w:w="1843" w:type="dxa"/>
          </w:tcPr>
          <w:p w:rsidR="00740AE3" w:rsidRDefault="00740AE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Arts Resources</w:t>
            </w:r>
          </w:p>
        </w:tc>
        <w:tc>
          <w:tcPr>
            <w:tcW w:w="1701" w:type="dxa"/>
          </w:tcPr>
          <w:p w:rsidR="00740AE3" w:rsidRDefault="009C30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40AE3" w:rsidRPr="00740AE3" w:rsidRDefault="009C3087">
            <w:pPr>
              <w:rPr>
                <w:rFonts w:cstheme="minorHAnsi"/>
                <w:color w:val="000000" w:themeColor="text1"/>
                <w:sz w:val="24"/>
                <w:szCs w:val="24"/>
              </w:rPr>
            </w:pPr>
            <w:r>
              <w:rPr>
                <w:rFonts w:cstheme="minorHAnsi"/>
                <w:color w:val="000000" w:themeColor="text1"/>
                <w:sz w:val="24"/>
                <w:szCs w:val="24"/>
              </w:rPr>
              <w:t xml:space="preserve">Links to loads of free art resources for tutors and childcare workers to explore. </w:t>
            </w:r>
          </w:p>
        </w:tc>
        <w:tc>
          <w:tcPr>
            <w:tcW w:w="2268" w:type="dxa"/>
          </w:tcPr>
          <w:p w:rsidR="00740AE3" w:rsidRDefault="009C3087">
            <w:pPr>
              <w:rPr>
                <w:rFonts w:cstheme="minorHAnsi"/>
                <w:color w:val="000000" w:themeColor="text1"/>
                <w:sz w:val="24"/>
                <w:szCs w:val="24"/>
              </w:rPr>
            </w:pPr>
            <w:r>
              <w:rPr>
                <w:rFonts w:cstheme="minorHAnsi"/>
                <w:color w:val="000000" w:themeColor="text1"/>
                <w:sz w:val="24"/>
                <w:szCs w:val="24"/>
              </w:rPr>
              <w:t>Clare Tames</w:t>
            </w:r>
          </w:p>
        </w:tc>
        <w:tc>
          <w:tcPr>
            <w:tcW w:w="3686" w:type="dxa"/>
          </w:tcPr>
          <w:p w:rsidR="009C3087" w:rsidRDefault="000F71C5">
            <w:hyperlink r:id="rId19" w:history="1">
              <w:r w:rsidR="009C3087" w:rsidRPr="00907477">
                <w:rPr>
                  <w:rStyle w:val="Hyperlink"/>
                </w:rPr>
                <w:t>http://www.artsheaven.com/kids-guide-to-art.html</w:t>
              </w:r>
            </w:hyperlink>
          </w:p>
        </w:tc>
      </w:tr>
      <w:tr w:rsidR="006773D7" w:rsidRPr="002E51EC" w:rsidTr="00DB716A">
        <w:tc>
          <w:tcPr>
            <w:tcW w:w="1843" w:type="dxa"/>
          </w:tcPr>
          <w:p w:rsidR="006773D7" w:rsidRDefault="006773D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Online Creative Arts  activities for Kids</w:t>
            </w:r>
          </w:p>
        </w:tc>
        <w:tc>
          <w:tcPr>
            <w:tcW w:w="1701" w:type="dxa"/>
          </w:tcPr>
          <w:p w:rsidR="006773D7" w:rsidRDefault="006773D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773D7" w:rsidRDefault="006773D7">
            <w:pPr>
              <w:rPr>
                <w:rFonts w:cstheme="minorHAnsi"/>
                <w:color w:val="000000" w:themeColor="text1"/>
                <w:sz w:val="24"/>
                <w:szCs w:val="24"/>
              </w:rPr>
            </w:pPr>
            <w:r>
              <w:rPr>
                <w:rFonts w:cstheme="minorHAnsi"/>
                <w:color w:val="000000" w:themeColor="text1"/>
                <w:sz w:val="24"/>
                <w:szCs w:val="24"/>
              </w:rPr>
              <w:t xml:space="preserve">Sesame Street online art making </w:t>
            </w:r>
            <w:r w:rsidR="009F33DA">
              <w:rPr>
                <w:rFonts w:cstheme="minorHAnsi"/>
                <w:color w:val="000000" w:themeColor="text1"/>
                <w:sz w:val="24"/>
                <w:szCs w:val="24"/>
              </w:rPr>
              <w:t>activates</w:t>
            </w:r>
            <w:r>
              <w:rPr>
                <w:rFonts w:cstheme="minorHAnsi"/>
                <w:color w:val="000000" w:themeColor="text1"/>
                <w:sz w:val="24"/>
                <w:szCs w:val="24"/>
              </w:rPr>
              <w:t>. If you have access to computers, this is a really fun and interactive (imagery, sound, animation) online activity for kids to play or experiment with</w:t>
            </w:r>
          </w:p>
        </w:tc>
        <w:tc>
          <w:tcPr>
            <w:tcW w:w="2268" w:type="dxa"/>
          </w:tcPr>
          <w:p w:rsidR="006773D7" w:rsidRDefault="006773D7">
            <w:pPr>
              <w:rPr>
                <w:rFonts w:cstheme="minorHAnsi"/>
                <w:color w:val="000000" w:themeColor="text1"/>
                <w:sz w:val="24"/>
                <w:szCs w:val="24"/>
              </w:rPr>
            </w:pPr>
            <w:r>
              <w:rPr>
                <w:rFonts w:cstheme="minorHAnsi"/>
                <w:color w:val="000000" w:themeColor="text1"/>
                <w:sz w:val="24"/>
                <w:szCs w:val="24"/>
              </w:rPr>
              <w:t>Sesame Street</w:t>
            </w:r>
          </w:p>
        </w:tc>
        <w:tc>
          <w:tcPr>
            <w:tcW w:w="3686" w:type="dxa"/>
          </w:tcPr>
          <w:p w:rsidR="006773D7" w:rsidRDefault="000F71C5">
            <w:hyperlink r:id="rId20" w:history="1">
              <w:r w:rsidR="006773D7" w:rsidRPr="00907477">
                <w:rPr>
                  <w:rStyle w:val="Hyperlink"/>
                </w:rPr>
                <w:t>http://www.sesamestreet.org/games/art</w:t>
              </w:r>
            </w:hyperlink>
          </w:p>
          <w:p w:rsidR="006773D7" w:rsidRDefault="006773D7"/>
          <w:p w:rsidR="006773D7" w:rsidRDefault="006773D7"/>
        </w:tc>
      </w:tr>
      <w:tr w:rsidR="006773D7" w:rsidRPr="002E51EC" w:rsidTr="00DB716A">
        <w:tc>
          <w:tcPr>
            <w:tcW w:w="1843" w:type="dxa"/>
          </w:tcPr>
          <w:p w:rsidR="006773D7" w:rsidRDefault="006773D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Online Creative Arts activity for Kids (and adults)</w:t>
            </w:r>
          </w:p>
        </w:tc>
        <w:tc>
          <w:tcPr>
            <w:tcW w:w="1701" w:type="dxa"/>
          </w:tcPr>
          <w:p w:rsidR="006773D7" w:rsidRDefault="006773D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773D7" w:rsidRDefault="006773D7">
            <w:pPr>
              <w:rPr>
                <w:rFonts w:cstheme="minorHAnsi"/>
                <w:color w:val="000000" w:themeColor="text1"/>
                <w:sz w:val="24"/>
                <w:szCs w:val="24"/>
              </w:rPr>
            </w:pPr>
            <w:r>
              <w:rPr>
                <w:rFonts w:cstheme="minorHAnsi"/>
                <w:color w:val="000000" w:themeColor="text1"/>
                <w:sz w:val="24"/>
                <w:szCs w:val="24"/>
              </w:rPr>
              <w:t>Online painting tool, where kids create online paintings inspired by artist Jackson Pollock. Also a great way to introduce kids and adults to the work of modern abstract artist Jackson Pollock</w:t>
            </w:r>
          </w:p>
        </w:tc>
        <w:tc>
          <w:tcPr>
            <w:tcW w:w="2268" w:type="dxa"/>
          </w:tcPr>
          <w:p w:rsidR="006773D7" w:rsidRDefault="006773D7">
            <w:pPr>
              <w:rPr>
                <w:rFonts w:cstheme="minorHAnsi"/>
                <w:color w:val="000000" w:themeColor="text1"/>
                <w:sz w:val="24"/>
                <w:szCs w:val="24"/>
              </w:rPr>
            </w:pPr>
            <w:r>
              <w:rPr>
                <w:rFonts w:cstheme="minorHAnsi"/>
                <w:color w:val="000000" w:themeColor="text1"/>
                <w:sz w:val="24"/>
                <w:szCs w:val="24"/>
              </w:rPr>
              <w:t>Jacksonpollock.org</w:t>
            </w:r>
          </w:p>
          <w:p w:rsidR="006773D7" w:rsidRDefault="006773D7">
            <w:pPr>
              <w:rPr>
                <w:rFonts w:cstheme="minorHAnsi"/>
                <w:color w:val="000000" w:themeColor="text1"/>
                <w:sz w:val="24"/>
                <w:szCs w:val="24"/>
              </w:rPr>
            </w:pPr>
          </w:p>
        </w:tc>
        <w:tc>
          <w:tcPr>
            <w:tcW w:w="3686" w:type="dxa"/>
          </w:tcPr>
          <w:p w:rsidR="006773D7" w:rsidRDefault="000F71C5">
            <w:hyperlink r:id="rId21" w:history="1">
              <w:r w:rsidR="006773D7" w:rsidRPr="00907477">
                <w:rPr>
                  <w:rStyle w:val="Hyperlink"/>
                </w:rPr>
                <w:t>http://www.jacksonpollock.org/</w:t>
              </w:r>
            </w:hyperlink>
          </w:p>
          <w:p w:rsidR="006773D7" w:rsidRDefault="006773D7"/>
          <w:p w:rsidR="006773D7" w:rsidRDefault="006773D7"/>
        </w:tc>
      </w:tr>
      <w:tr w:rsidR="00AD1E87" w:rsidRPr="002E51EC" w:rsidTr="00DB716A">
        <w:tc>
          <w:tcPr>
            <w:tcW w:w="1843" w:type="dxa"/>
          </w:tcPr>
          <w:p w:rsidR="00AD1E87" w:rsidRDefault="00AD1E87"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Online Creative Arts Activity</w:t>
            </w:r>
          </w:p>
        </w:tc>
        <w:tc>
          <w:tcPr>
            <w:tcW w:w="1701" w:type="dxa"/>
          </w:tcPr>
          <w:p w:rsidR="00AD1E87" w:rsidRDefault="00AD1E8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AD1E87" w:rsidRDefault="00AD1E87">
            <w:pPr>
              <w:rPr>
                <w:rFonts w:cstheme="minorHAnsi"/>
                <w:color w:val="000000" w:themeColor="text1"/>
                <w:sz w:val="24"/>
                <w:szCs w:val="24"/>
              </w:rPr>
            </w:pPr>
            <w:r>
              <w:rPr>
                <w:rFonts w:cstheme="minorHAnsi"/>
                <w:color w:val="000000" w:themeColor="text1"/>
                <w:sz w:val="24"/>
                <w:szCs w:val="24"/>
              </w:rPr>
              <w:t>Online tool for creating Picasso like drawing. Great way to introduce adults and kids to the work of Pablo Picasso</w:t>
            </w:r>
          </w:p>
        </w:tc>
        <w:tc>
          <w:tcPr>
            <w:tcW w:w="2268" w:type="dxa"/>
          </w:tcPr>
          <w:p w:rsidR="00AD1E87" w:rsidRDefault="00AD1E87">
            <w:pPr>
              <w:rPr>
                <w:rFonts w:cstheme="minorHAnsi"/>
                <w:color w:val="000000" w:themeColor="text1"/>
                <w:sz w:val="24"/>
                <w:szCs w:val="24"/>
              </w:rPr>
            </w:pPr>
            <w:r>
              <w:rPr>
                <w:rFonts w:cstheme="minorHAnsi"/>
                <w:color w:val="000000" w:themeColor="text1"/>
                <w:sz w:val="24"/>
                <w:szCs w:val="24"/>
              </w:rPr>
              <w:t>Picassohead</w:t>
            </w:r>
          </w:p>
        </w:tc>
        <w:tc>
          <w:tcPr>
            <w:tcW w:w="3686" w:type="dxa"/>
          </w:tcPr>
          <w:p w:rsidR="00AD1E87" w:rsidRDefault="000F71C5">
            <w:hyperlink r:id="rId22" w:history="1">
              <w:r w:rsidR="00AD1E87" w:rsidRPr="00907477">
                <w:rPr>
                  <w:rStyle w:val="Hyperlink"/>
                </w:rPr>
                <w:t>http://www.picassohead.com/create.html</w:t>
              </w:r>
            </w:hyperlink>
          </w:p>
          <w:p w:rsidR="00AD1E87" w:rsidRDefault="00AD1E87"/>
        </w:tc>
      </w:tr>
      <w:tr w:rsidR="00004613" w:rsidRPr="002E51EC" w:rsidTr="00DB716A">
        <w:tc>
          <w:tcPr>
            <w:tcW w:w="1843" w:type="dxa"/>
          </w:tcPr>
          <w:p w:rsidR="00004613" w:rsidRDefault="0000461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Drama Activities and resources</w:t>
            </w:r>
          </w:p>
        </w:tc>
        <w:tc>
          <w:tcPr>
            <w:tcW w:w="1701" w:type="dxa"/>
          </w:tcPr>
          <w:p w:rsidR="00004613" w:rsidRDefault="000046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04613" w:rsidRDefault="00004613">
            <w:pPr>
              <w:rPr>
                <w:rFonts w:cstheme="minorHAnsi"/>
                <w:color w:val="000000" w:themeColor="text1"/>
                <w:sz w:val="24"/>
                <w:szCs w:val="24"/>
              </w:rPr>
            </w:pPr>
            <w:r>
              <w:rPr>
                <w:rFonts w:cstheme="minorHAnsi"/>
                <w:color w:val="000000" w:themeColor="text1"/>
                <w:sz w:val="24"/>
                <w:szCs w:val="24"/>
              </w:rPr>
              <w:t>Site for teaching Drama, warm up activities and resources. Good for teaching adults the basics of drama, ideas can also be adapted for children</w:t>
            </w:r>
          </w:p>
        </w:tc>
        <w:tc>
          <w:tcPr>
            <w:tcW w:w="2268" w:type="dxa"/>
          </w:tcPr>
          <w:p w:rsidR="00004613" w:rsidRDefault="00004613">
            <w:pPr>
              <w:rPr>
                <w:rFonts w:cstheme="minorHAnsi"/>
                <w:color w:val="000000" w:themeColor="text1"/>
                <w:sz w:val="24"/>
                <w:szCs w:val="24"/>
              </w:rPr>
            </w:pPr>
            <w:r>
              <w:rPr>
                <w:rFonts w:cstheme="minorHAnsi"/>
                <w:color w:val="000000" w:themeColor="text1"/>
                <w:sz w:val="24"/>
                <w:szCs w:val="24"/>
              </w:rPr>
              <w:t>Drama Resource</w:t>
            </w:r>
          </w:p>
        </w:tc>
        <w:tc>
          <w:tcPr>
            <w:tcW w:w="3686" w:type="dxa"/>
          </w:tcPr>
          <w:p w:rsidR="00004613" w:rsidRDefault="000F71C5">
            <w:hyperlink r:id="rId23" w:history="1">
              <w:r w:rsidR="00004613" w:rsidRPr="00907477">
                <w:rPr>
                  <w:rStyle w:val="Hyperlink"/>
                </w:rPr>
                <w:t>http://dramaresource.com/</w:t>
              </w:r>
            </w:hyperlink>
          </w:p>
          <w:p w:rsidR="00004613" w:rsidRDefault="00004613"/>
          <w:p w:rsidR="00004613" w:rsidRDefault="00004613"/>
        </w:tc>
      </w:tr>
      <w:tr w:rsidR="00004613" w:rsidRPr="002E51EC" w:rsidTr="00F17F3B">
        <w:trPr>
          <w:trHeight w:val="736"/>
        </w:trPr>
        <w:tc>
          <w:tcPr>
            <w:tcW w:w="1843" w:type="dxa"/>
          </w:tcPr>
          <w:p w:rsidR="00004613" w:rsidRDefault="0000461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Music in Childcare</w:t>
            </w:r>
          </w:p>
        </w:tc>
        <w:tc>
          <w:tcPr>
            <w:tcW w:w="1701" w:type="dxa"/>
          </w:tcPr>
          <w:p w:rsidR="00004613" w:rsidRDefault="0000461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04613" w:rsidRDefault="00004613">
            <w:pPr>
              <w:rPr>
                <w:rFonts w:cstheme="minorHAnsi"/>
                <w:color w:val="000000" w:themeColor="text1"/>
                <w:sz w:val="24"/>
                <w:szCs w:val="24"/>
              </w:rPr>
            </w:pPr>
            <w:r>
              <w:rPr>
                <w:rFonts w:cstheme="minorHAnsi"/>
                <w:color w:val="000000" w:themeColor="text1"/>
                <w:sz w:val="24"/>
                <w:szCs w:val="24"/>
              </w:rPr>
              <w:t xml:space="preserve">Resource for how to integrate music </w:t>
            </w:r>
            <w:r w:rsidR="009F33DA">
              <w:rPr>
                <w:rFonts w:cstheme="minorHAnsi"/>
                <w:color w:val="000000" w:themeColor="text1"/>
                <w:sz w:val="24"/>
                <w:szCs w:val="24"/>
              </w:rPr>
              <w:t>activates</w:t>
            </w:r>
            <w:r>
              <w:rPr>
                <w:rFonts w:cstheme="minorHAnsi"/>
                <w:color w:val="000000" w:themeColor="text1"/>
                <w:sz w:val="24"/>
                <w:szCs w:val="24"/>
              </w:rPr>
              <w:t xml:space="preserve"> in Childcare setting</w:t>
            </w:r>
          </w:p>
        </w:tc>
        <w:tc>
          <w:tcPr>
            <w:tcW w:w="2268" w:type="dxa"/>
          </w:tcPr>
          <w:p w:rsidR="00004613" w:rsidRDefault="00004613">
            <w:pPr>
              <w:rPr>
                <w:rFonts w:cstheme="minorHAnsi"/>
                <w:color w:val="000000" w:themeColor="text1"/>
                <w:sz w:val="24"/>
                <w:szCs w:val="24"/>
              </w:rPr>
            </w:pPr>
            <w:r>
              <w:rPr>
                <w:rFonts w:cstheme="minorHAnsi"/>
                <w:color w:val="000000" w:themeColor="text1"/>
                <w:sz w:val="24"/>
                <w:szCs w:val="24"/>
              </w:rPr>
              <w:t>Family Child Care Academy</w:t>
            </w:r>
          </w:p>
        </w:tc>
        <w:tc>
          <w:tcPr>
            <w:tcW w:w="3686" w:type="dxa"/>
          </w:tcPr>
          <w:p w:rsidR="00004613" w:rsidRDefault="000F71C5">
            <w:hyperlink r:id="rId24" w:history="1">
              <w:r w:rsidR="00004613" w:rsidRPr="00907477">
                <w:rPr>
                  <w:rStyle w:val="Hyperlink"/>
                </w:rPr>
                <w:t>http://familychildcareacademy.com/music-and-movement/</w:t>
              </w:r>
            </w:hyperlink>
          </w:p>
        </w:tc>
      </w:tr>
      <w:tr w:rsidR="00F17F3B" w:rsidRPr="002E51EC" w:rsidTr="00DB716A">
        <w:tc>
          <w:tcPr>
            <w:tcW w:w="1843" w:type="dxa"/>
          </w:tcPr>
          <w:p w:rsidR="00F17F3B" w:rsidRDefault="00F17F3B"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Displaying Children’s Art</w:t>
            </w:r>
          </w:p>
        </w:tc>
        <w:tc>
          <w:tcPr>
            <w:tcW w:w="1701" w:type="dxa"/>
          </w:tcPr>
          <w:p w:rsidR="00F17F3B" w:rsidRDefault="00F17F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17F3B" w:rsidRDefault="00F17F3B">
            <w:pPr>
              <w:rPr>
                <w:rFonts w:cstheme="minorHAnsi"/>
                <w:color w:val="000000" w:themeColor="text1"/>
                <w:sz w:val="24"/>
                <w:szCs w:val="24"/>
              </w:rPr>
            </w:pPr>
            <w:r>
              <w:rPr>
                <w:rFonts w:cstheme="minorHAnsi"/>
                <w:color w:val="000000" w:themeColor="text1"/>
                <w:sz w:val="24"/>
                <w:szCs w:val="24"/>
              </w:rPr>
              <w:t>Resource demonstrating 21 different ways to display children’s art activities</w:t>
            </w:r>
          </w:p>
        </w:tc>
        <w:tc>
          <w:tcPr>
            <w:tcW w:w="2268" w:type="dxa"/>
          </w:tcPr>
          <w:p w:rsidR="00F17F3B" w:rsidRDefault="00F17F3B">
            <w:pPr>
              <w:rPr>
                <w:rFonts w:cstheme="minorHAnsi"/>
                <w:color w:val="000000" w:themeColor="text1"/>
                <w:sz w:val="24"/>
                <w:szCs w:val="24"/>
              </w:rPr>
            </w:pPr>
            <w:r>
              <w:rPr>
                <w:rFonts w:cstheme="minorHAnsi"/>
                <w:color w:val="000000" w:themeColor="text1"/>
                <w:sz w:val="24"/>
                <w:szCs w:val="24"/>
              </w:rPr>
              <w:t>Artful Parent</w:t>
            </w:r>
          </w:p>
        </w:tc>
        <w:tc>
          <w:tcPr>
            <w:tcW w:w="3686" w:type="dxa"/>
          </w:tcPr>
          <w:p w:rsidR="00F17F3B" w:rsidRDefault="000F71C5">
            <w:hyperlink r:id="rId25" w:history="1">
              <w:r w:rsidR="00F17F3B" w:rsidRPr="00907477">
                <w:rPr>
                  <w:rStyle w:val="Hyperlink"/>
                </w:rPr>
                <w:t>http://artfulparent.com/2014/03/ways-to-display-kids-artwork.html</w:t>
              </w:r>
            </w:hyperlink>
          </w:p>
          <w:p w:rsidR="00F17F3B" w:rsidRDefault="00F17F3B"/>
        </w:tc>
      </w:tr>
      <w:tr w:rsidR="00130786" w:rsidRPr="002E51EC" w:rsidTr="00DB716A">
        <w:tc>
          <w:tcPr>
            <w:tcW w:w="1843" w:type="dxa"/>
          </w:tcPr>
          <w:p w:rsidR="00130786"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Early Childhood Development</w:t>
            </w:r>
          </w:p>
        </w:tc>
        <w:tc>
          <w:tcPr>
            <w:tcW w:w="1701" w:type="dxa"/>
          </w:tcPr>
          <w:p w:rsidR="00130786" w:rsidRDefault="001307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Document – PDF</w:t>
            </w:r>
          </w:p>
        </w:tc>
        <w:tc>
          <w:tcPr>
            <w:tcW w:w="4536" w:type="dxa"/>
          </w:tcPr>
          <w:p w:rsidR="00130786" w:rsidRDefault="00130786">
            <w:pPr>
              <w:rPr>
                <w:rFonts w:cstheme="minorHAnsi"/>
                <w:color w:val="000000" w:themeColor="text1"/>
                <w:sz w:val="24"/>
                <w:szCs w:val="24"/>
              </w:rPr>
            </w:pPr>
            <w:r>
              <w:rPr>
                <w:rFonts w:cstheme="minorHAnsi"/>
                <w:color w:val="000000" w:themeColor="text1"/>
                <w:sz w:val="24"/>
                <w:szCs w:val="24"/>
              </w:rPr>
              <w:t xml:space="preserve">UNICEF article giving an overview </w:t>
            </w:r>
            <w:r w:rsidR="00E65670">
              <w:rPr>
                <w:rFonts w:cstheme="minorHAnsi"/>
                <w:color w:val="000000" w:themeColor="text1"/>
                <w:sz w:val="24"/>
                <w:szCs w:val="24"/>
              </w:rPr>
              <w:t>of</w:t>
            </w:r>
            <w:r>
              <w:rPr>
                <w:rFonts w:cstheme="minorHAnsi"/>
                <w:color w:val="000000" w:themeColor="text1"/>
                <w:sz w:val="24"/>
                <w:szCs w:val="24"/>
              </w:rPr>
              <w:t xml:space="preserve"> child development. </w:t>
            </w:r>
          </w:p>
        </w:tc>
        <w:tc>
          <w:tcPr>
            <w:tcW w:w="2268" w:type="dxa"/>
          </w:tcPr>
          <w:p w:rsidR="00130786" w:rsidRDefault="00130786">
            <w:pPr>
              <w:rPr>
                <w:rFonts w:cstheme="minorHAnsi"/>
                <w:color w:val="000000" w:themeColor="text1"/>
                <w:sz w:val="24"/>
                <w:szCs w:val="24"/>
              </w:rPr>
            </w:pPr>
            <w:r>
              <w:rPr>
                <w:rFonts w:cstheme="minorHAnsi"/>
                <w:color w:val="000000" w:themeColor="text1"/>
                <w:sz w:val="24"/>
                <w:szCs w:val="24"/>
              </w:rPr>
              <w:t>UNICEF</w:t>
            </w:r>
          </w:p>
        </w:tc>
        <w:tc>
          <w:tcPr>
            <w:tcW w:w="3686" w:type="dxa"/>
          </w:tcPr>
          <w:p w:rsidR="00130786" w:rsidRDefault="000F71C5">
            <w:hyperlink r:id="rId26" w:history="1">
              <w:r w:rsidR="00130786" w:rsidRPr="007959CF">
                <w:rPr>
                  <w:rStyle w:val="Hyperlink"/>
                </w:rPr>
                <w:t>http://www.unicef.org/dprk/ecd.pdf</w:t>
              </w:r>
            </w:hyperlink>
          </w:p>
          <w:p w:rsidR="00130786" w:rsidRDefault="00130786"/>
          <w:p w:rsidR="00130786" w:rsidRDefault="00130786"/>
        </w:tc>
      </w:tr>
      <w:tr w:rsidR="00130786" w:rsidRPr="002E51EC" w:rsidTr="00DB716A">
        <w:tc>
          <w:tcPr>
            <w:tcW w:w="1843" w:type="dxa"/>
          </w:tcPr>
          <w:p w:rsidR="00130786"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Early Childhood Art Development</w:t>
            </w:r>
          </w:p>
        </w:tc>
        <w:tc>
          <w:tcPr>
            <w:tcW w:w="1701" w:type="dxa"/>
          </w:tcPr>
          <w:p w:rsidR="00130786" w:rsidRDefault="001307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Wed Document – PDF</w:t>
            </w:r>
          </w:p>
        </w:tc>
        <w:tc>
          <w:tcPr>
            <w:tcW w:w="4536" w:type="dxa"/>
          </w:tcPr>
          <w:p w:rsidR="00130786" w:rsidRDefault="00130786">
            <w:pPr>
              <w:rPr>
                <w:rFonts w:cstheme="minorHAnsi"/>
                <w:color w:val="000000" w:themeColor="text1"/>
                <w:sz w:val="24"/>
                <w:szCs w:val="24"/>
              </w:rPr>
            </w:pPr>
            <w:r>
              <w:rPr>
                <w:rFonts w:cstheme="minorHAnsi"/>
                <w:color w:val="000000" w:themeColor="text1"/>
                <w:sz w:val="24"/>
                <w:szCs w:val="24"/>
              </w:rPr>
              <w:t>Document outline the Artistic Developmental stages for Early Childhood</w:t>
            </w:r>
          </w:p>
        </w:tc>
        <w:tc>
          <w:tcPr>
            <w:tcW w:w="2268" w:type="dxa"/>
          </w:tcPr>
          <w:p w:rsidR="00130786" w:rsidRDefault="00130786">
            <w:pPr>
              <w:rPr>
                <w:rFonts w:cstheme="minorHAnsi"/>
                <w:color w:val="000000" w:themeColor="text1"/>
                <w:sz w:val="24"/>
                <w:szCs w:val="24"/>
              </w:rPr>
            </w:pPr>
            <w:r>
              <w:rPr>
                <w:rFonts w:cstheme="minorHAnsi"/>
                <w:color w:val="000000" w:themeColor="text1"/>
                <w:sz w:val="24"/>
                <w:szCs w:val="24"/>
              </w:rPr>
              <w:t>Art Junction</w:t>
            </w:r>
          </w:p>
        </w:tc>
        <w:tc>
          <w:tcPr>
            <w:tcW w:w="3686" w:type="dxa"/>
          </w:tcPr>
          <w:p w:rsidR="00130786" w:rsidRDefault="000F71C5">
            <w:hyperlink r:id="rId27" w:history="1">
              <w:r w:rsidR="00130786" w:rsidRPr="007959CF">
                <w:rPr>
                  <w:rStyle w:val="Hyperlink"/>
                </w:rPr>
                <w:t>http://www.artjunction.org/young_in_art.pdf</w:t>
              </w:r>
            </w:hyperlink>
          </w:p>
          <w:p w:rsidR="00130786" w:rsidRDefault="00130786"/>
        </w:tc>
      </w:tr>
      <w:tr w:rsidR="00130786" w:rsidRPr="002E51EC" w:rsidTr="00DB716A">
        <w:tc>
          <w:tcPr>
            <w:tcW w:w="1843" w:type="dxa"/>
          </w:tcPr>
          <w:p w:rsidR="00130786"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Early Childhood Art Development</w:t>
            </w:r>
          </w:p>
        </w:tc>
        <w:tc>
          <w:tcPr>
            <w:tcW w:w="1701" w:type="dxa"/>
          </w:tcPr>
          <w:p w:rsidR="00130786" w:rsidRDefault="001307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Document - PDF</w:t>
            </w:r>
          </w:p>
        </w:tc>
        <w:tc>
          <w:tcPr>
            <w:tcW w:w="4536" w:type="dxa"/>
          </w:tcPr>
          <w:p w:rsidR="00130786" w:rsidRDefault="00130786">
            <w:pPr>
              <w:rPr>
                <w:rFonts w:cstheme="minorHAnsi"/>
                <w:color w:val="000000" w:themeColor="text1"/>
                <w:sz w:val="24"/>
                <w:szCs w:val="24"/>
              </w:rPr>
            </w:pPr>
            <w:r>
              <w:rPr>
                <w:rFonts w:cstheme="minorHAnsi"/>
                <w:color w:val="000000" w:themeColor="text1"/>
                <w:sz w:val="24"/>
                <w:szCs w:val="24"/>
              </w:rPr>
              <w:t xml:space="preserve">Document outlining developmental stages and sample arts </w:t>
            </w:r>
            <w:r w:rsidR="00E65670">
              <w:rPr>
                <w:rFonts w:cstheme="minorHAnsi"/>
                <w:color w:val="000000" w:themeColor="text1"/>
                <w:sz w:val="24"/>
                <w:szCs w:val="24"/>
              </w:rPr>
              <w:t>activates</w:t>
            </w:r>
            <w:r>
              <w:rPr>
                <w:rFonts w:cstheme="minorHAnsi"/>
                <w:color w:val="000000" w:themeColor="text1"/>
                <w:sz w:val="24"/>
                <w:szCs w:val="24"/>
              </w:rPr>
              <w:t xml:space="preserve"> to promote development</w:t>
            </w:r>
          </w:p>
        </w:tc>
        <w:tc>
          <w:tcPr>
            <w:tcW w:w="2268" w:type="dxa"/>
          </w:tcPr>
          <w:p w:rsidR="00130786" w:rsidRDefault="00E65670">
            <w:pPr>
              <w:rPr>
                <w:rFonts w:cstheme="minorHAnsi"/>
                <w:color w:val="000000" w:themeColor="text1"/>
                <w:sz w:val="24"/>
                <w:szCs w:val="24"/>
              </w:rPr>
            </w:pPr>
            <w:r>
              <w:rPr>
                <w:rFonts w:cstheme="minorHAnsi"/>
                <w:color w:val="000000" w:themeColor="text1"/>
                <w:sz w:val="24"/>
                <w:szCs w:val="24"/>
              </w:rPr>
              <w:t>Arts Education Partnership</w:t>
            </w:r>
          </w:p>
        </w:tc>
        <w:tc>
          <w:tcPr>
            <w:tcW w:w="3686" w:type="dxa"/>
          </w:tcPr>
          <w:p w:rsidR="00130786" w:rsidRDefault="000F71C5">
            <w:hyperlink r:id="rId28" w:history="1">
              <w:r w:rsidR="00130786" w:rsidRPr="007959CF">
                <w:rPr>
                  <w:rStyle w:val="Hyperlink"/>
                </w:rPr>
                <w:t>http://journal.naeyc.org/btj/200407/ArtsEducationPartnership.pdf</w:t>
              </w:r>
            </w:hyperlink>
          </w:p>
        </w:tc>
      </w:tr>
      <w:tr w:rsidR="00130786" w:rsidRPr="002E51EC" w:rsidTr="00DB716A">
        <w:tc>
          <w:tcPr>
            <w:tcW w:w="1843" w:type="dxa"/>
          </w:tcPr>
          <w:p w:rsidR="00130786"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Early Childhood Arts – Three Perspectives – The Arts Council</w:t>
            </w:r>
          </w:p>
        </w:tc>
        <w:tc>
          <w:tcPr>
            <w:tcW w:w="1701" w:type="dxa"/>
          </w:tcPr>
          <w:p w:rsidR="00130786" w:rsidRDefault="0013078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Document - PDF</w:t>
            </w:r>
          </w:p>
        </w:tc>
        <w:tc>
          <w:tcPr>
            <w:tcW w:w="4536" w:type="dxa"/>
          </w:tcPr>
          <w:p w:rsidR="00130786" w:rsidRDefault="00130786">
            <w:pPr>
              <w:rPr>
                <w:rFonts w:cstheme="minorHAnsi"/>
                <w:color w:val="000000" w:themeColor="text1"/>
                <w:sz w:val="24"/>
                <w:szCs w:val="24"/>
              </w:rPr>
            </w:pPr>
            <w:r>
              <w:rPr>
                <w:rFonts w:cstheme="minorHAnsi"/>
                <w:color w:val="000000" w:themeColor="text1"/>
                <w:sz w:val="24"/>
                <w:szCs w:val="24"/>
              </w:rPr>
              <w:t>Perspective One – The Landscape of Early Childhood Education and Care in Ireland</w:t>
            </w:r>
          </w:p>
          <w:p w:rsidR="00130786" w:rsidRDefault="00130786">
            <w:pPr>
              <w:rPr>
                <w:rFonts w:cstheme="minorHAnsi"/>
                <w:color w:val="000000" w:themeColor="text1"/>
                <w:sz w:val="24"/>
                <w:szCs w:val="24"/>
              </w:rPr>
            </w:pPr>
            <w:r>
              <w:rPr>
                <w:rFonts w:cstheme="minorHAnsi"/>
                <w:color w:val="000000" w:themeColor="text1"/>
                <w:sz w:val="24"/>
                <w:szCs w:val="24"/>
              </w:rPr>
              <w:t>Perspective Two – The Place of the Arts in Early Childhood Learning and Development</w:t>
            </w:r>
          </w:p>
          <w:p w:rsidR="00130786" w:rsidRDefault="00130786">
            <w:pPr>
              <w:rPr>
                <w:rFonts w:cstheme="minorHAnsi"/>
                <w:color w:val="000000" w:themeColor="text1"/>
                <w:sz w:val="24"/>
                <w:szCs w:val="24"/>
              </w:rPr>
            </w:pPr>
            <w:r>
              <w:rPr>
                <w:rFonts w:cstheme="minorHAnsi"/>
                <w:color w:val="000000" w:themeColor="text1"/>
                <w:sz w:val="24"/>
                <w:szCs w:val="24"/>
              </w:rPr>
              <w:t xml:space="preserve">Perspective Three – Supporting the Growth of Early Childhood Arts Practice in Ireland </w:t>
            </w:r>
          </w:p>
        </w:tc>
        <w:tc>
          <w:tcPr>
            <w:tcW w:w="2268" w:type="dxa"/>
          </w:tcPr>
          <w:p w:rsidR="00130786" w:rsidRDefault="00130786">
            <w:pPr>
              <w:rPr>
                <w:rFonts w:cstheme="minorHAnsi"/>
                <w:color w:val="000000" w:themeColor="text1"/>
                <w:sz w:val="24"/>
                <w:szCs w:val="24"/>
              </w:rPr>
            </w:pPr>
            <w:r>
              <w:rPr>
                <w:rFonts w:cstheme="minorHAnsi"/>
                <w:color w:val="000000" w:themeColor="text1"/>
                <w:sz w:val="24"/>
                <w:szCs w:val="24"/>
              </w:rPr>
              <w:t>The Arts Council</w:t>
            </w:r>
          </w:p>
        </w:tc>
        <w:tc>
          <w:tcPr>
            <w:tcW w:w="3686" w:type="dxa"/>
          </w:tcPr>
          <w:p w:rsidR="00130786" w:rsidRDefault="000F71C5">
            <w:hyperlink r:id="rId29" w:history="1">
              <w:r w:rsidR="00130786" w:rsidRPr="007959CF">
                <w:rPr>
                  <w:rStyle w:val="Hyperlink"/>
                </w:rPr>
                <w:t>http://www.artscouncil.ie/uploadedFiles/wwwartscouncilie/Content/Research_and_Publications/Young_people,_children,_and_education/EarlyChildhoodArts.pdf</w:t>
              </w:r>
            </w:hyperlink>
          </w:p>
          <w:p w:rsidR="00130786" w:rsidRDefault="00130786"/>
        </w:tc>
      </w:tr>
      <w:tr w:rsidR="00130786" w:rsidRPr="002E51EC" w:rsidTr="00DB716A">
        <w:tc>
          <w:tcPr>
            <w:tcW w:w="1843" w:type="dxa"/>
          </w:tcPr>
          <w:p w:rsidR="00130786" w:rsidRDefault="00130786"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Aistear</w:t>
            </w:r>
            <w:r w:rsidR="004C01A9">
              <w:rPr>
                <w:rFonts w:cstheme="minorHAnsi"/>
                <w:color w:val="000000" w:themeColor="text1"/>
                <w:sz w:val="24"/>
                <w:szCs w:val="24"/>
                <w:shd w:val="clear" w:color="auto" w:fill="FFFFFF"/>
              </w:rPr>
              <w:t xml:space="preserve"> – The Early Childhood Curriculum Framework</w:t>
            </w:r>
          </w:p>
        </w:tc>
        <w:tc>
          <w:tcPr>
            <w:tcW w:w="1701" w:type="dxa"/>
          </w:tcPr>
          <w:p w:rsidR="00130786" w:rsidRDefault="004C01A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130786" w:rsidRDefault="004C01A9">
            <w:pPr>
              <w:rPr>
                <w:rFonts w:cstheme="minorHAnsi"/>
                <w:color w:val="000000" w:themeColor="text1"/>
                <w:sz w:val="24"/>
                <w:szCs w:val="24"/>
              </w:rPr>
            </w:pPr>
            <w:r w:rsidRPr="004C01A9">
              <w:rPr>
                <w:rFonts w:cstheme="minorHAnsi"/>
                <w:color w:val="000000" w:themeColor="text1"/>
                <w:sz w:val="24"/>
                <w:szCs w:val="24"/>
              </w:rPr>
              <w:t>Essential reading - Aistear describes the types of learning (dispositions, values and attitudes, skills, knowledge, and understanding) that are important for children in their early years, and offers ideas and suggestions as to how this learning might be nurtured. The Framework also provides guidelines on supporting children’s learning through partnerships with parents, interactions, play, and assessment.</w:t>
            </w:r>
          </w:p>
        </w:tc>
        <w:tc>
          <w:tcPr>
            <w:tcW w:w="2268" w:type="dxa"/>
          </w:tcPr>
          <w:p w:rsidR="00130786" w:rsidRDefault="00E65670">
            <w:pPr>
              <w:rPr>
                <w:rFonts w:cstheme="minorHAnsi"/>
                <w:color w:val="000000" w:themeColor="text1"/>
                <w:sz w:val="24"/>
                <w:szCs w:val="24"/>
              </w:rPr>
            </w:pPr>
            <w:r>
              <w:rPr>
                <w:rFonts w:cstheme="minorHAnsi"/>
                <w:color w:val="000000" w:themeColor="text1"/>
                <w:sz w:val="24"/>
                <w:szCs w:val="24"/>
              </w:rPr>
              <w:t>National Council for Curriculum</w:t>
            </w:r>
            <w:r w:rsidR="004C01A9">
              <w:rPr>
                <w:rFonts w:cstheme="minorHAnsi"/>
                <w:color w:val="000000" w:themeColor="text1"/>
                <w:sz w:val="24"/>
                <w:szCs w:val="24"/>
              </w:rPr>
              <w:t xml:space="preserve"> and Assessment </w:t>
            </w:r>
          </w:p>
        </w:tc>
        <w:tc>
          <w:tcPr>
            <w:tcW w:w="3686" w:type="dxa"/>
          </w:tcPr>
          <w:p w:rsidR="00130786" w:rsidRDefault="000F71C5">
            <w:hyperlink r:id="rId30" w:history="1">
              <w:r w:rsidR="004C01A9" w:rsidRPr="007959CF">
                <w:rPr>
                  <w:rStyle w:val="Hyperlink"/>
                </w:rPr>
                <w:t>http://www.ncca.biz/Aistear/</w:t>
              </w:r>
            </w:hyperlink>
          </w:p>
          <w:p w:rsidR="004C01A9" w:rsidRDefault="004C01A9"/>
          <w:p w:rsidR="004C01A9" w:rsidRDefault="004C01A9"/>
        </w:tc>
      </w:tr>
      <w:tr w:rsidR="00130786" w:rsidRPr="002E51EC" w:rsidTr="00DB716A">
        <w:tc>
          <w:tcPr>
            <w:tcW w:w="1843" w:type="dxa"/>
          </w:tcPr>
          <w:p w:rsidR="00130786" w:rsidRDefault="00740AE3"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Siolta</w:t>
            </w:r>
          </w:p>
        </w:tc>
        <w:tc>
          <w:tcPr>
            <w:tcW w:w="1701" w:type="dxa"/>
          </w:tcPr>
          <w:p w:rsidR="00130786" w:rsidRDefault="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130786" w:rsidRDefault="00740AE3">
            <w:pPr>
              <w:rPr>
                <w:rFonts w:cstheme="minorHAnsi"/>
                <w:color w:val="000000" w:themeColor="text1"/>
                <w:sz w:val="24"/>
                <w:szCs w:val="24"/>
              </w:rPr>
            </w:pPr>
            <w:r w:rsidRPr="00CC32C2">
              <w:rPr>
                <w:rFonts w:cstheme="minorHAnsi"/>
                <w:color w:val="000000"/>
                <w:sz w:val="24"/>
                <w:szCs w:val="24"/>
              </w:rPr>
              <w:t xml:space="preserve">Síolta, the National Quality Framework for Early Childhood Education in Ireland is designed to define, assess and support the improvement of quality across all aspects of practice in Early Childhood Care and </w:t>
            </w:r>
            <w:r w:rsidRPr="00CC32C2">
              <w:rPr>
                <w:rFonts w:cstheme="minorHAnsi"/>
                <w:color w:val="000000"/>
                <w:sz w:val="24"/>
                <w:szCs w:val="24"/>
              </w:rPr>
              <w:lastRenderedPageBreak/>
              <w:t>Education (ECCE) settings where children aged birth to six years are</w:t>
            </w:r>
            <w:r w:rsidRPr="00C27F43">
              <w:rPr>
                <w:rFonts w:cstheme="minorHAnsi"/>
                <w:color w:val="000000"/>
              </w:rPr>
              <w:t xml:space="preserve"> </w:t>
            </w:r>
            <w:r w:rsidRPr="00CC32C2">
              <w:rPr>
                <w:rFonts w:cstheme="minorHAnsi"/>
                <w:color w:val="000000"/>
                <w:sz w:val="24"/>
                <w:szCs w:val="24"/>
              </w:rPr>
              <w:t>present</w:t>
            </w:r>
          </w:p>
        </w:tc>
        <w:tc>
          <w:tcPr>
            <w:tcW w:w="2268" w:type="dxa"/>
          </w:tcPr>
          <w:p w:rsidR="00130786" w:rsidRDefault="00740AE3">
            <w:pPr>
              <w:rPr>
                <w:rFonts w:cstheme="minorHAnsi"/>
                <w:color w:val="000000" w:themeColor="text1"/>
                <w:sz w:val="24"/>
                <w:szCs w:val="24"/>
              </w:rPr>
            </w:pPr>
            <w:r w:rsidRPr="00CC32C2">
              <w:rPr>
                <w:rFonts w:cstheme="minorHAnsi"/>
                <w:sz w:val="24"/>
                <w:szCs w:val="24"/>
              </w:rPr>
              <w:lastRenderedPageBreak/>
              <w:t xml:space="preserve">Centre for Early Childhood Development and Education on behalf of the Department </w:t>
            </w:r>
            <w:r w:rsidRPr="00CC32C2">
              <w:rPr>
                <w:rFonts w:cstheme="minorHAnsi"/>
                <w:sz w:val="24"/>
                <w:szCs w:val="24"/>
              </w:rPr>
              <w:lastRenderedPageBreak/>
              <w:t>of Education and Skills</w:t>
            </w:r>
          </w:p>
        </w:tc>
        <w:tc>
          <w:tcPr>
            <w:tcW w:w="3686" w:type="dxa"/>
          </w:tcPr>
          <w:p w:rsidR="00130786" w:rsidRDefault="000F71C5">
            <w:hyperlink r:id="rId31" w:history="1">
              <w:r w:rsidR="00740AE3" w:rsidRPr="00C27F43">
                <w:rPr>
                  <w:rFonts w:cstheme="minorHAnsi"/>
                  <w:color w:val="0000FF"/>
                  <w:u w:val="single"/>
                </w:rPr>
                <w:t>http://siolta.ie/</w:t>
              </w:r>
            </w:hyperlink>
          </w:p>
        </w:tc>
      </w:tr>
      <w:tr w:rsidR="00130786" w:rsidRPr="002E51EC" w:rsidTr="00DB716A">
        <w:tc>
          <w:tcPr>
            <w:tcW w:w="1843" w:type="dxa"/>
          </w:tcPr>
          <w:p w:rsidR="00130786" w:rsidRPr="00004613" w:rsidRDefault="00740AE3" w:rsidP="002E51EC">
            <w:pPr>
              <w:rPr>
                <w:rFonts w:cstheme="minorHAnsi"/>
                <w:color w:val="000000" w:themeColor="text1"/>
                <w:sz w:val="24"/>
                <w:szCs w:val="24"/>
                <w:shd w:val="clear" w:color="auto" w:fill="FFFFFF"/>
              </w:rPr>
            </w:pPr>
            <w:r w:rsidRPr="00004613">
              <w:rPr>
                <w:rFonts w:cstheme="minorHAnsi"/>
                <w:color w:val="000000" w:themeColor="text1"/>
                <w:sz w:val="24"/>
                <w:szCs w:val="24"/>
                <w:shd w:val="clear" w:color="auto" w:fill="FFFFFF"/>
              </w:rPr>
              <w:lastRenderedPageBreak/>
              <w:t>Meeting the Challenge: Effective Strategies for Challenging Behaviours in Early Childhood Environments</w:t>
            </w:r>
          </w:p>
        </w:tc>
        <w:tc>
          <w:tcPr>
            <w:tcW w:w="1701" w:type="dxa"/>
          </w:tcPr>
          <w:p w:rsidR="00130786" w:rsidRDefault="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130786" w:rsidRPr="00740AE3" w:rsidRDefault="00740AE3" w:rsidP="00740AE3">
            <w:pPr>
              <w:rPr>
                <w:rFonts w:cstheme="minorHAnsi"/>
                <w:color w:val="000000" w:themeColor="text1"/>
                <w:sz w:val="24"/>
                <w:szCs w:val="24"/>
                <w:lang w:val="en"/>
              </w:rPr>
            </w:pPr>
            <w:r>
              <w:rPr>
                <w:rFonts w:cstheme="minorHAnsi"/>
                <w:color w:val="000000" w:themeColor="text1"/>
                <w:sz w:val="24"/>
                <w:szCs w:val="24"/>
                <w:lang w:val="en"/>
              </w:rPr>
              <w:t xml:space="preserve">Outline the biological and social sources of challenging </w:t>
            </w:r>
            <w:r w:rsidR="009F33DA">
              <w:rPr>
                <w:rFonts w:cstheme="minorHAnsi"/>
                <w:color w:val="000000" w:themeColor="text1"/>
                <w:sz w:val="24"/>
                <w:szCs w:val="24"/>
                <w:lang w:val="en"/>
              </w:rPr>
              <w:t>behaviors</w:t>
            </w:r>
            <w:r>
              <w:rPr>
                <w:rFonts w:cstheme="minorHAnsi"/>
                <w:color w:val="000000" w:themeColor="text1"/>
                <w:sz w:val="24"/>
                <w:szCs w:val="24"/>
                <w:lang w:val="en"/>
              </w:rPr>
              <w:t xml:space="preserve"> and offers strategies to prevent and safely diffuse challenging </w:t>
            </w:r>
            <w:r w:rsidR="009F33DA">
              <w:rPr>
                <w:rFonts w:cstheme="minorHAnsi"/>
                <w:color w:val="000000" w:themeColor="text1"/>
                <w:sz w:val="24"/>
                <w:szCs w:val="24"/>
                <w:lang w:val="en"/>
              </w:rPr>
              <w:t>behaviors</w:t>
            </w:r>
            <w:r>
              <w:rPr>
                <w:rFonts w:cstheme="minorHAnsi"/>
                <w:color w:val="000000" w:themeColor="text1"/>
                <w:sz w:val="24"/>
                <w:szCs w:val="24"/>
                <w:lang w:val="en"/>
              </w:rPr>
              <w:t xml:space="preserve">, </w:t>
            </w:r>
            <w:r w:rsidR="009F33DA">
              <w:rPr>
                <w:rFonts w:cstheme="minorHAnsi"/>
                <w:color w:val="000000" w:themeColor="text1"/>
                <w:sz w:val="24"/>
                <w:szCs w:val="24"/>
                <w:lang w:val="en"/>
              </w:rPr>
              <w:t>including</w:t>
            </w:r>
            <w:r>
              <w:rPr>
                <w:rFonts w:cstheme="minorHAnsi"/>
                <w:color w:val="000000" w:themeColor="text1"/>
                <w:sz w:val="24"/>
                <w:szCs w:val="24"/>
                <w:lang w:val="en"/>
              </w:rPr>
              <w:t xml:space="preserve"> ways to empower and observe children.</w:t>
            </w:r>
          </w:p>
        </w:tc>
        <w:tc>
          <w:tcPr>
            <w:tcW w:w="2268" w:type="dxa"/>
          </w:tcPr>
          <w:p w:rsidR="00130786" w:rsidRDefault="00740AE3">
            <w:pPr>
              <w:rPr>
                <w:rFonts w:cstheme="minorHAnsi"/>
                <w:color w:val="000000" w:themeColor="text1"/>
                <w:sz w:val="24"/>
                <w:szCs w:val="24"/>
              </w:rPr>
            </w:pPr>
            <w:r w:rsidRPr="008B1630">
              <w:rPr>
                <w:rFonts w:cstheme="minorHAnsi"/>
                <w:color w:val="000000" w:themeColor="text1"/>
                <w:sz w:val="24"/>
                <w:szCs w:val="24"/>
              </w:rPr>
              <w:t>Barbara Kaiser &amp; Judy Sklar Rasminsky</w:t>
            </w:r>
          </w:p>
        </w:tc>
        <w:tc>
          <w:tcPr>
            <w:tcW w:w="3686" w:type="dxa"/>
          </w:tcPr>
          <w:p w:rsidR="00740AE3" w:rsidRDefault="000F71C5" w:rsidP="00740AE3">
            <w:hyperlink r:id="rId32" w:history="1">
              <w:r w:rsidR="00740AE3" w:rsidRPr="00820214">
                <w:rPr>
                  <w:rStyle w:val="Hyperlink"/>
                </w:rPr>
                <w:t>https://www.naeyc.org/store/node/238</w:t>
              </w:r>
            </w:hyperlink>
          </w:p>
          <w:p w:rsidR="00130786" w:rsidRDefault="00130786"/>
        </w:tc>
      </w:tr>
      <w:tr w:rsidR="00740AE3" w:rsidRPr="002E51EC" w:rsidTr="00DB716A">
        <w:tc>
          <w:tcPr>
            <w:tcW w:w="1843" w:type="dxa"/>
          </w:tcPr>
          <w:p w:rsidR="00740AE3" w:rsidRPr="00004613" w:rsidRDefault="00740AE3" w:rsidP="002E51EC">
            <w:pPr>
              <w:rPr>
                <w:rFonts w:cstheme="minorHAnsi"/>
                <w:color w:val="000000" w:themeColor="text1"/>
                <w:sz w:val="24"/>
                <w:szCs w:val="24"/>
                <w:shd w:val="clear" w:color="auto" w:fill="FFFFFF"/>
              </w:rPr>
            </w:pPr>
            <w:r w:rsidRPr="00004613">
              <w:rPr>
                <w:rFonts w:cstheme="minorHAnsi"/>
                <w:color w:val="000000" w:themeColor="text1"/>
                <w:sz w:val="24"/>
                <w:szCs w:val="24"/>
                <w:shd w:val="clear" w:color="auto" w:fill="FFFFFF"/>
              </w:rPr>
              <w:t>Training Resource - Supporting Children's Positive Behaviour</w:t>
            </w:r>
          </w:p>
        </w:tc>
        <w:tc>
          <w:tcPr>
            <w:tcW w:w="1701" w:type="dxa"/>
          </w:tcPr>
          <w:p w:rsidR="00740AE3" w:rsidRDefault="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Resource pack</w:t>
            </w:r>
          </w:p>
          <w:p w:rsidR="00740AE3" w:rsidRDefault="00740AE3">
            <w:pPr>
              <w:rPr>
                <w:rFonts w:eastAsia="Times New Roman" w:cstheme="minorHAnsi"/>
                <w:color w:val="000000" w:themeColor="text1"/>
                <w:kern w:val="36"/>
                <w:sz w:val="24"/>
                <w:szCs w:val="24"/>
                <w:lang w:eastAsia="en-IE"/>
              </w:rPr>
            </w:pPr>
          </w:p>
          <w:p w:rsidR="00740AE3" w:rsidRDefault="00740AE3">
            <w:pPr>
              <w:rPr>
                <w:rFonts w:eastAsia="Times New Roman" w:cstheme="minorHAnsi"/>
                <w:color w:val="000000" w:themeColor="text1"/>
                <w:kern w:val="36"/>
                <w:sz w:val="24"/>
                <w:szCs w:val="24"/>
                <w:lang w:eastAsia="en-IE"/>
              </w:rPr>
            </w:pPr>
          </w:p>
        </w:tc>
        <w:tc>
          <w:tcPr>
            <w:tcW w:w="4536" w:type="dxa"/>
          </w:tcPr>
          <w:p w:rsidR="00740AE3" w:rsidRDefault="00740AE3" w:rsidP="00740AE3">
            <w:pPr>
              <w:rPr>
                <w:rFonts w:cstheme="minorHAnsi"/>
                <w:color w:val="000000" w:themeColor="text1"/>
                <w:sz w:val="24"/>
                <w:szCs w:val="24"/>
                <w:lang w:val="en"/>
              </w:rPr>
            </w:pPr>
            <w:r>
              <w:rPr>
                <w:rFonts w:cstheme="minorHAnsi"/>
                <w:color w:val="000000" w:themeColor="text1"/>
                <w:sz w:val="24"/>
                <w:szCs w:val="24"/>
                <w:lang w:val="en"/>
              </w:rPr>
              <w:t>The purpose of the</w:t>
            </w:r>
            <w:r w:rsidRPr="00740AE3">
              <w:rPr>
                <w:rFonts w:cstheme="minorHAnsi"/>
                <w:color w:val="000000" w:themeColor="text1"/>
                <w:sz w:val="24"/>
                <w:szCs w:val="24"/>
                <w:lang w:val="en"/>
              </w:rPr>
              <w:t xml:space="preserve"> pack is to help you to understand the theories behind young children’s social interactions and to develop training for staff that will enable them to handle the more challenging situations that may arise in their work with children. The pack provides all of the information and resources needed to provide a training session, including: A PowerPoint Presentation on CD; Comprehensive facilitator’s guidance and notes</w:t>
            </w:r>
            <w:r w:rsidR="009F33DA" w:rsidRPr="00740AE3">
              <w:rPr>
                <w:rFonts w:cstheme="minorHAnsi"/>
                <w:color w:val="000000" w:themeColor="text1"/>
                <w:sz w:val="24"/>
                <w:szCs w:val="24"/>
                <w:lang w:val="en"/>
              </w:rPr>
              <w:t>; Materials</w:t>
            </w:r>
            <w:r w:rsidRPr="00740AE3">
              <w:rPr>
                <w:rFonts w:cstheme="minorHAnsi"/>
                <w:color w:val="000000" w:themeColor="text1"/>
                <w:sz w:val="24"/>
                <w:szCs w:val="24"/>
                <w:lang w:val="en"/>
              </w:rPr>
              <w:t xml:space="preserve"> needed to facilitate an interactive workshop.</w:t>
            </w:r>
          </w:p>
        </w:tc>
        <w:tc>
          <w:tcPr>
            <w:tcW w:w="2268" w:type="dxa"/>
          </w:tcPr>
          <w:p w:rsidR="00740AE3" w:rsidRPr="008B1630" w:rsidRDefault="00740AE3">
            <w:pPr>
              <w:rPr>
                <w:rFonts w:cstheme="minorHAnsi"/>
                <w:color w:val="000000" w:themeColor="text1"/>
                <w:sz w:val="24"/>
                <w:szCs w:val="24"/>
              </w:rPr>
            </w:pPr>
            <w:r>
              <w:rPr>
                <w:rFonts w:cstheme="minorHAnsi"/>
                <w:color w:val="000000" w:themeColor="text1"/>
                <w:sz w:val="24"/>
                <w:szCs w:val="24"/>
              </w:rPr>
              <w:t>Barnardos</w:t>
            </w:r>
          </w:p>
        </w:tc>
        <w:tc>
          <w:tcPr>
            <w:tcW w:w="3686" w:type="dxa"/>
          </w:tcPr>
          <w:p w:rsidR="00740AE3" w:rsidRDefault="000F71C5" w:rsidP="00740AE3">
            <w:hyperlink r:id="rId33" w:history="1">
              <w:r w:rsidR="00740AE3" w:rsidRPr="00820214">
                <w:rPr>
                  <w:rStyle w:val="Hyperlink"/>
                </w:rPr>
                <w:t>http://www.barnardos.ie/resources-advice/publications/publications-to-buy/supporting-childrens-positive-behaviour.html</w:t>
              </w:r>
            </w:hyperlink>
          </w:p>
          <w:p w:rsidR="00740AE3" w:rsidRDefault="00740AE3" w:rsidP="00740AE3"/>
        </w:tc>
      </w:tr>
      <w:tr w:rsidR="00740AE3" w:rsidRPr="002E51EC" w:rsidTr="00DB716A">
        <w:tc>
          <w:tcPr>
            <w:tcW w:w="1843" w:type="dxa"/>
          </w:tcPr>
          <w:p w:rsidR="00740AE3" w:rsidRPr="00004613" w:rsidRDefault="00740AE3" w:rsidP="00740AE3">
            <w:pPr>
              <w:rPr>
                <w:rFonts w:cstheme="minorHAnsi"/>
                <w:color w:val="000000" w:themeColor="text1"/>
                <w:sz w:val="24"/>
                <w:szCs w:val="24"/>
                <w:shd w:val="clear" w:color="auto" w:fill="FFFFFF"/>
              </w:rPr>
            </w:pPr>
            <w:r w:rsidRPr="00004613">
              <w:rPr>
                <w:rFonts w:cstheme="minorHAnsi"/>
                <w:color w:val="000000" w:themeColor="text1"/>
                <w:sz w:val="24"/>
                <w:szCs w:val="24"/>
                <w:shd w:val="clear" w:color="auto" w:fill="FFFFFF"/>
              </w:rPr>
              <w:t>Early Years shop – Risk assessment</w:t>
            </w:r>
          </w:p>
        </w:tc>
        <w:tc>
          <w:tcPr>
            <w:tcW w:w="1701" w:type="dxa"/>
          </w:tcPr>
          <w:p w:rsidR="00740AE3" w:rsidRDefault="00740AE3" w:rsidP="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 templates</w:t>
            </w:r>
          </w:p>
        </w:tc>
        <w:tc>
          <w:tcPr>
            <w:tcW w:w="4536" w:type="dxa"/>
          </w:tcPr>
          <w:p w:rsidR="00740AE3" w:rsidRPr="0096472A" w:rsidRDefault="00740AE3" w:rsidP="00740AE3">
            <w:pPr>
              <w:rPr>
                <w:rFonts w:cstheme="minorHAnsi"/>
                <w:color w:val="000000" w:themeColor="text1"/>
                <w:sz w:val="24"/>
                <w:szCs w:val="24"/>
              </w:rPr>
            </w:pPr>
            <w:r w:rsidRPr="0096472A">
              <w:rPr>
                <w:rFonts w:cstheme="minorHAnsi"/>
                <w:bCs/>
                <w:color w:val="000000" w:themeColor="text1"/>
                <w:sz w:val="24"/>
                <w:szCs w:val="24"/>
                <w:lang w:val="en-US"/>
              </w:rPr>
              <w:t xml:space="preserve">These risk assessment forms have been designed to support childcare providers to comply with Health and Safety Legislation, Preschool Regulations (2006) and Children First (2011). It is a legal requirement to carry out risk assessments, not only of your </w:t>
            </w:r>
            <w:r w:rsidRPr="0096472A">
              <w:rPr>
                <w:rFonts w:cstheme="minorHAnsi"/>
                <w:bCs/>
                <w:color w:val="000000" w:themeColor="text1"/>
                <w:sz w:val="24"/>
                <w:szCs w:val="24"/>
                <w:lang w:val="en-US"/>
              </w:rPr>
              <w:lastRenderedPageBreak/>
              <w:t>building, but also when you take children on outings. These risk assessment forms provide all the prompts to carry out the risk assessment.</w:t>
            </w:r>
          </w:p>
        </w:tc>
        <w:tc>
          <w:tcPr>
            <w:tcW w:w="2268" w:type="dxa"/>
          </w:tcPr>
          <w:p w:rsidR="00740AE3" w:rsidRDefault="00740AE3" w:rsidP="00740AE3">
            <w:pPr>
              <w:rPr>
                <w:rFonts w:cstheme="minorHAnsi"/>
                <w:color w:val="000000" w:themeColor="text1"/>
                <w:sz w:val="24"/>
                <w:szCs w:val="24"/>
              </w:rPr>
            </w:pPr>
            <w:r>
              <w:rPr>
                <w:rFonts w:cstheme="minorHAnsi"/>
                <w:color w:val="000000" w:themeColor="text1"/>
                <w:sz w:val="24"/>
                <w:szCs w:val="24"/>
              </w:rPr>
              <w:lastRenderedPageBreak/>
              <w:t>Canavan &amp; Byrne – Early Years Shop</w:t>
            </w:r>
          </w:p>
        </w:tc>
        <w:tc>
          <w:tcPr>
            <w:tcW w:w="3686" w:type="dxa"/>
          </w:tcPr>
          <w:p w:rsidR="00740AE3" w:rsidRDefault="000F71C5" w:rsidP="00740AE3">
            <w:hyperlink r:id="rId34" w:history="1">
              <w:r w:rsidR="00740AE3" w:rsidRPr="00820214">
                <w:rPr>
                  <w:rStyle w:val="Hyperlink"/>
                </w:rPr>
                <w:t>http://www.earlyyearsshop.ie/product/risk-assesment-2/</w:t>
              </w:r>
            </w:hyperlink>
          </w:p>
          <w:p w:rsidR="00740AE3" w:rsidRDefault="00740AE3" w:rsidP="00740AE3"/>
        </w:tc>
      </w:tr>
      <w:tr w:rsidR="00740AE3" w:rsidRPr="002E51EC" w:rsidTr="00DB716A">
        <w:tc>
          <w:tcPr>
            <w:tcW w:w="1843" w:type="dxa"/>
          </w:tcPr>
          <w:p w:rsidR="00740AE3" w:rsidRPr="00004613" w:rsidRDefault="00740AE3" w:rsidP="00740AE3">
            <w:pPr>
              <w:rPr>
                <w:rFonts w:cstheme="minorHAnsi"/>
                <w:bCs/>
                <w:color w:val="000000" w:themeColor="text1"/>
                <w:sz w:val="24"/>
                <w:szCs w:val="24"/>
                <w:shd w:val="clear" w:color="auto" w:fill="FFFFFF"/>
                <w:lang w:val="en-GB"/>
              </w:rPr>
            </w:pPr>
            <w:r w:rsidRPr="00004613">
              <w:rPr>
                <w:rFonts w:cstheme="minorHAnsi"/>
                <w:bCs/>
                <w:color w:val="000000" w:themeColor="text1"/>
                <w:sz w:val="24"/>
                <w:szCs w:val="24"/>
                <w:shd w:val="clear" w:color="auto" w:fill="FFFFFF"/>
                <w:lang w:val="en-GB"/>
              </w:rPr>
              <w:lastRenderedPageBreak/>
              <w:t>Guidelines on risk assessments and safety statements</w:t>
            </w:r>
          </w:p>
        </w:tc>
        <w:tc>
          <w:tcPr>
            <w:tcW w:w="1701" w:type="dxa"/>
          </w:tcPr>
          <w:p w:rsidR="00740AE3" w:rsidRDefault="00740AE3" w:rsidP="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e-document</w:t>
            </w:r>
          </w:p>
        </w:tc>
        <w:tc>
          <w:tcPr>
            <w:tcW w:w="4536" w:type="dxa"/>
          </w:tcPr>
          <w:p w:rsidR="00740AE3" w:rsidRPr="005675A1" w:rsidRDefault="00740AE3" w:rsidP="00740AE3">
            <w:pPr>
              <w:rPr>
                <w:rFonts w:cstheme="minorHAnsi"/>
                <w:bCs/>
                <w:color w:val="000000" w:themeColor="text1"/>
                <w:sz w:val="24"/>
                <w:szCs w:val="24"/>
                <w:lang w:val="en-GB"/>
              </w:rPr>
            </w:pPr>
            <w:r w:rsidRPr="001C486F">
              <w:rPr>
                <w:rFonts w:cstheme="minorHAnsi"/>
                <w:bCs/>
                <w:color w:val="000000" w:themeColor="text1"/>
                <w:sz w:val="24"/>
                <w:szCs w:val="24"/>
                <w:lang w:val="en-GB"/>
              </w:rPr>
              <w:t>These guidelines are designed to help an employer or self-employed person to manage</w:t>
            </w:r>
            <w:r>
              <w:rPr>
                <w:rFonts w:cstheme="minorHAnsi"/>
                <w:bCs/>
                <w:color w:val="000000" w:themeColor="text1"/>
                <w:sz w:val="24"/>
                <w:szCs w:val="24"/>
                <w:lang w:val="en-GB"/>
              </w:rPr>
              <w:t xml:space="preserve"> </w:t>
            </w:r>
            <w:r w:rsidRPr="001C486F">
              <w:rPr>
                <w:rFonts w:cstheme="minorHAnsi"/>
                <w:bCs/>
                <w:color w:val="000000" w:themeColor="text1"/>
                <w:sz w:val="24"/>
                <w:szCs w:val="24"/>
                <w:lang w:val="en-GB"/>
              </w:rPr>
              <w:t>safety and health at their place of work.</w:t>
            </w:r>
          </w:p>
        </w:tc>
        <w:tc>
          <w:tcPr>
            <w:tcW w:w="2268" w:type="dxa"/>
          </w:tcPr>
          <w:p w:rsidR="00740AE3" w:rsidRDefault="00740AE3" w:rsidP="00740AE3">
            <w:pPr>
              <w:rPr>
                <w:rFonts w:cstheme="minorHAnsi"/>
                <w:color w:val="000000" w:themeColor="text1"/>
                <w:sz w:val="24"/>
                <w:szCs w:val="24"/>
              </w:rPr>
            </w:pPr>
            <w:r>
              <w:rPr>
                <w:rFonts w:cstheme="minorHAnsi"/>
                <w:color w:val="000000" w:themeColor="text1"/>
                <w:sz w:val="24"/>
                <w:szCs w:val="24"/>
              </w:rPr>
              <w:t>Health &amp; Safety Authority</w:t>
            </w:r>
          </w:p>
        </w:tc>
        <w:tc>
          <w:tcPr>
            <w:tcW w:w="3686" w:type="dxa"/>
          </w:tcPr>
          <w:p w:rsidR="00740AE3" w:rsidRPr="001C486F" w:rsidRDefault="000F71C5" w:rsidP="00740AE3">
            <w:hyperlink r:id="rId35" w:history="1">
              <w:r w:rsidR="00740AE3" w:rsidRPr="001C486F">
                <w:rPr>
                  <w:rStyle w:val="Hyperlink"/>
                </w:rPr>
                <w:t>http://hsa.ie/eng/Publications_and_Forms/Publications/Safety_and_Health_Management/Guidelines_on_Risk_Assessments_and_Safety_Statements.pdf</w:t>
              </w:r>
            </w:hyperlink>
          </w:p>
          <w:p w:rsidR="00740AE3" w:rsidRPr="005675A1" w:rsidRDefault="00740AE3" w:rsidP="00740AE3">
            <w:pPr>
              <w:rPr>
                <w:b/>
              </w:rPr>
            </w:pPr>
          </w:p>
        </w:tc>
      </w:tr>
      <w:tr w:rsidR="00740AE3" w:rsidRPr="002E51EC" w:rsidTr="00DB716A">
        <w:tc>
          <w:tcPr>
            <w:tcW w:w="1843" w:type="dxa"/>
          </w:tcPr>
          <w:p w:rsidR="00740AE3" w:rsidRPr="00004613" w:rsidRDefault="00740AE3" w:rsidP="00740AE3">
            <w:pPr>
              <w:rPr>
                <w:rFonts w:cstheme="minorHAnsi"/>
                <w:color w:val="000000" w:themeColor="text1"/>
                <w:sz w:val="24"/>
                <w:szCs w:val="24"/>
                <w:shd w:val="clear" w:color="auto" w:fill="FFFFFF"/>
              </w:rPr>
            </w:pPr>
            <w:r w:rsidRPr="00004613">
              <w:rPr>
                <w:rFonts w:cstheme="minorHAnsi"/>
                <w:bCs/>
                <w:color w:val="000000" w:themeColor="text1"/>
                <w:sz w:val="24"/>
                <w:szCs w:val="24"/>
                <w:shd w:val="clear" w:color="auto" w:fill="FFFFFF"/>
              </w:rPr>
              <w:t>Child Safety and Injury Prevention Publications</w:t>
            </w:r>
          </w:p>
        </w:tc>
        <w:tc>
          <w:tcPr>
            <w:tcW w:w="1701" w:type="dxa"/>
          </w:tcPr>
          <w:p w:rsidR="00740AE3" w:rsidRDefault="00740AE3" w:rsidP="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40AE3" w:rsidRDefault="00740AE3" w:rsidP="00740AE3">
            <w:pPr>
              <w:rPr>
                <w:rFonts w:cs="Arial"/>
                <w:color w:val="333333"/>
                <w:sz w:val="24"/>
                <w:szCs w:val="24"/>
              </w:rPr>
            </w:pPr>
            <w:r>
              <w:rPr>
                <w:rFonts w:cs="Arial"/>
                <w:color w:val="333333"/>
                <w:sz w:val="24"/>
                <w:szCs w:val="24"/>
              </w:rPr>
              <w:t>A variety of publication, leaflets and videos clips relating to the safety of children in the home and surrounding areas</w:t>
            </w:r>
          </w:p>
        </w:tc>
        <w:tc>
          <w:tcPr>
            <w:tcW w:w="2268" w:type="dxa"/>
          </w:tcPr>
          <w:p w:rsidR="00740AE3" w:rsidRDefault="00740AE3" w:rsidP="00740AE3">
            <w:pPr>
              <w:rPr>
                <w:rFonts w:cstheme="minorHAnsi"/>
                <w:color w:val="000000" w:themeColor="text1"/>
                <w:sz w:val="24"/>
                <w:szCs w:val="24"/>
              </w:rPr>
            </w:pPr>
            <w:r>
              <w:rPr>
                <w:rFonts w:cstheme="minorHAnsi"/>
                <w:color w:val="000000" w:themeColor="text1"/>
                <w:sz w:val="24"/>
                <w:szCs w:val="24"/>
              </w:rPr>
              <w:t>HSE</w:t>
            </w:r>
          </w:p>
        </w:tc>
        <w:tc>
          <w:tcPr>
            <w:tcW w:w="3686" w:type="dxa"/>
          </w:tcPr>
          <w:p w:rsidR="00740AE3" w:rsidRDefault="000F71C5" w:rsidP="00740AE3">
            <w:hyperlink r:id="rId36" w:history="1">
              <w:r w:rsidR="00740AE3" w:rsidRPr="00820214">
                <w:rPr>
                  <w:rStyle w:val="Hyperlink"/>
                </w:rPr>
                <w:t>http://www.hse.ie/eng/health/child/childsafety/publications/</w:t>
              </w:r>
            </w:hyperlink>
          </w:p>
          <w:p w:rsidR="00740AE3" w:rsidRDefault="00740AE3" w:rsidP="00740AE3"/>
        </w:tc>
      </w:tr>
      <w:tr w:rsidR="00740AE3" w:rsidRPr="002E51EC" w:rsidTr="00DB716A">
        <w:tc>
          <w:tcPr>
            <w:tcW w:w="1843" w:type="dxa"/>
          </w:tcPr>
          <w:p w:rsidR="00740AE3" w:rsidRPr="00004613" w:rsidRDefault="00740AE3" w:rsidP="00740AE3">
            <w:pPr>
              <w:rPr>
                <w:rFonts w:cstheme="minorHAnsi"/>
                <w:color w:val="000000" w:themeColor="text1"/>
                <w:sz w:val="24"/>
                <w:szCs w:val="24"/>
                <w:shd w:val="clear" w:color="auto" w:fill="FFFFFF"/>
              </w:rPr>
            </w:pPr>
            <w:r w:rsidRPr="00004613">
              <w:rPr>
                <w:rFonts w:cstheme="minorHAnsi"/>
                <w:color w:val="000000" w:themeColor="text1"/>
                <w:sz w:val="24"/>
                <w:szCs w:val="24"/>
                <w:shd w:val="clear" w:color="auto" w:fill="FFFFFF"/>
              </w:rPr>
              <w:t>Health and Safety in Childcare</w:t>
            </w:r>
          </w:p>
        </w:tc>
        <w:tc>
          <w:tcPr>
            <w:tcW w:w="1701" w:type="dxa"/>
          </w:tcPr>
          <w:p w:rsidR="00740AE3" w:rsidRDefault="00740AE3" w:rsidP="00740AE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740AE3" w:rsidRDefault="00740AE3" w:rsidP="00740AE3">
            <w:pPr>
              <w:rPr>
                <w:rFonts w:eastAsia="Times New Roman" w:cstheme="minorHAnsi"/>
                <w:color w:val="000000" w:themeColor="text1"/>
                <w:kern w:val="36"/>
                <w:sz w:val="24"/>
                <w:szCs w:val="24"/>
                <w:lang w:eastAsia="en-IE"/>
              </w:rPr>
            </w:pPr>
          </w:p>
        </w:tc>
        <w:tc>
          <w:tcPr>
            <w:tcW w:w="4536" w:type="dxa"/>
          </w:tcPr>
          <w:p w:rsidR="00740AE3" w:rsidRPr="00F0379F" w:rsidRDefault="00740AE3" w:rsidP="00740AE3">
            <w:pPr>
              <w:rPr>
                <w:rFonts w:cstheme="minorHAnsi"/>
                <w:color w:val="000000" w:themeColor="text1"/>
                <w:sz w:val="24"/>
                <w:szCs w:val="24"/>
              </w:rPr>
            </w:pPr>
            <w:r>
              <w:rPr>
                <w:rFonts w:cs="Arial"/>
                <w:color w:val="333333"/>
                <w:sz w:val="24"/>
                <w:szCs w:val="24"/>
              </w:rPr>
              <w:t>This guide</w:t>
            </w:r>
            <w:r w:rsidRPr="00F0379F">
              <w:rPr>
                <w:rFonts w:cs="Arial"/>
                <w:color w:val="333333"/>
                <w:sz w:val="24"/>
                <w:szCs w:val="24"/>
              </w:rPr>
              <w:t xml:space="preserve"> provide</w:t>
            </w:r>
            <w:r>
              <w:rPr>
                <w:rFonts w:cs="Arial"/>
                <w:color w:val="333333"/>
                <w:sz w:val="24"/>
                <w:szCs w:val="24"/>
              </w:rPr>
              <w:t>s</w:t>
            </w:r>
            <w:r w:rsidRPr="00F0379F">
              <w:rPr>
                <w:rFonts w:cs="Arial"/>
                <w:color w:val="333333"/>
                <w:sz w:val="24"/>
                <w:szCs w:val="24"/>
              </w:rPr>
              <w:t xml:space="preserve"> the necessary tools to address healt</w:t>
            </w:r>
            <w:r>
              <w:rPr>
                <w:rFonts w:cs="Arial"/>
                <w:color w:val="333333"/>
                <w:sz w:val="24"/>
                <w:szCs w:val="24"/>
              </w:rPr>
              <w:t>h and safety issues within</w:t>
            </w:r>
            <w:r w:rsidRPr="00F0379F">
              <w:rPr>
                <w:rFonts w:cs="Arial"/>
                <w:color w:val="333333"/>
                <w:sz w:val="24"/>
                <w:szCs w:val="24"/>
              </w:rPr>
              <w:t xml:space="preserve"> setting</w:t>
            </w:r>
            <w:r>
              <w:rPr>
                <w:rFonts w:cs="Arial"/>
                <w:color w:val="333333"/>
                <w:sz w:val="24"/>
                <w:szCs w:val="24"/>
              </w:rPr>
              <w:t>s</w:t>
            </w:r>
            <w:r w:rsidRPr="00F0379F">
              <w:rPr>
                <w:rFonts w:cs="Arial"/>
                <w:color w:val="333333"/>
                <w:sz w:val="24"/>
                <w:szCs w:val="24"/>
              </w:rPr>
              <w:t>. It outlines a combination of best practice, compliance with legislation and the development and implementation of policies and procedures necessary to ensure the health, welfare and safety in childcare services. Topics covered include general hygiene, fire safety, food hygiene and first aid.</w:t>
            </w:r>
          </w:p>
        </w:tc>
        <w:tc>
          <w:tcPr>
            <w:tcW w:w="2268" w:type="dxa"/>
          </w:tcPr>
          <w:p w:rsidR="00740AE3" w:rsidRDefault="00740AE3" w:rsidP="00740AE3">
            <w:pPr>
              <w:rPr>
                <w:rFonts w:cstheme="minorHAnsi"/>
                <w:color w:val="000000" w:themeColor="text1"/>
                <w:sz w:val="24"/>
                <w:szCs w:val="24"/>
              </w:rPr>
            </w:pPr>
            <w:r>
              <w:rPr>
                <w:rFonts w:cstheme="minorHAnsi"/>
                <w:color w:val="000000" w:themeColor="text1"/>
                <w:sz w:val="24"/>
                <w:szCs w:val="24"/>
              </w:rPr>
              <w:t>Barnardos  &amp; Border County Childcare Network</w:t>
            </w:r>
          </w:p>
        </w:tc>
        <w:tc>
          <w:tcPr>
            <w:tcW w:w="3686" w:type="dxa"/>
          </w:tcPr>
          <w:p w:rsidR="00740AE3" w:rsidRDefault="000F71C5" w:rsidP="00740AE3">
            <w:hyperlink r:id="rId37" w:history="1">
              <w:r w:rsidR="00740AE3" w:rsidRPr="00EC2589">
                <w:rPr>
                  <w:rStyle w:val="Hyperlink"/>
                </w:rPr>
                <w:t>http://www.barnardos.ie/resources-advice/publications/publications-to-buy/health_and_safety_in_childcare.html</w:t>
              </w:r>
            </w:hyperlink>
          </w:p>
          <w:p w:rsidR="00740AE3" w:rsidRDefault="00740AE3" w:rsidP="00740AE3"/>
        </w:tc>
      </w:tr>
      <w:tr w:rsidR="00F17F3B" w:rsidRPr="002E51EC" w:rsidTr="00DB716A">
        <w:tc>
          <w:tcPr>
            <w:tcW w:w="1843" w:type="dxa"/>
          </w:tcPr>
          <w:p w:rsidR="00F17F3B" w:rsidRDefault="00F17F3B" w:rsidP="00F17F3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Reflective Practitioner – How professionals think in action</w:t>
            </w:r>
          </w:p>
        </w:tc>
        <w:tc>
          <w:tcPr>
            <w:tcW w:w="1701" w:type="dxa"/>
          </w:tcPr>
          <w:p w:rsidR="00F17F3B" w:rsidRDefault="00F17F3B" w:rsidP="00F17F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F17F3B" w:rsidRDefault="00F17F3B" w:rsidP="00F17F3B">
            <w:pPr>
              <w:rPr>
                <w:rFonts w:cstheme="minorHAnsi"/>
                <w:color w:val="000000" w:themeColor="text1"/>
                <w:sz w:val="24"/>
                <w:szCs w:val="24"/>
              </w:rPr>
            </w:pPr>
            <w:r>
              <w:rPr>
                <w:rFonts w:cstheme="minorHAnsi"/>
                <w:color w:val="000000" w:themeColor="text1"/>
                <w:sz w:val="24"/>
                <w:szCs w:val="24"/>
              </w:rPr>
              <w:t xml:space="preserve">Great book for tutors, it explains the purpose and important of reflection and self-evaluation. Essential knowledge for anyone looking to teach students how to and the importance of reflection/evaluation. </w:t>
            </w:r>
          </w:p>
        </w:tc>
        <w:tc>
          <w:tcPr>
            <w:tcW w:w="2268" w:type="dxa"/>
          </w:tcPr>
          <w:p w:rsidR="00F17F3B" w:rsidRPr="002E51EC" w:rsidRDefault="00F17F3B" w:rsidP="00F17F3B">
            <w:pPr>
              <w:rPr>
                <w:rFonts w:cstheme="minorHAnsi"/>
                <w:color w:val="000000" w:themeColor="text1"/>
                <w:sz w:val="24"/>
                <w:szCs w:val="24"/>
              </w:rPr>
            </w:pPr>
            <w:r>
              <w:rPr>
                <w:rFonts w:cstheme="minorHAnsi"/>
                <w:color w:val="000000" w:themeColor="text1"/>
                <w:sz w:val="24"/>
                <w:szCs w:val="24"/>
              </w:rPr>
              <w:t>Donald Schon</w:t>
            </w:r>
          </w:p>
        </w:tc>
        <w:tc>
          <w:tcPr>
            <w:tcW w:w="3686" w:type="dxa"/>
          </w:tcPr>
          <w:p w:rsidR="00F17F3B" w:rsidRDefault="000F71C5" w:rsidP="00F17F3B">
            <w:hyperlink r:id="rId38" w:history="1">
              <w:r w:rsidR="00F17F3B" w:rsidRPr="007959CF">
                <w:rPr>
                  <w:rStyle w:val="Hyperlink"/>
                </w:rPr>
                <w:t>http://www.amazon.com/The-Reflective-Practitioner-Professionals-Action/dp/0465068782</w:t>
              </w:r>
            </w:hyperlink>
          </w:p>
          <w:p w:rsidR="00F17F3B" w:rsidRDefault="00F17F3B" w:rsidP="00F17F3B"/>
        </w:tc>
      </w:tr>
      <w:tr w:rsidR="00F17F3B" w:rsidRPr="002E51EC" w:rsidTr="00DB716A">
        <w:tc>
          <w:tcPr>
            <w:tcW w:w="1843" w:type="dxa"/>
          </w:tcPr>
          <w:p w:rsidR="00F17F3B" w:rsidRDefault="00F17F3B" w:rsidP="00F17F3B">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Reflective Practice in the Arts</w:t>
            </w:r>
          </w:p>
        </w:tc>
        <w:tc>
          <w:tcPr>
            <w:tcW w:w="1701" w:type="dxa"/>
          </w:tcPr>
          <w:p w:rsidR="00F17F3B" w:rsidRDefault="00F17F3B" w:rsidP="00F17F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 - Blog</w:t>
            </w:r>
          </w:p>
          <w:p w:rsidR="00F17F3B" w:rsidRPr="00814A84" w:rsidRDefault="00F17F3B" w:rsidP="00F17F3B">
            <w:pPr>
              <w:tabs>
                <w:tab w:val="left" w:pos="1215"/>
              </w:tabs>
              <w:rPr>
                <w:rFonts w:eastAsia="Times New Roman" w:cstheme="minorHAnsi"/>
                <w:sz w:val="24"/>
                <w:szCs w:val="24"/>
                <w:lang w:eastAsia="en-IE"/>
              </w:rPr>
            </w:pPr>
            <w:r>
              <w:rPr>
                <w:rFonts w:eastAsia="Times New Roman" w:cstheme="minorHAnsi"/>
                <w:sz w:val="24"/>
                <w:szCs w:val="24"/>
                <w:lang w:eastAsia="en-IE"/>
              </w:rPr>
              <w:tab/>
            </w:r>
          </w:p>
        </w:tc>
        <w:tc>
          <w:tcPr>
            <w:tcW w:w="4536" w:type="dxa"/>
          </w:tcPr>
          <w:p w:rsidR="00F17F3B" w:rsidRPr="00164A0C" w:rsidRDefault="00F17F3B" w:rsidP="00F17F3B">
            <w:pPr>
              <w:rPr>
                <w:rFonts w:cstheme="minorHAnsi"/>
                <w:color w:val="000000" w:themeColor="text1"/>
                <w:sz w:val="24"/>
                <w:szCs w:val="24"/>
              </w:rPr>
            </w:pPr>
            <w:r>
              <w:rPr>
                <w:rFonts w:cstheme="minorHAnsi"/>
                <w:color w:val="000000" w:themeColor="text1"/>
                <w:sz w:val="24"/>
                <w:szCs w:val="24"/>
              </w:rPr>
              <w:t>The short explanation of Gibbs reflective cycle. A good guide for students and step by step process how to conduct reflection/evaluation on their practice. This short article is for photography students, but transferable to any practicing artist</w:t>
            </w:r>
          </w:p>
        </w:tc>
        <w:tc>
          <w:tcPr>
            <w:tcW w:w="2268" w:type="dxa"/>
          </w:tcPr>
          <w:p w:rsidR="00F17F3B" w:rsidRDefault="00F17F3B" w:rsidP="00F17F3B">
            <w:pPr>
              <w:rPr>
                <w:rFonts w:cstheme="minorHAnsi"/>
                <w:color w:val="000000" w:themeColor="text1"/>
                <w:sz w:val="24"/>
                <w:szCs w:val="24"/>
              </w:rPr>
            </w:pPr>
          </w:p>
          <w:p w:rsidR="00F17F3B" w:rsidRPr="002E51EC" w:rsidRDefault="00F17F3B" w:rsidP="00F17F3B">
            <w:pPr>
              <w:rPr>
                <w:rFonts w:cstheme="minorHAnsi"/>
                <w:color w:val="000000" w:themeColor="text1"/>
                <w:sz w:val="24"/>
                <w:szCs w:val="24"/>
              </w:rPr>
            </w:pPr>
          </w:p>
        </w:tc>
        <w:tc>
          <w:tcPr>
            <w:tcW w:w="3686" w:type="dxa"/>
          </w:tcPr>
          <w:p w:rsidR="00F17F3B" w:rsidRDefault="000F71C5" w:rsidP="00F17F3B">
            <w:hyperlink r:id="rId39" w:history="1">
              <w:r w:rsidR="00F17F3B" w:rsidRPr="007959CF">
                <w:rPr>
                  <w:rStyle w:val="Hyperlink"/>
                </w:rPr>
                <w:t>http://southendasphoto.blogspot.ie/2013/11/gibbs-reflective-practice-in-art-design.html</w:t>
              </w:r>
            </w:hyperlink>
          </w:p>
          <w:p w:rsidR="00F17F3B" w:rsidRDefault="00F17F3B" w:rsidP="00F17F3B"/>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127EBC" w:rsidP="00AB4DC3">
            <w:pPr>
              <w:rPr>
                <w:rFonts w:cstheme="minorHAnsi"/>
                <w:color w:val="000000" w:themeColor="text1"/>
                <w:sz w:val="24"/>
                <w:szCs w:val="24"/>
              </w:rPr>
            </w:pPr>
            <w:r>
              <w:rPr>
                <w:rFonts w:cstheme="minorHAnsi"/>
                <w:color w:val="000000" w:themeColor="text1"/>
                <w:sz w:val="24"/>
                <w:szCs w:val="24"/>
              </w:rPr>
              <w:t>Craft Council Ireland – they sometimes have great weekend or holiday workshops for children and tutors</w:t>
            </w:r>
          </w:p>
        </w:tc>
        <w:tc>
          <w:tcPr>
            <w:tcW w:w="8364" w:type="dxa"/>
          </w:tcPr>
          <w:p w:rsidR="00C036B4" w:rsidRDefault="000F71C5" w:rsidP="00C036B4">
            <w:pPr>
              <w:pStyle w:val="Heading2"/>
              <w:spacing w:before="0" w:line="330" w:lineRule="atLeast"/>
              <w:outlineLvl w:val="1"/>
              <w:rPr>
                <w:rFonts w:asciiTheme="minorHAnsi" w:hAnsiTheme="minorHAnsi" w:cstheme="minorHAnsi"/>
                <w:color w:val="000000" w:themeColor="text1"/>
                <w:sz w:val="24"/>
                <w:szCs w:val="24"/>
              </w:rPr>
            </w:pPr>
            <w:hyperlink r:id="rId40" w:history="1">
              <w:r w:rsidR="00E65670" w:rsidRPr="00907477">
                <w:rPr>
                  <w:rStyle w:val="Hyperlink"/>
                  <w:rFonts w:asciiTheme="minorHAnsi" w:hAnsiTheme="minorHAnsi" w:cstheme="minorHAnsi"/>
                  <w:sz w:val="24"/>
                  <w:szCs w:val="24"/>
                </w:rPr>
                <w:t>http://www.craftinireland.com/</w:t>
              </w:r>
            </w:hyperlink>
          </w:p>
          <w:p w:rsidR="00E65670" w:rsidRPr="00E65670" w:rsidRDefault="00E65670" w:rsidP="00E65670"/>
        </w:tc>
      </w:tr>
      <w:tr w:rsidR="00E65670" w:rsidRPr="00164A0C" w:rsidTr="00C036B4">
        <w:tc>
          <w:tcPr>
            <w:tcW w:w="5670" w:type="dxa"/>
          </w:tcPr>
          <w:p w:rsidR="00E65670" w:rsidRPr="00164A0C" w:rsidRDefault="00E65670" w:rsidP="00E65670">
            <w:pPr>
              <w:rPr>
                <w:rFonts w:cstheme="minorHAnsi"/>
                <w:color w:val="000000" w:themeColor="text1"/>
                <w:sz w:val="24"/>
                <w:szCs w:val="24"/>
              </w:rPr>
            </w:pPr>
            <w:r>
              <w:rPr>
                <w:rFonts w:cstheme="minorHAnsi"/>
                <w:color w:val="000000" w:themeColor="text1"/>
                <w:sz w:val="24"/>
                <w:szCs w:val="24"/>
              </w:rPr>
              <w:t>Early Childhood Ireland (ECI)</w:t>
            </w:r>
          </w:p>
        </w:tc>
        <w:tc>
          <w:tcPr>
            <w:tcW w:w="8364" w:type="dxa"/>
          </w:tcPr>
          <w:p w:rsidR="00E65670" w:rsidRPr="00C06684" w:rsidRDefault="00C06684" w:rsidP="00E65670">
            <w:pPr>
              <w:pStyle w:val="Heading2"/>
              <w:spacing w:before="0" w:line="330" w:lineRule="atLeast"/>
              <w:outlineLvl w:val="1"/>
              <w:rPr>
                <w:rStyle w:val="Hyperlink"/>
              </w:rPr>
            </w:pPr>
            <w:r w:rsidRPr="00C06684">
              <w:rPr>
                <w:rStyle w:val="Hyperlink"/>
                <w:rFonts w:asciiTheme="minorHAnsi" w:hAnsiTheme="minorHAnsi"/>
                <w:b w:val="0"/>
                <w:sz w:val="24"/>
                <w:szCs w:val="24"/>
              </w:rPr>
              <w:t>https://www.earlychildhoodireland.ie/</w:t>
            </w:r>
          </w:p>
          <w:p w:rsidR="00E65670" w:rsidRPr="00B46649" w:rsidRDefault="00E65670" w:rsidP="00E65670"/>
        </w:tc>
      </w:tr>
      <w:tr w:rsidR="00E65670" w:rsidRPr="00164A0C" w:rsidTr="00C036B4">
        <w:tc>
          <w:tcPr>
            <w:tcW w:w="5670" w:type="dxa"/>
          </w:tcPr>
          <w:p w:rsidR="00E65670" w:rsidRDefault="00E65670" w:rsidP="00E65670">
            <w:pPr>
              <w:rPr>
                <w:rFonts w:cstheme="minorHAnsi"/>
                <w:color w:val="000000" w:themeColor="text1"/>
                <w:sz w:val="24"/>
                <w:szCs w:val="24"/>
              </w:rPr>
            </w:pPr>
            <w:r>
              <w:rPr>
                <w:rFonts w:cstheme="minorHAnsi"/>
                <w:color w:val="000000" w:themeColor="text1"/>
                <w:sz w:val="24"/>
                <w:szCs w:val="24"/>
              </w:rPr>
              <w:t>National Childhood Network (formerly BCCN)</w:t>
            </w:r>
          </w:p>
        </w:tc>
        <w:tc>
          <w:tcPr>
            <w:tcW w:w="8364" w:type="dxa"/>
          </w:tcPr>
          <w:p w:rsidR="00E65670" w:rsidRPr="00A77C73" w:rsidRDefault="000F71C5" w:rsidP="00E65670">
            <w:pPr>
              <w:pStyle w:val="Heading2"/>
              <w:spacing w:before="0" w:line="330" w:lineRule="atLeast"/>
              <w:outlineLvl w:val="1"/>
              <w:rPr>
                <w:rFonts w:asciiTheme="minorHAnsi" w:hAnsiTheme="minorHAnsi"/>
                <w:b w:val="0"/>
                <w:sz w:val="24"/>
                <w:szCs w:val="24"/>
              </w:rPr>
            </w:pPr>
            <w:hyperlink r:id="rId41" w:history="1">
              <w:r w:rsidR="00E65670" w:rsidRPr="00A77C73">
                <w:rPr>
                  <w:rStyle w:val="Hyperlink"/>
                  <w:rFonts w:asciiTheme="minorHAnsi" w:hAnsiTheme="minorHAnsi"/>
                  <w:b w:val="0"/>
                  <w:sz w:val="24"/>
                  <w:szCs w:val="24"/>
                </w:rPr>
                <w:t>http://www.ncn.ie/</w:t>
              </w:r>
            </w:hyperlink>
          </w:p>
          <w:p w:rsidR="00E65670" w:rsidRPr="00A77C73" w:rsidRDefault="00E65670" w:rsidP="00E65670">
            <w:bookmarkStart w:id="0" w:name="_GoBack"/>
            <w:bookmarkEnd w:id="0"/>
          </w:p>
        </w:tc>
      </w:tr>
      <w:tr w:rsidR="00E65670" w:rsidRPr="00164A0C" w:rsidTr="00C036B4">
        <w:tc>
          <w:tcPr>
            <w:tcW w:w="5670" w:type="dxa"/>
          </w:tcPr>
          <w:p w:rsidR="00E65670" w:rsidRDefault="00E65670" w:rsidP="00E65670">
            <w:pPr>
              <w:rPr>
                <w:rFonts w:cstheme="minorHAnsi"/>
                <w:color w:val="000000" w:themeColor="text1"/>
                <w:sz w:val="24"/>
                <w:szCs w:val="24"/>
              </w:rPr>
            </w:pPr>
            <w:r>
              <w:rPr>
                <w:rFonts w:cstheme="minorHAnsi"/>
                <w:color w:val="000000" w:themeColor="text1"/>
                <w:sz w:val="24"/>
                <w:szCs w:val="24"/>
              </w:rPr>
              <w:t>Reggio Emilia</w:t>
            </w:r>
          </w:p>
        </w:tc>
        <w:tc>
          <w:tcPr>
            <w:tcW w:w="8364" w:type="dxa"/>
          </w:tcPr>
          <w:p w:rsidR="00E65670" w:rsidRPr="00E65670" w:rsidRDefault="000F71C5" w:rsidP="00E65670">
            <w:pPr>
              <w:pStyle w:val="Heading2"/>
              <w:spacing w:before="0" w:line="330" w:lineRule="atLeast"/>
              <w:outlineLvl w:val="1"/>
              <w:rPr>
                <w:rFonts w:asciiTheme="minorHAnsi" w:hAnsiTheme="minorHAnsi"/>
                <w:sz w:val="24"/>
                <w:szCs w:val="24"/>
              </w:rPr>
            </w:pPr>
            <w:hyperlink r:id="rId42" w:history="1">
              <w:r w:rsidR="00E65670" w:rsidRPr="00907477">
                <w:rPr>
                  <w:rStyle w:val="Hyperlink"/>
                  <w:rFonts w:asciiTheme="minorHAnsi" w:hAnsiTheme="minorHAnsi"/>
                  <w:sz w:val="24"/>
                  <w:szCs w:val="24"/>
                </w:rPr>
                <w:t>http://www.reggiochildren.it/identita/reggio-emilia-approach/?lang=en</w:t>
              </w:r>
            </w:hyperlink>
          </w:p>
        </w:tc>
      </w:tr>
      <w:tr w:rsidR="00E65670" w:rsidRPr="00164A0C" w:rsidTr="00C036B4">
        <w:tc>
          <w:tcPr>
            <w:tcW w:w="5670" w:type="dxa"/>
          </w:tcPr>
          <w:p w:rsidR="00E65670" w:rsidRDefault="00E65670" w:rsidP="00E65670">
            <w:pPr>
              <w:rPr>
                <w:rFonts w:cstheme="minorHAnsi"/>
                <w:color w:val="000000" w:themeColor="text1"/>
                <w:sz w:val="24"/>
                <w:szCs w:val="24"/>
              </w:rPr>
            </w:pPr>
            <w:r>
              <w:rPr>
                <w:rFonts w:cstheme="minorHAnsi"/>
                <w:color w:val="000000" w:themeColor="text1"/>
                <w:sz w:val="24"/>
                <w:szCs w:val="24"/>
              </w:rPr>
              <w:t>Canavan &amp; Byrne</w:t>
            </w:r>
          </w:p>
        </w:tc>
        <w:tc>
          <w:tcPr>
            <w:tcW w:w="8364" w:type="dxa"/>
          </w:tcPr>
          <w:p w:rsidR="00E65670" w:rsidRDefault="000F71C5" w:rsidP="00E65670">
            <w:pPr>
              <w:pStyle w:val="Heading2"/>
              <w:spacing w:before="0" w:line="330" w:lineRule="atLeast"/>
              <w:outlineLvl w:val="1"/>
              <w:rPr>
                <w:rFonts w:asciiTheme="minorHAnsi" w:hAnsiTheme="minorHAnsi"/>
                <w:b w:val="0"/>
                <w:sz w:val="24"/>
                <w:szCs w:val="24"/>
              </w:rPr>
            </w:pPr>
            <w:hyperlink r:id="rId43" w:history="1">
              <w:r w:rsidR="00E65670" w:rsidRPr="00820214">
                <w:rPr>
                  <w:rStyle w:val="Hyperlink"/>
                  <w:rFonts w:asciiTheme="minorHAnsi" w:hAnsiTheme="minorHAnsi"/>
                  <w:b w:val="0"/>
                  <w:sz w:val="24"/>
                  <w:szCs w:val="24"/>
                </w:rPr>
                <w:t>https://www.canavanbyrnechildcare.ie/</w:t>
              </w:r>
            </w:hyperlink>
          </w:p>
          <w:p w:rsidR="00E65670" w:rsidRPr="0096472A" w:rsidRDefault="00E65670" w:rsidP="00E65670"/>
        </w:tc>
      </w:tr>
      <w:tr w:rsidR="00E65670" w:rsidRPr="00164A0C" w:rsidTr="00C036B4">
        <w:tc>
          <w:tcPr>
            <w:tcW w:w="5670" w:type="dxa"/>
          </w:tcPr>
          <w:p w:rsidR="00E65670" w:rsidRDefault="00E65670" w:rsidP="00E65670">
            <w:pPr>
              <w:rPr>
                <w:rFonts w:cstheme="minorHAnsi"/>
                <w:color w:val="000000" w:themeColor="text1"/>
                <w:sz w:val="24"/>
                <w:szCs w:val="24"/>
              </w:rPr>
            </w:pPr>
            <w:r>
              <w:rPr>
                <w:rFonts w:cstheme="minorHAnsi"/>
                <w:color w:val="000000" w:themeColor="text1"/>
                <w:sz w:val="24"/>
                <w:szCs w:val="24"/>
              </w:rPr>
              <w:t>Barnardos</w:t>
            </w:r>
          </w:p>
        </w:tc>
        <w:tc>
          <w:tcPr>
            <w:tcW w:w="8364" w:type="dxa"/>
          </w:tcPr>
          <w:p w:rsidR="00E65670" w:rsidRPr="0096472A" w:rsidRDefault="000F71C5" w:rsidP="00E65670">
            <w:pPr>
              <w:pStyle w:val="Heading2"/>
              <w:spacing w:before="0" w:line="330" w:lineRule="atLeast"/>
              <w:outlineLvl w:val="1"/>
              <w:rPr>
                <w:rFonts w:asciiTheme="minorHAnsi" w:hAnsiTheme="minorHAnsi"/>
                <w:b w:val="0"/>
                <w:sz w:val="24"/>
                <w:szCs w:val="24"/>
              </w:rPr>
            </w:pPr>
            <w:hyperlink r:id="rId44" w:history="1">
              <w:r w:rsidR="00E65670" w:rsidRPr="0096472A">
                <w:rPr>
                  <w:rStyle w:val="Hyperlink"/>
                  <w:rFonts w:asciiTheme="minorHAnsi" w:hAnsiTheme="minorHAnsi"/>
                  <w:b w:val="0"/>
                  <w:sz w:val="24"/>
                  <w:szCs w:val="24"/>
                </w:rPr>
                <w:t>www.barnardos.ie</w:t>
              </w:r>
            </w:hyperlink>
          </w:p>
          <w:p w:rsidR="00E65670" w:rsidRPr="0096472A" w:rsidRDefault="00E65670" w:rsidP="00E65670"/>
        </w:tc>
      </w:tr>
      <w:tr w:rsidR="00E65670" w:rsidRPr="00164A0C" w:rsidTr="00C036B4">
        <w:tc>
          <w:tcPr>
            <w:tcW w:w="5670" w:type="dxa"/>
          </w:tcPr>
          <w:p w:rsidR="00E65670" w:rsidRDefault="00E65670" w:rsidP="00E65670">
            <w:pPr>
              <w:rPr>
                <w:rFonts w:cstheme="minorHAnsi"/>
                <w:color w:val="000000" w:themeColor="text1"/>
                <w:sz w:val="24"/>
                <w:szCs w:val="24"/>
              </w:rPr>
            </w:pPr>
            <w:r>
              <w:rPr>
                <w:rFonts w:cstheme="minorHAnsi"/>
                <w:color w:val="000000" w:themeColor="text1"/>
                <w:sz w:val="24"/>
                <w:szCs w:val="24"/>
              </w:rPr>
              <w:t>Early Years (NI)</w:t>
            </w:r>
          </w:p>
        </w:tc>
        <w:tc>
          <w:tcPr>
            <w:tcW w:w="8364" w:type="dxa"/>
          </w:tcPr>
          <w:p w:rsidR="00E65670" w:rsidRPr="0096472A" w:rsidRDefault="000F71C5" w:rsidP="00E65670">
            <w:pPr>
              <w:pStyle w:val="Heading2"/>
              <w:spacing w:before="0" w:line="330" w:lineRule="atLeast"/>
              <w:outlineLvl w:val="1"/>
              <w:rPr>
                <w:rFonts w:asciiTheme="minorHAnsi" w:hAnsiTheme="minorHAnsi"/>
                <w:b w:val="0"/>
                <w:sz w:val="24"/>
                <w:szCs w:val="24"/>
              </w:rPr>
            </w:pPr>
            <w:hyperlink r:id="rId45" w:history="1">
              <w:r w:rsidR="00E65670" w:rsidRPr="0096472A">
                <w:rPr>
                  <w:rStyle w:val="Hyperlink"/>
                  <w:rFonts w:asciiTheme="minorHAnsi" w:hAnsiTheme="minorHAnsi"/>
                  <w:b w:val="0"/>
                  <w:sz w:val="24"/>
                  <w:szCs w:val="24"/>
                </w:rPr>
                <w:t>http://www.early-years.org/</w:t>
              </w:r>
            </w:hyperlink>
          </w:p>
          <w:p w:rsidR="00E65670" w:rsidRPr="0096472A" w:rsidRDefault="00E65670" w:rsidP="00E65670"/>
        </w:tc>
      </w:tr>
      <w:tr w:rsidR="00E65670" w:rsidRPr="00164A0C" w:rsidTr="00C036B4">
        <w:tc>
          <w:tcPr>
            <w:tcW w:w="5670" w:type="dxa"/>
          </w:tcPr>
          <w:p w:rsidR="00E65670" w:rsidRPr="00164A0C" w:rsidRDefault="00E65670" w:rsidP="00E65670">
            <w:pPr>
              <w:rPr>
                <w:rFonts w:cstheme="minorHAnsi"/>
                <w:color w:val="000000" w:themeColor="text1"/>
                <w:sz w:val="24"/>
                <w:szCs w:val="24"/>
              </w:rPr>
            </w:pPr>
            <w:r>
              <w:rPr>
                <w:rFonts w:cstheme="minorHAnsi"/>
                <w:color w:val="000000" w:themeColor="text1"/>
                <w:sz w:val="24"/>
                <w:szCs w:val="24"/>
              </w:rPr>
              <w:t>National Association of the education of young children  (NAEYC)</w:t>
            </w:r>
          </w:p>
        </w:tc>
        <w:tc>
          <w:tcPr>
            <w:tcW w:w="8364" w:type="dxa"/>
          </w:tcPr>
          <w:p w:rsidR="00E65670" w:rsidRPr="00A77C73" w:rsidRDefault="000F71C5" w:rsidP="00E65670">
            <w:pPr>
              <w:pStyle w:val="Heading2"/>
              <w:tabs>
                <w:tab w:val="left" w:pos="2100"/>
              </w:tabs>
              <w:spacing w:before="0" w:line="330" w:lineRule="atLeast"/>
              <w:outlineLvl w:val="1"/>
              <w:rPr>
                <w:rFonts w:asciiTheme="minorHAnsi" w:hAnsiTheme="minorHAnsi" w:cstheme="minorHAnsi"/>
                <w:b w:val="0"/>
                <w:bCs w:val="0"/>
                <w:color w:val="000000" w:themeColor="text1"/>
                <w:sz w:val="24"/>
                <w:szCs w:val="24"/>
              </w:rPr>
            </w:pPr>
            <w:hyperlink r:id="rId46" w:history="1">
              <w:r w:rsidR="00E65670" w:rsidRPr="00A77C73">
                <w:rPr>
                  <w:rStyle w:val="Hyperlink"/>
                  <w:rFonts w:asciiTheme="minorHAnsi" w:hAnsiTheme="minorHAnsi" w:cstheme="minorHAnsi"/>
                  <w:b w:val="0"/>
                  <w:bCs w:val="0"/>
                  <w:sz w:val="24"/>
                  <w:szCs w:val="24"/>
                </w:rPr>
                <w:t>www.naeyc.org</w:t>
              </w:r>
            </w:hyperlink>
            <w:r w:rsidR="00E65670">
              <w:rPr>
                <w:rStyle w:val="Hyperlink"/>
                <w:rFonts w:asciiTheme="minorHAnsi" w:hAnsiTheme="minorHAnsi" w:cstheme="minorHAnsi"/>
                <w:b w:val="0"/>
                <w:bCs w:val="0"/>
                <w:sz w:val="24"/>
                <w:szCs w:val="24"/>
              </w:rPr>
              <w:tab/>
            </w:r>
          </w:p>
          <w:p w:rsidR="00E65670" w:rsidRPr="00B46649" w:rsidRDefault="00E65670" w:rsidP="00E65670"/>
        </w:tc>
      </w:tr>
      <w:tr w:rsidR="00E65670" w:rsidRPr="00164A0C" w:rsidTr="00C036B4">
        <w:tc>
          <w:tcPr>
            <w:tcW w:w="5670" w:type="dxa"/>
          </w:tcPr>
          <w:p w:rsidR="00E65670" w:rsidRDefault="00E65670" w:rsidP="00E65670">
            <w:pPr>
              <w:rPr>
                <w:rFonts w:cstheme="minorHAnsi"/>
                <w:color w:val="000000" w:themeColor="text1"/>
                <w:sz w:val="24"/>
                <w:szCs w:val="24"/>
              </w:rPr>
            </w:pPr>
          </w:p>
        </w:tc>
        <w:tc>
          <w:tcPr>
            <w:tcW w:w="8364" w:type="dxa"/>
          </w:tcPr>
          <w:p w:rsidR="00E65670" w:rsidRDefault="00E65670" w:rsidP="00E65670">
            <w:pPr>
              <w:pStyle w:val="Heading2"/>
              <w:tabs>
                <w:tab w:val="left" w:pos="2100"/>
              </w:tabs>
              <w:spacing w:before="0" w:line="330" w:lineRule="atLeast"/>
              <w:outlineLvl w:val="1"/>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lastRenderedPageBreak/>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0F71C5" w:rsidP="00AD7E1B">
            <w:pPr>
              <w:rPr>
                <w:rFonts w:cstheme="minorHAnsi"/>
                <w:color w:val="000000" w:themeColor="text1"/>
                <w:sz w:val="24"/>
                <w:szCs w:val="24"/>
              </w:rPr>
            </w:pPr>
            <w:hyperlink r:id="rId47" w:history="1">
              <w:r w:rsidR="00F17F3B" w:rsidRPr="00907477">
                <w:rPr>
                  <w:rStyle w:val="Hyperlink"/>
                  <w:rFonts w:cstheme="minorHAnsi"/>
                  <w:sz w:val="24"/>
                  <w:szCs w:val="24"/>
                </w:rPr>
                <w:t>https://www.mooc-list.com/</w:t>
              </w:r>
            </w:hyperlink>
          </w:p>
          <w:p w:rsidR="00F17F3B" w:rsidRDefault="000F71C5" w:rsidP="00F17F3B">
            <w:pPr>
              <w:rPr>
                <w:rFonts w:cstheme="minorHAnsi"/>
                <w:color w:val="000000" w:themeColor="text1"/>
                <w:sz w:val="24"/>
                <w:szCs w:val="24"/>
              </w:rPr>
            </w:pPr>
            <w:hyperlink r:id="rId48" w:history="1">
              <w:r w:rsidR="00F17F3B" w:rsidRPr="00B50DA3">
                <w:rPr>
                  <w:rStyle w:val="Hyperlink"/>
                  <w:rFonts w:cstheme="minorHAnsi"/>
                  <w:sz w:val="24"/>
                  <w:szCs w:val="24"/>
                </w:rPr>
                <w:t>https://www.coursera.org/</w:t>
              </w:r>
            </w:hyperlink>
          </w:p>
          <w:p w:rsidR="00F17F3B" w:rsidRPr="00164A0C" w:rsidRDefault="00F17F3B"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49"/>
      <w:footerReference w:type="default" r:id="rId5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C5" w:rsidRDefault="000F71C5" w:rsidP="00C75C95">
      <w:pPr>
        <w:spacing w:after="0" w:line="240" w:lineRule="auto"/>
      </w:pPr>
      <w:r>
        <w:separator/>
      </w:r>
    </w:p>
  </w:endnote>
  <w:endnote w:type="continuationSeparator" w:id="0">
    <w:p w:rsidR="000F71C5" w:rsidRDefault="000F71C5"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C06684">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C5" w:rsidRDefault="000F71C5" w:rsidP="00C75C95">
      <w:pPr>
        <w:spacing w:after="0" w:line="240" w:lineRule="auto"/>
      </w:pPr>
      <w:r>
        <w:separator/>
      </w:r>
    </w:p>
  </w:footnote>
  <w:footnote w:type="continuationSeparator" w:id="0">
    <w:p w:rsidR="000F71C5" w:rsidRDefault="000F71C5"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4613"/>
    <w:rsid w:val="000442E6"/>
    <w:rsid w:val="000A528C"/>
    <w:rsid w:val="000F71C5"/>
    <w:rsid w:val="00127EBC"/>
    <w:rsid w:val="00130786"/>
    <w:rsid w:val="0016494A"/>
    <w:rsid w:val="00164A0C"/>
    <w:rsid w:val="001D22F4"/>
    <w:rsid w:val="002656E8"/>
    <w:rsid w:val="002E4287"/>
    <w:rsid w:val="002E51EC"/>
    <w:rsid w:val="003318A9"/>
    <w:rsid w:val="003431D8"/>
    <w:rsid w:val="003F5E40"/>
    <w:rsid w:val="00427B7B"/>
    <w:rsid w:val="004C01A9"/>
    <w:rsid w:val="004C207F"/>
    <w:rsid w:val="00527E52"/>
    <w:rsid w:val="005633FE"/>
    <w:rsid w:val="005967B3"/>
    <w:rsid w:val="005B669C"/>
    <w:rsid w:val="0061274E"/>
    <w:rsid w:val="00632561"/>
    <w:rsid w:val="00643C21"/>
    <w:rsid w:val="006773D7"/>
    <w:rsid w:val="006919DE"/>
    <w:rsid w:val="0073348E"/>
    <w:rsid w:val="00740AE3"/>
    <w:rsid w:val="00756A51"/>
    <w:rsid w:val="007704D1"/>
    <w:rsid w:val="007772DE"/>
    <w:rsid w:val="00777AFA"/>
    <w:rsid w:val="007A785A"/>
    <w:rsid w:val="00816184"/>
    <w:rsid w:val="008545B9"/>
    <w:rsid w:val="008F1E1B"/>
    <w:rsid w:val="00954453"/>
    <w:rsid w:val="009C3087"/>
    <w:rsid w:val="009E0547"/>
    <w:rsid w:val="009F33DA"/>
    <w:rsid w:val="00A03869"/>
    <w:rsid w:val="00A07CDA"/>
    <w:rsid w:val="00A50246"/>
    <w:rsid w:val="00AA40A2"/>
    <w:rsid w:val="00AD1E87"/>
    <w:rsid w:val="00AD7E1B"/>
    <w:rsid w:val="00AF68AD"/>
    <w:rsid w:val="00B14215"/>
    <w:rsid w:val="00B3460A"/>
    <w:rsid w:val="00B67328"/>
    <w:rsid w:val="00BC4815"/>
    <w:rsid w:val="00C036B4"/>
    <w:rsid w:val="00C06684"/>
    <w:rsid w:val="00C53B58"/>
    <w:rsid w:val="00C75C95"/>
    <w:rsid w:val="00CE1CFA"/>
    <w:rsid w:val="00DA28D0"/>
    <w:rsid w:val="00DB716A"/>
    <w:rsid w:val="00E14734"/>
    <w:rsid w:val="00E62331"/>
    <w:rsid w:val="00E65670"/>
    <w:rsid w:val="00EC55B3"/>
    <w:rsid w:val="00F17F3B"/>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65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nareyner.wordpress.com/" TargetMode="External"/><Relationship Id="rId18" Type="http://schemas.openxmlformats.org/officeDocument/2006/relationships/hyperlink" Target="http://thecraftyclassroom.com/crafts/famous-artist-crafts-for-kids/" TargetMode="External"/><Relationship Id="rId26" Type="http://schemas.openxmlformats.org/officeDocument/2006/relationships/hyperlink" Target="http://www.unicef.org/dprk/ecd.pdf" TargetMode="External"/><Relationship Id="rId39" Type="http://schemas.openxmlformats.org/officeDocument/2006/relationships/hyperlink" Target="http://southendasphoto.blogspot.ie/2013/11/gibbs-reflective-practice-in-art-design.html" TargetMode="External"/><Relationship Id="rId3" Type="http://schemas.openxmlformats.org/officeDocument/2006/relationships/numbering" Target="numbering.xml"/><Relationship Id="rId21" Type="http://schemas.openxmlformats.org/officeDocument/2006/relationships/hyperlink" Target="http://www.jacksonpollock.org/" TargetMode="External"/><Relationship Id="rId34" Type="http://schemas.openxmlformats.org/officeDocument/2006/relationships/hyperlink" Target="http://www.earlyyearsshop.ie/product/risk-assesment-2/" TargetMode="External"/><Relationship Id="rId42" Type="http://schemas.openxmlformats.org/officeDocument/2006/relationships/hyperlink" Target="http://www.reggiochildren.it/identita/reggio-emilia-approach/?lang=en" TargetMode="External"/><Relationship Id="rId47" Type="http://schemas.openxmlformats.org/officeDocument/2006/relationships/hyperlink" Target="https://www.mooc-list.com/"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interest.com/" TargetMode="External"/><Relationship Id="rId17" Type="http://schemas.openxmlformats.org/officeDocument/2006/relationships/hyperlink" Target="http://www.kinderart.com/recycle/" TargetMode="External"/><Relationship Id="rId25" Type="http://schemas.openxmlformats.org/officeDocument/2006/relationships/hyperlink" Target="http://artfulparent.com/2014/03/ways-to-display-kids-artwork.html" TargetMode="External"/><Relationship Id="rId33" Type="http://schemas.openxmlformats.org/officeDocument/2006/relationships/hyperlink" Target="http://www.barnardos.ie/resources-advice/publications/publications-to-buy/supporting-childrens-positive-behaviour.html" TargetMode="External"/><Relationship Id="rId38" Type="http://schemas.openxmlformats.org/officeDocument/2006/relationships/hyperlink" Target="http://www.amazon.com/The-Reflective-Practitioner-Professionals-Action/dp/0465068782" TargetMode="External"/><Relationship Id="rId46" Type="http://schemas.openxmlformats.org/officeDocument/2006/relationships/hyperlink" Target="http://www.naeyc.org" TargetMode="External"/><Relationship Id="rId2" Type="http://schemas.openxmlformats.org/officeDocument/2006/relationships/customXml" Target="../customXml/item2.xml"/><Relationship Id="rId16" Type="http://schemas.openxmlformats.org/officeDocument/2006/relationships/hyperlink" Target="http://www.designmantic.com/industry/art-designs-and-ideas-for-kids.php" TargetMode="External"/><Relationship Id="rId20" Type="http://schemas.openxmlformats.org/officeDocument/2006/relationships/hyperlink" Target="http://www.sesamestreet.org/games/art" TargetMode="External"/><Relationship Id="rId29" Type="http://schemas.openxmlformats.org/officeDocument/2006/relationships/hyperlink" Target="http://www.artscouncil.ie/uploadedFiles/wwwartscouncilie/Content/Research_and_Publications/Young_people,_children,_and_education/EarlyChildhoodArts.pdf" TargetMode="External"/><Relationship Id="rId41" Type="http://schemas.openxmlformats.org/officeDocument/2006/relationships/hyperlink" Target="http://www.nc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giokids.blogspot.ca/" TargetMode="External"/><Relationship Id="rId24" Type="http://schemas.openxmlformats.org/officeDocument/2006/relationships/hyperlink" Target="http://familychildcareacademy.com/music-and-movement/" TargetMode="External"/><Relationship Id="rId32" Type="http://schemas.openxmlformats.org/officeDocument/2006/relationships/hyperlink" Target="https://www.naeyc.org/store/node/238" TargetMode="External"/><Relationship Id="rId37" Type="http://schemas.openxmlformats.org/officeDocument/2006/relationships/hyperlink" Target="http://www.barnardos.ie/resources-advice/publications/publications-to-buy/health_and_safety_in_childcare.html" TargetMode="External"/><Relationship Id="rId40" Type="http://schemas.openxmlformats.org/officeDocument/2006/relationships/hyperlink" Target="http://www.craftinireland.com/" TargetMode="External"/><Relationship Id="rId45" Type="http://schemas.openxmlformats.org/officeDocument/2006/relationships/hyperlink" Target="http://www.early-years.org/" TargetMode="External"/><Relationship Id="rId5" Type="http://schemas.openxmlformats.org/officeDocument/2006/relationships/settings" Target="settings.xml"/><Relationship Id="rId15" Type="http://schemas.openxmlformats.org/officeDocument/2006/relationships/hyperlink" Target="http://www.incredibleart.org/lessons/" TargetMode="External"/><Relationship Id="rId23" Type="http://schemas.openxmlformats.org/officeDocument/2006/relationships/hyperlink" Target="http://dramaresource.com/" TargetMode="External"/><Relationship Id="rId28" Type="http://schemas.openxmlformats.org/officeDocument/2006/relationships/hyperlink" Target="http://journal.naeyc.org/btj/200407/ArtsEducationPartnership.pdf" TargetMode="External"/><Relationship Id="rId36" Type="http://schemas.openxmlformats.org/officeDocument/2006/relationships/hyperlink" Target="http://www.hse.ie/eng/health/child/childsafety/publications/" TargetMode="External"/><Relationship Id="rId49" Type="http://schemas.openxmlformats.org/officeDocument/2006/relationships/header" Target="header1.xml"/><Relationship Id="rId10" Type="http://schemas.openxmlformats.org/officeDocument/2006/relationships/hyperlink" Target="http://www.amazon.com/Growing-Artists-Teaching-Children-Edition/dp/111130274X" TargetMode="External"/><Relationship Id="rId19" Type="http://schemas.openxmlformats.org/officeDocument/2006/relationships/hyperlink" Target="http://www.artsheaven.com/kids-guide-to-art.html" TargetMode="External"/><Relationship Id="rId31" Type="http://schemas.openxmlformats.org/officeDocument/2006/relationships/hyperlink" Target="http://siolta.ie/" TargetMode="External"/><Relationship Id="rId44" Type="http://schemas.openxmlformats.org/officeDocument/2006/relationships/hyperlink" Target="http://www.barnardos.ie"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illmacmillan.ie/childcare/childcare/creative-arts-for-early-childhood" TargetMode="External"/><Relationship Id="rId14" Type="http://schemas.openxmlformats.org/officeDocument/2006/relationships/hyperlink" Target="http://www.jumpstart.com/parents/activities/art-activities" TargetMode="External"/><Relationship Id="rId22" Type="http://schemas.openxmlformats.org/officeDocument/2006/relationships/hyperlink" Target="http://www.picassohead.com/create.html" TargetMode="External"/><Relationship Id="rId27" Type="http://schemas.openxmlformats.org/officeDocument/2006/relationships/hyperlink" Target="http://www.artjunction.org/young_in_art.pdf" TargetMode="External"/><Relationship Id="rId30" Type="http://schemas.openxmlformats.org/officeDocument/2006/relationships/hyperlink" Target="http://www.ncca.biz/Aistear/" TargetMode="External"/><Relationship Id="rId35" Type="http://schemas.openxmlformats.org/officeDocument/2006/relationships/hyperlink" Target="http://hsa.ie/eng/Publications_and_Forms/Publications/Safety_and_Health_Management/Guidelines_on_Risk_Assessments_and_Safety_Statements.pdf" TargetMode="External"/><Relationship Id="rId43" Type="http://schemas.openxmlformats.org/officeDocument/2006/relationships/hyperlink" Target="https://www.canavanbyrnechildcare.ie/" TargetMode="External"/><Relationship Id="rId48" Type="http://schemas.openxmlformats.org/officeDocument/2006/relationships/hyperlink" Target="https://www.coursera.org/"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ckha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72F3-F2BE-400D-AA08-01C8DD3E3FC8}">
  <ds:schemaRefs>
    <ds:schemaRef ds:uri="urn:schemas-microsoft-com.VSTO2008Demos.ControlsStorage"/>
  </ds:schemaRefs>
</ds:datastoreItem>
</file>

<file path=customXml/itemProps2.xml><?xml version="1.0" encoding="utf-8"?>
<ds:datastoreItem xmlns:ds="http://schemas.openxmlformats.org/officeDocument/2006/customXml" ds:itemID="{69043407-E8E4-4C3F-ADD9-D9D4E15F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8</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2015-11-23T16:58:00Z</dcterms:created>
  <dcterms:modified xsi:type="dcterms:W3CDTF">2015-11-23T16:58:00Z</dcterms:modified>
</cp:coreProperties>
</file>