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9D" w:rsidRDefault="0032199D">
      <w:pPr>
        <w:rPr>
          <w:rFonts w:cstheme="minorHAnsi"/>
          <w:color w:val="000000" w:themeColor="text1"/>
          <w:sz w:val="24"/>
          <w:szCs w:val="24"/>
        </w:rPr>
      </w:pPr>
    </w:p>
    <w:tbl>
      <w:tblPr>
        <w:tblW w:w="140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30"/>
        <w:gridCol w:w="10210"/>
      </w:tblGrid>
      <w:tr w:rsidR="0032199D" w:rsidTr="0032199D">
        <w:trPr>
          <w:trHeight w:val="3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rPr>
                <w:rFonts w:ascii="Cambria" w:hAnsi="Cambria"/>
              </w:rPr>
            </w:pPr>
            <w:r>
              <w:rPr>
                <w:rStyle w:val="NoneA"/>
                <w:rFonts w:ascii="Cambria" w:hAnsi="Cambria"/>
                <w:b/>
                <w:bCs/>
                <w:sz w:val="28"/>
                <w:szCs w:val="28"/>
                <w:lang w:val="en-US"/>
              </w:rPr>
              <w:t>Minor Award Name</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8"/>
                <w:szCs w:val="28"/>
                <w:lang w:val="en-US"/>
              </w:rPr>
              <w:t>Child Development</w:t>
            </w:r>
          </w:p>
        </w:tc>
      </w:tr>
      <w:tr w:rsidR="0032199D" w:rsidTr="0032199D">
        <w:trPr>
          <w:trHeight w:val="3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8"/>
                <w:szCs w:val="28"/>
                <w:lang w:val="en-US"/>
              </w:rPr>
              <w:t>Minor Award Code</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8"/>
                <w:szCs w:val="28"/>
                <w:lang w:val="en-US"/>
              </w:rPr>
              <w:t>5N1764</w:t>
            </w:r>
          </w:p>
        </w:tc>
      </w:tr>
      <w:tr w:rsidR="0032199D" w:rsidTr="0032199D">
        <w:trPr>
          <w:trHeight w:val="35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8"/>
                <w:szCs w:val="28"/>
                <w:lang w:val="en-US"/>
              </w:rPr>
              <w:t>Level</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8"/>
                <w:szCs w:val="28"/>
                <w:lang w:val="en-US"/>
              </w:rPr>
              <w:t>5</w:t>
            </w:r>
          </w:p>
        </w:tc>
      </w:tr>
    </w:tbl>
    <w:p w:rsidR="0032199D" w:rsidRDefault="0032199D" w:rsidP="0032199D">
      <w:pPr>
        <w:pStyle w:val="Body"/>
        <w:widowControl w:val="0"/>
        <w:ind w:left="324" w:hanging="324"/>
        <w:rPr>
          <w:rFonts w:ascii="Cambria" w:hAnsi="Cambria"/>
        </w:rPr>
      </w:pPr>
    </w:p>
    <w:p w:rsidR="00A37616" w:rsidRDefault="00A37616" w:rsidP="0032199D">
      <w:pPr>
        <w:pStyle w:val="BodyA"/>
        <w:rPr>
          <w:rStyle w:val="NoneA"/>
          <w:rFonts w:ascii="Cambria" w:hAnsi="Cambria"/>
          <w:b/>
          <w:bCs/>
          <w:sz w:val="28"/>
          <w:szCs w:val="28"/>
          <w:lang w:val="en-US"/>
        </w:rPr>
      </w:pPr>
    </w:p>
    <w:p w:rsidR="0032199D" w:rsidRDefault="0032199D" w:rsidP="0032199D">
      <w:pPr>
        <w:pStyle w:val="BodyA"/>
        <w:rPr>
          <w:rStyle w:val="NoneA"/>
          <w:rFonts w:ascii="Cambria" w:hAnsi="Cambria"/>
          <w:b/>
          <w:bCs/>
          <w:sz w:val="28"/>
          <w:szCs w:val="28"/>
        </w:rPr>
      </w:pPr>
      <w:r>
        <w:rPr>
          <w:rStyle w:val="NoneA"/>
          <w:rFonts w:ascii="Cambria" w:hAnsi="Cambria"/>
          <w:b/>
          <w:bCs/>
          <w:sz w:val="28"/>
          <w:szCs w:val="28"/>
          <w:lang w:val="en-US"/>
        </w:rPr>
        <w:t>Suggested resources to support delivery:</w:t>
      </w:r>
    </w:p>
    <w:tbl>
      <w:tblPr>
        <w:tblW w:w="142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9"/>
        <w:gridCol w:w="1464"/>
        <w:gridCol w:w="3682"/>
        <w:gridCol w:w="2890"/>
        <w:gridCol w:w="3760"/>
      </w:tblGrid>
      <w:tr w:rsidR="0032199D" w:rsidTr="00A37616">
        <w:trPr>
          <w:trHeight w:val="350"/>
        </w:trPr>
        <w:tc>
          <w:tcPr>
            <w:tcW w:w="2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2199D" w:rsidRDefault="0032199D">
            <w:pPr>
              <w:pStyle w:val="BodyA"/>
            </w:pPr>
            <w:r>
              <w:rPr>
                <w:rStyle w:val="NoneA"/>
                <w:rFonts w:ascii="Cambria" w:hAnsi="Cambria"/>
                <w:b/>
                <w:bCs/>
                <w:sz w:val="28"/>
                <w:szCs w:val="28"/>
                <w:lang w:val="en-US"/>
              </w:rPr>
              <w:t>Theme/Topic</w:t>
            </w:r>
          </w:p>
        </w:tc>
        <w:tc>
          <w:tcPr>
            <w:tcW w:w="14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8"/>
                <w:szCs w:val="28"/>
                <w:lang w:val="en-US"/>
              </w:rPr>
              <w:t>Type</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8"/>
                <w:szCs w:val="28"/>
                <w:lang w:val="en-US"/>
              </w:rPr>
              <w:t>Relevance</w:t>
            </w:r>
          </w:p>
        </w:tc>
        <w:tc>
          <w:tcPr>
            <w:tcW w:w="28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8"/>
                <w:szCs w:val="28"/>
                <w:lang w:val="en-US"/>
              </w:rPr>
              <w:t>Author/Source</w:t>
            </w:r>
          </w:p>
        </w:tc>
        <w:tc>
          <w:tcPr>
            <w:tcW w:w="3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8"/>
                <w:szCs w:val="28"/>
                <w:lang w:val="en-US"/>
              </w:rPr>
              <w:t>Web Link</w:t>
            </w:r>
          </w:p>
        </w:tc>
      </w:tr>
      <w:tr w:rsidR="0032199D" w:rsidTr="00A37616">
        <w:trPr>
          <w:trHeight w:val="2464"/>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Style w:val="NoneA"/>
                <w:b/>
                <w:bCs/>
                <w:sz w:val="24"/>
                <w:szCs w:val="24"/>
                <w:shd w:val="clear" w:color="auto" w:fill="FFFFFF"/>
              </w:rPr>
            </w:pPr>
            <w:r>
              <w:rPr>
                <w:rStyle w:val="NoneA"/>
                <w:rFonts w:ascii="Cambria" w:hAnsi="Cambria"/>
                <w:b/>
                <w:bCs/>
                <w:sz w:val="24"/>
                <w:szCs w:val="24"/>
                <w:shd w:val="clear" w:color="auto" w:fill="FFFFFF"/>
                <w:lang w:val="en-US"/>
              </w:rPr>
              <w:t xml:space="preserve">Theory of Development </w:t>
            </w:r>
          </w:p>
          <w:p w:rsidR="0032199D" w:rsidRDefault="0032199D">
            <w:pPr>
              <w:pStyle w:val="BodyA"/>
              <w:spacing w:after="0" w:line="240" w:lineRule="auto"/>
            </w:pPr>
            <w:r>
              <w:rPr>
                <w:rStyle w:val="NoneA"/>
                <w:rFonts w:ascii="Cambria" w:hAnsi="Cambria"/>
                <w:b/>
                <w:bCs/>
                <w:sz w:val="24"/>
                <w:szCs w:val="24"/>
                <w:shd w:val="clear" w:color="auto" w:fill="FFFFFF"/>
                <w:lang w:val="en-US"/>
              </w:rPr>
              <w:t xml:space="preserve">Holistic Development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 xml:space="preserve">This is an excellent resource book for teachers/tutors. It comprehensively outlines Holistic Development as well as theories of Child Development. It provides very useful web links and up to date activities for paired and group work such as case studies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Style w:val="NoneA"/>
                <w:sz w:val="24"/>
                <w:szCs w:val="24"/>
              </w:rPr>
            </w:pPr>
            <w:r>
              <w:rPr>
                <w:rStyle w:val="NoneA"/>
                <w:rFonts w:ascii="Cambria" w:hAnsi="Cambria"/>
                <w:sz w:val="24"/>
                <w:szCs w:val="24"/>
                <w:lang w:val="en-US"/>
              </w:rPr>
              <w:t>Bruce,T ;Meggitt C;Grenier,J</w:t>
            </w:r>
          </w:p>
          <w:p w:rsidR="0032199D" w:rsidRDefault="0032199D">
            <w:pPr>
              <w:pStyle w:val="BodyA"/>
              <w:spacing w:after="0" w:line="240" w:lineRule="auto"/>
            </w:pPr>
            <w:r>
              <w:rPr>
                <w:rStyle w:val="NoneA"/>
                <w:rFonts w:ascii="Cambria" w:hAnsi="Cambria"/>
                <w:sz w:val="24"/>
                <w:szCs w:val="24"/>
                <w:lang w:val="en-US"/>
              </w:rPr>
              <w:t>Published by Hodder Education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0A49FF">
            <w:pPr>
              <w:pStyle w:val="BodyA"/>
              <w:spacing w:after="0" w:line="240" w:lineRule="auto"/>
              <w:rPr>
                <w:rStyle w:val="Hyperlink0"/>
                <w:rFonts w:ascii="Cambria" w:hAnsi="Cambria"/>
              </w:rPr>
            </w:pPr>
            <w:hyperlink r:id="rId8" w:history="1">
              <w:r w:rsidR="0032199D">
                <w:rPr>
                  <w:rStyle w:val="Hyperlink0"/>
                  <w:rFonts w:ascii="Cambria" w:hAnsi="Cambria"/>
                </w:rPr>
                <w:t>http://www.omahonys.ie/v2/r_prod_info.php?p=275441</w:t>
              </w:r>
            </w:hyperlink>
          </w:p>
          <w:p w:rsidR="00A37616" w:rsidRDefault="00A37616">
            <w:pPr>
              <w:pStyle w:val="BodyA"/>
              <w:spacing w:after="0" w:line="240" w:lineRule="auto"/>
              <w:rPr>
                <w:rFonts w:ascii="Cambria" w:hAnsi="Cambria"/>
              </w:rPr>
            </w:pPr>
          </w:p>
        </w:tc>
      </w:tr>
      <w:tr w:rsidR="0032199D" w:rsidTr="00A37616">
        <w:trPr>
          <w:trHeight w:val="199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Book and 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A must buy as a teacher reference book for developmental milestones, illustrations are dated, however, the comprehensive attention to detail is very useful.</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Style w:val="NoneA"/>
                <w:sz w:val="24"/>
                <w:szCs w:val="24"/>
              </w:rPr>
            </w:pPr>
            <w:r>
              <w:rPr>
                <w:rStyle w:val="NoneA"/>
                <w:rFonts w:ascii="Cambria" w:hAnsi="Cambria"/>
                <w:sz w:val="24"/>
                <w:szCs w:val="24"/>
                <w:lang w:val="en-US"/>
              </w:rPr>
              <w:t>Sheridan, M. From Birth to Five Years Children's Developmental Progress</w:t>
            </w:r>
          </w:p>
          <w:p w:rsidR="0032199D" w:rsidRDefault="0032199D">
            <w:pPr>
              <w:pStyle w:val="BodyA"/>
              <w:spacing w:after="0" w:line="240" w:lineRule="auto"/>
            </w:pPr>
            <w:r>
              <w:rPr>
                <w:rStyle w:val="NoneA"/>
                <w:rFonts w:ascii="Cambria" w:hAnsi="Cambria"/>
                <w:sz w:val="24"/>
                <w:szCs w:val="24"/>
                <w:lang w:val="en-US"/>
              </w:rPr>
              <w:t>Third Edition Published by NFER Publishing Company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lang w:val="en-US"/>
              </w:rPr>
              <w:t>http://www.easons.com/p-2842737-mary-sheridans-from-birth-to-five-years-childrens-developmental-progress.aspx</w:t>
            </w:r>
          </w:p>
        </w:tc>
      </w:tr>
      <w:tr w:rsidR="0032199D" w:rsidTr="00A37616">
        <w:trPr>
          <w:trHeight w:val="311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DVD</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Although it was released in 2001 I have found this to be an invaluable resource as a visual support for conception, pregnancy, birth as well as a fantastic insight into holistic development. Robert Winston presents in a very informed approachable manner.</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 xml:space="preserve">The Human Body an incredible journey from Birth to Death – BBC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lang w:val="en-US"/>
              </w:rPr>
              <w:t>http://www.amazon.co.uk/The-Human-Body-Robert-Winston/dp/B008KZVNF8</w:t>
            </w:r>
          </w:p>
        </w:tc>
      </w:tr>
      <w:tr w:rsidR="0032199D" w:rsidTr="00A37616">
        <w:trPr>
          <w:trHeight w:val="199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 xml:space="preserve">An excellent introduction to Childcare , some colleges use this as a set text , holistic milestones are very well explained, as is Child Development theory .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Walker, M, Beaver, M, Brewster, J. Neaum, S, Tallack, J</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0A49FF">
            <w:pPr>
              <w:pStyle w:val="BodyA"/>
              <w:spacing w:after="0" w:line="240" w:lineRule="auto"/>
              <w:rPr>
                <w:rFonts w:ascii="Cambria" w:hAnsi="Cambria"/>
              </w:rPr>
            </w:pPr>
            <w:hyperlink r:id="rId9" w:history="1">
              <w:r w:rsidR="0032199D">
                <w:rPr>
                  <w:rStyle w:val="Hyperlink0"/>
                  <w:rFonts w:ascii="Cambria" w:hAnsi="Cambria"/>
                </w:rPr>
                <w:t>http://www.amazon.co.uk/CACHE-Level-Child-Education-Certifi/dp/0748799974/ref=sr_1_5?s=books&amp;ie=UTF8&amp;qid=1445605694&amp;sr=1-5&amp;keywords=childcare+and+education+cache+2</w:t>
              </w:r>
            </w:hyperlink>
          </w:p>
        </w:tc>
      </w:tr>
      <w:tr w:rsidR="0032199D" w:rsidTr="00A37616">
        <w:trPr>
          <w:trHeight w:val="199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4"/>
                <w:szCs w:val="24"/>
                <w:shd w:val="clear" w:color="auto" w:fill="FFFFFF"/>
                <w:lang w:val="en-US"/>
              </w:rPr>
              <w:lastRenderedPageBreak/>
              <w:t xml:space="preserve">Theories of Child Development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 xml:space="preserve">This is a useful book for professional practice it also has a good summary of theorists such as-Frobel, Dewey, Steiner, Montessori, Piaget, Vygotsky and Piaget.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pStyle w:val="BodyA"/>
              <w:spacing w:after="0" w:line="240" w:lineRule="auto"/>
              <w:rPr>
                <w:rStyle w:val="NoneA"/>
                <w:sz w:val="24"/>
                <w:szCs w:val="24"/>
              </w:rPr>
            </w:pPr>
            <w:r>
              <w:rPr>
                <w:rStyle w:val="NoneA"/>
                <w:rFonts w:ascii="Cambria" w:hAnsi="Cambria"/>
                <w:sz w:val="24"/>
                <w:szCs w:val="24"/>
                <w:lang w:val="en-US"/>
              </w:rPr>
              <w:t xml:space="preserve">French, G </w:t>
            </w:r>
          </w:p>
          <w:p w:rsidR="0032199D" w:rsidRDefault="0032199D">
            <w:pPr>
              <w:pStyle w:val="BodyA"/>
              <w:spacing w:after="0" w:line="240" w:lineRule="auto"/>
              <w:rPr>
                <w:rStyle w:val="NoneA"/>
                <w:rFonts w:ascii="Cambria" w:hAnsi="Cambria"/>
                <w:sz w:val="24"/>
                <w:szCs w:val="24"/>
                <w:lang w:val="en-US"/>
              </w:rPr>
            </w:pPr>
          </w:p>
          <w:p w:rsidR="0032199D" w:rsidRDefault="0032199D">
            <w:pPr>
              <w:pStyle w:val="BodyA"/>
              <w:spacing w:after="0" w:line="240" w:lineRule="auto"/>
            </w:pPr>
            <w:r>
              <w:rPr>
                <w:rStyle w:val="NoneA"/>
                <w:rFonts w:ascii="Cambria" w:hAnsi="Cambria"/>
                <w:sz w:val="24"/>
                <w:szCs w:val="24"/>
                <w:lang w:val="en-US"/>
              </w:rPr>
              <w:t xml:space="preserve">Barnardos Book 2 Supporting Quality guidelines for professional practice in early childhood services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0A49FF">
            <w:pPr>
              <w:pStyle w:val="BodyA"/>
              <w:spacing w:after="0" w:line="240" w:lineRule="auto"/>
              <w:rPr>
                <w:rFonts w:ascii="Cambria" w:hAnsi="Cambria"/>
              </w:rPr>
            </w:pPr>
            <w:hyperlink r:id="rId10" w:history="1">
              <w:r w:rsidR="0032199D">
                <w:rPr>
                  <w:rStyle w:val="Hyperlink1"/>
                  <w:rFonts w:ascii="Cambria" w:hAnsi="Cambria"/>
                  <w:lang w:val="en-US"/>
                </w:rPr>
                <w:t>http://www.barnardos.ie/resources-advice/publications/publications-to-buy/supporting_quality_3rd_ed._book_2.html</w:t>
              </w:r>
            </w:hyperlink>
          </w:p>
        </w:tc>
      </w:tr>
      <w:tr w:rsidR="0032199D" w:rsidTr="00A37616">
        <w:trPr>
          <w:trHeight w:val="25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 xml:space="preserve">This is a very good reference book for holistic milestones that is easily assessable to students. It is eye catching and very well illustrated , a very good practical ideas and suggestions for paired and group work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 xml:space="preserve">Beaver, M; Brewester, J;Green, S; Neaum,S; Sheppard, H; Tallack,J; Walker,M Published by Nelson Thornes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lang w:val="en-US"/>
              </w:rPr>
              <w:t>http://www.easons.com/p-612433-cache-level-3-in-child-care-and-education-student-book.aspx</w:t>
            </w:r>
          </w:p>
        </w:tc>
      </w:tr>
      <w:tr w:rsidR="0032199D" w:rsidTr="00A37616">
        <w:trPr>
          <w:trHeight w:val="3577"/>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pStyle w:val="BodyA"/>
              <w:spacing w:after="0" w:line="240" w:lineRule="auto"/>
              <w:rPr>
                <w:rStyle w:val="NoneA"/>
                <w:b/>
                <w:bCs/>
                <w:sz w:val="24"/>
                <w:szCs w:val="24"/>
                <w:shd w:val="clear" w:color="auto" w:fill="FFFFFF"/>
              </w:rPr>
            </w:pPr>
            <w:r>
              <w:rPr>
                <w:rStyle w:val="NoneA"/>
                <w:rFonts w:ascii="Cambria" w:hAnsi="Cambria"/>
                <w:b/>
                <w:bCs/>
                <w:sz w:val="24"/>
                <w:szCs w:val="24"/>
                <w:shd w:val="clear" w:color="auto" w:fill="FFFFFF"/>
                <w:lang w:val="en-US"/>
              </w:rPr>
              <w:t>Influence of family, social, cultural and environmental factors</w:t>
            </w:r>
          </w:p>
          <w:p w:rsidR="0032199D" w:rsidRDefault="0032199D">
            <w:pPr>
              <w:pStyle w:val="BodyA"/>
              <w:spacing w:after="0" w:line="240" w:lineRule="auto"/>
              <w:rPr>
                <w:rStyle w:val="NoneA"/>
                <w:rFonts w:ascii="Cambria" w:hAnsi="Cambria"/>
                <w:b/>
                <w:bCs/>
                <w:sz w:val="24"/>
                <w:szCs w:val="24"/>
                <w:shd w:val="clear" w:color="auto" w:fill="FFFFFF"/>
                <w:lang w:val="en-US"/>
              </w:rPr>
            </w:pPr>
          </w:p>
          <w:p w:rsidR="0032199D" w:rsidRDefault="0032199D">
            <w:pPr>
              <w:pStyle w:val="BodyA"/>
              <w:spacing w:after="0" w:line="240" w:lineRule="auto"/>
              <w:rPr>
                <w:rStyle w:val="NoneA"/>
                <w:rFonts w:ascii="Cambria" w:hAnsi="Cambria"/>
                <w:b/>
                <w:bCs/>
                <w:sz w:val="24"/>
                <w:szCs w:val="24"/>
                <w:shd w:val="clear" w:color="auto" w:fill="FFFFFF"/>
                <w:lang w:val="en-US"/>
              </w:rPr>
            </w:pPr>
          </w:p>
          <w:p w:rsidR="0032199D" w:rsidRDefault="0032199D">
            <w:pPr>
              <w:pStyle w:val="BodyA"/>
              <w:spacing w:after="0" w:line="240" w:lineRule="auto"/>
              <w:rPr>
                <w:rStyle w:val="NoneA"/>
                <w:rFonts w:ascii="Cambria" w:hAnsi="Cambria"/>
                <w:b/>
                <w:bCs/>
                <w:sz w:val="24"/>
                <w:szCs w:val="24"/>
                <w:shd w:val="clear" w:color="auto" w:fill="FFFFFF"/>
                <w:lang w:val="en-US"/>
              </w:rPr>
            </w:pPr>
          </w:p>
          <w:p w:rsidR="0032199D" w:rsidRDefault="0032199D">
            <w:pPr>
              <w:pStyle w:val="BodyA"/>
              <w:spacing w:after="0" w:line="240" w:lineRule="auto"/>
            </w:pPr>
            <w:r>
              <w:rPr>
                <w:rStyle w:val="NoneA"/>
                <w:rFonts w:ascii="Cambria" w:hAnsi="Cambria"/>
                <w:b/>
                <w:bCs/>
                <w:sz w:val="24"/>
                <w:szCs w:val="24"/>
                <w:shd w:val="clear" w:color="auto" w:fill="FFFFFF"/>
                <w:lang w:val="en-US"/>
              </w:rPr>
              <w:t>Contribution of Parent/Practitioner/Guardian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Newspaper / On Line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pStyle w:val="BodyB"/>
              <w:rPr>
                <w:rFonts w:ascii="Cambria" w:hAnsi="Cambria"/>
              </w:rPr>
            </w:pPr>
            <w:r>
              <w:rPr>
                <w:rStyle w:val="NoneA"/>
                <w:rFonts w:ascii="Cambria" w:eastAsia="Calibri" w:hAnsi="Cambria" w:cs="Calibri"/>
                <w:lang w:val="en-US"/>
              </w:rPr>
              <w:t xml:space="preserve">Health section on Tuesdays a very good resource for up to date Childcare issues. </w:t>
            </w:r>
          </w:p>
          <w:p w:rsidR="0032199D" w:rsidRDefault="0032199D">
            <w:pPr>
              <w:pStyle w:val="BodyB"/>
              <w:rPr>
                <w:rStyle w:val="NoneA"/>
                <w:lang w:val="en-US"/>
              </w:rPr>
            </w:pPr>
          </w:p>
          <w:p w:rsidR="0032199D" w:rsidRDefault="0032199D" w:rsidP="0032199D">
            <w:pPr>
              <w:pStyle w:val="BodyB"/>
            </w:pPr>
            <w:r>
              <w:rPr>
                <w:rStyle w:val="NoneA"/>
                <w:rFonts w:ascii="Cambria" w:eastAsia="Calibri" w:hAnsi="Cambria" w:cs="Calibri"/>
                <w:lang w:val="en-US"/>
              </w:rPr>
              <w:t>“Ask the Expert Section”’ good for  activities</w:t>
            </w:r>
            <w:r>
              <w:rPr>
                <w:rFonts w:ascii="Cambria" w:hAnsi="Cambria"/>
              </w:rPr>
              <w:t xml:space="preserve"> </w:t>
            </w:r>
            <w:r>
              <w:rPr>
                <w:rStyle w:val="NoneA"/>
                <w:rFonts w:ascii="Cambria" w:eastAsia="Calibri" w:hAnsi="Cambria" w:cs="Calibri"/>
                <w:lang w:val="en-US"/>
              </w:rPr>
              <w:t xml:space="preserve">such as posing the problem paired groups offer advice, the expert solution is provided learners compare it with their own.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lang w:val="en-US"/>
              </w:rPr>
              <w:t xml:space="preserve">Irish Times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0A49FF">
            <w:pPr>
              <w:pStyle w:val="BodyB"/>
              <w:rPr>
                <w:rStyle w:val="NoneA"/>
                <w:rFonts w:eastAsia="Calibri" w:cs="Calibri"/>
                <w:sz w:val="22"/>
                <w:szCs w:val="22"/>
              </w:rPr>
            </w:pPr>
            <w:hyperlink r:id="rId11" w:history="1">
              <w:r w:rsidR="0032199D">
                <w:rPr>
                  <w:rStyle w:val="Hyperlink0"/>
                  <w:rFonts w:ascii="Cambria" w:eastAsia="Calibri" w:hAnsi="Cambria" w:cs="Calibri"/>
                  <w:sz w:val="22"/>
                  <w:szCs w:val="22"/>
                </w:rPr>
                <w:t>http://www.irishtimes.com/life-and-style/health-family/parenting</w:t>
              </w:r>
            </w:hyperlink>
          </w:p>
          <w:p w:rsidR="0032199D" w:rsidRDefault="0032199D">
            <w:pPr>
              <w:pStyle w:val="BodyB"/>
              <w:rPr>
                <w:rStyle w:val="NoneA"/>
                <w:rFonts w:ascii="Cambria" w:eastAsia="Calibri" w:hAnsi="Cambria" w:cs="Calibri"/>
                <w:sz w:val="22"/>
                <w:szCs w:val="22"/>
                <w:lang w:val="en-US"/>
              </w:rPr>
            </w:pPr>
          </w:p>
          <w:p w:rsidR="0032199D" w:rsidRDefault="0032199D">
            <w:pPr>
              <w:pStyle w:val="BodyB"/>
              <w:rPr>
                <w:rStyle w:val="NoneA"/>
                <w:rFonts w:ascii="Cambria" w:eastAsia="Calibri" w:hAnsi="Cambria" w:cs="Calibri"/>
                <w:sz w:val="22"/>
                <w:szCs w:val="22"/>
                <w:lang w:val="en-US"/>
              </w:rPr>
            </w:pPr>
          </w:p>
          <w:p w:rsidR="0032199D" w:rsidRDefault="0032199D">
            <w:pPr>
              <w:pStyle w:val="BodyB"/>
              <w:rPr>
                <w:rStyle w:val="NoneA"/>
                <w:rFonts w:ascii="Cambria" w:eastAsia="Calibri" w:hAnsi="Cambria" w:cs="Calibri"/>
                <w:sz w:val="22"/>
                <w:szCs w:val="22"/>
                <w:lang w:val="en-US"/>
              </w:rPr>
            </w:pPr>
          </w:p>
          <w:p w:rsidR="0032199D" w:rsidRDefault="0032199D">
            <w:pPr>
              <w:pStyle w:val="BodyB"/>
              <w:rPr>
                <w:rStyle w:val="NoneA"/>
                <w:rFonts w:ascii="Cambria" w:eastAsia="Calibri" w:hAnsi="Cambria" w:cs="Calibri"/>
                <w:sz w:val="22"/>
                <w:szCs w:val="22"/>
                <w:lang w:val="en-US"/>
              </w:rPr>
            </w:pPr>
          </w:p>
          <w:p w:rsidR="0032199D" w:rsidRDefault="000A49FF">
            <w:pPr>
              <w:pStyle w:val="BodyB"/>
            </w:pPr>
            <w:hyperlink r:id="rId12" w:history="1">
              <w:r w:rsidR="0032199D">
                <w:rPr>
                  <w:rStyle w:val="Hyperlink2"/>
                  <w:rFonts w:ascii="Cambria" w:eastAsia="Arial Unicode MS" w:hAnsi="Cambria" w:cs="Arial Unicode MS"/>
                </w:rPr>
                <w:t>http://www.irishtimes.com/life-and-style/health-family/ask-the-expert-how-much-should-you-compete-when-you-re-six-1.2388435</w:t>
              </w:r>
            </w:hyperlink>
          </w:p>
        </w:tc>
      </w:tr>
      <w:tr w:rsidR="0032199D" w:rsidTr="00A37616">
        <w:trPr>
          <w:trHeight w:val="143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Website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lang w:val="en-US"/>
              </w:rPr>
              <w:t xml:space="preserve">Parents section of CBeebies website has some good articles for parents that can be used for paired and group activities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lang w:val="en-US"/>
              </w:rPr>
              <w:t xml:space="preserve">BBC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sz w:val="22"/>
                <w:szCs w:val="22"/>
                <w:lang w:val="en-US"/>
              </w:rPr>
              <w:t>http://www.cbeebies.com/global/grown-ups/helpful-articles/</w:t>
            </w:r>
          </w:p>
        </w:tc>
      </w:tr>
      <w:tr w:rsidR="0032199D" w:rsidTr="00A37616">
        <w:trPr>
          <w:trHeight w:val="11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4"/>
                <w:szCs w:val="24"/>
                <w:shd w:val="clear" w:color="auto" w:fill="FFFFFF"/>
                <w:lang w:val="en-US"/>
              </w:rPr>
              <w:t>Play/Play Activities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 xml:space="preserve">Good reference point to link Holistic development to play activities.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Sherida, M. D  Play in Early Childhood from Birth to Six Years Published by Routhledge</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lang w:val="en-US"/>
              </w:rPr>
              <w:t>http://www.amazon.co.uk/Play-Early-Childhood-Mary-Sheridan/dp/041557790X</w:t>
            </w:r>
          </w:p>
        </w:tc>
      </w:tr>
      <w:tr w:rsidR="0032199D" w:rsidTr="00A37616">
        <w:trPr>
          <w:trHeight w:val="226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 xml:space="preserve">A very nice book suggesting great activities for babies and toddlers, this age can be difficult for students to come up with activities , also a nice book to use for holistic development.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Style w:val="NoneA"/>
                <w:sz w:val="24"/>
                <w:szCs w:val="24"/>
              </w:rPr>
            </w:pPr>
            <w:r>
              <w:rPr>
                <w:rStyle w:val="NoneA"/>
                <w:rFonts w:ascii="Cambria" w:hAnsi="Cambria"/>
                <w:sz w:val="24"/>
                <w:szCs w:val="24"/>
                <w:lang w:val="en-US"/>
              </w:rPr>
              <w:t xml:space="preserve">Young, C. Entertaining and Educating babies and Toddlers </w:t>
            </w:r>
          </w:p>
          <w:p w:rsidR="0032199D" w:rsidRDefault="0032199D">
            <w:pPr>
              <w:pStyle w:val="BodyA"/>
              <w:spacing w:after="0" w:line="240" w:lineRule="auto"/>
            </w:pPr>
            <w:r>
              <w:rPr>
                <w:rStyle w:val="NoneA"/>
                <w:rFonts w:ascii="Cambria" w:hAnsi="Cambria"/>
                <w:sz w:val="24"/>
                <w:szCs w:val="24"/>
                <w:lang w:val="en-US"/>
              </w:rPr>
              <w:t>Published by Usborne</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lang w:val="en-US"/>
              </w:rPr>
              <w:t>http://www.easons.com/p-500593-entertaining-and-educating-babies-and-toddlers.aspx</w:t>
            </w:r>
          </w:p>
        </w:tc>
      </w:tr>
      <w:tr w:rsidR="0032199D" w:rsidTr="00A37616">
        <w:trPr>
          <w:trHeight w:val="199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Journal</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This magazine is sent out to members of Early childhood Ireland it is really worthwhile joining. Great article about the opportunities of outdoor play.</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Style w:val="NoneA"/>
                <w:sz w:val="24"/>
                <w:szCs w:val="24"/>
              </w:rPr>
            </w:pPr>
            <w:r>
              <w:rPr>
                <w:rStyle w:val="NoneA"/>
                <w:rFonts w:ascii="Cambria" w:hAnsi="Cambria"/>
                <w:sz w:val="24"/>
                <w:szCs w:val="24"/>
                <w:lang w:val="en-US"/>
              </w:rPr>
              <w:t xml:space="preserve">Duffy, C. The Opportunities Nature Affords </w:t>
            </w:r>
          </w:p>
          <w:p w:rsidR="0032199D" w:rsidRDefault="0032199D">
            <w:pPr>
              <w:pStyle w:val="BodyA"/>
              <w:spacing w:after="0" w:line="240" w:lineRule="auto"/>
            </w:pPr>
            <w:r>
              <w:rPr>
                <w:rStyle w:val="NoneA"/>
                <w:rFonts w:ascii="Cambria" w:hAnsi="Cambria"/>
                <w:sz w:val="24"/>
                <w:szCs w:val="24"/>
                <w:lang w:val="en-US"/>
              </w:rPr>
              <w:t>Early Times Autumn 2015</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0A49FF">
            <w:pPr>
              <w:pStyle w:val="BodyA"/>
              <w:spacing w:after="0" w:line="240" w:lineRule="auto"/>
              <w:rPr>
                <w:rFonts w:ascii="Cambria" w:hAnsi="Cambria"/>
              </w:rPr>
            </w:pPr>
            <w:hyperlink r:id="rId13" w:history="1">
              <w:r w:rsidR="0032199D">
                <w:rPr>
                  <w:rStyle w:val="Hyperlink0"/>
                  <w:rFonts w:ascii="Cambria" w:hAnsi="Cambria"/>
                </w:rPr>
                <w:t>https://www.earlychildhoodireland.ie</w:t>
              </w:r>
            </w:hyperlink>
          </w:p>
        </w:tc>
      </w:tr>
      <w:tr w:rsidR="0032199D" w:rsidTr="00A37616">
        <w:trPr>
          <w:trHeight w:val="60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 xml:space="preserve">Website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 xml:space="preserve">Aistear/Siolta practice guide learning through play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 xml:space="preserve">NCCA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http://www.ncca.ie/en/Practice-Guide/Learning-Through-Play/</w:t>
            </w:r>
          </w:p>
        </w:tc>
      </w:tr>
      <w:tr w:rsidR="0032199D" w:rsidTr="00A37616">
        <w:trPr>
          <w:trHeight w:val="171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4"/>
                <w:szCs w:val="24"/>
                <w:shd w:val="clear" w:color="auto" w:fill="FFFFFF"/>
                <w:lang w:val="en-US"/>
              </w:rPr>
              <w:lastRenderedPageBreak/>
              <w:t xml:space="preserve">Apply Theories to ECCE setting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kern w:val="36"/>
                <w:sz w:val="24"/>
                <w:szCs w:val="24"/>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pStyle w:val="BodyA"/>
              <w:spacing w:after="0" w:line="240" w:lineRule="auto"/>
              <w:rPr>
                <w:rFonts w:ascii="Cambria" w:hAnsi="Cambria"/>
              </w:rPr>
            </w:pPr>
            <w:r>
              <w:rPr>
                <w:rFonts w:ascii="Cambria" w:hAnsi="Cambria"/>
                <w:sz w:val="24"/>
                <w:szCs w:val="24"/>
                <w:lang w:val="en-US"/>
              </w:rPr>
              <w:t>Great reference for applying theory to practice and introducing students to best international practice.</w:t>
            </w:r>
          </w:p>
          <w:p w:rsidR="0032199D" w:rsidRDefault="0032199D">
            <w:pPr>
              <w:pStyle w:val="BodyA"/>
              <w:spacing w:after="0" w:line="240" w:lineRule="auto"/>
              <w:rPr>
                <w:rFonts w:ascii="Cambria" w:hAnsi="Cambria"/>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Style w:val="NoneA"/>
                <w:sz w:val="24"/>
                <w:szCs w:val="24"/>
              </w:rPr>
            </w:pPr>
            <w:r>
              <w:rPr>
                <w:rStyle w:val="NoneA"/>
                <w:rFonts w:ascii="Cambria" w:hAnsi="Cambria"/>
                <w:sz w:val="24"/>
                <w:szCs w:val="24"/>
                <w:lang w:val="en-US"/>
              </w:rPr>
              <w:t>After School Providing an Inspirational After School Programme of Activities for 4 -12 Year old</w:t>
            </w:r>
          </w:p>
          <w:p w:rsidR="0032199D" w:rsidRDefault="0032199D">
            <w:pPr>
              <w:pStyle w:val="BodyA"/>
              <w:spacing w:after="0" w:line="240" w:lineRule="auto"/>
            </w:pPr>
            <w:r>
              <w:rPr>
                <w:rStyle w:val="NoneA"/>
                <w:rFonts w:ascii="Cambria" w:hAnsi="Cambria"/>
                <w:sz w:val="24"/>
                <w:szCs w:val="24"/>
                <w:lang w:val="en-US"/>
              </w:rPr>
              <w:t>Published by Barnardos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0A49FF">
            <w:pPr>
              <w:pStyle w:val="BodyA"/>
              <w:spacing w:after="0" w:line="240" w:lineRule="auto"/>
              <w:rPr>
                <w:rFonts w:ascii="Cambria" w:hAnsi="Cambria"/>
              </w:rPr>
            </w:pPr>
            <w:hyperlink r:id="rId14" w:history="1">
              <w:r w:rsidR="0032199D">
                <w:rPr>
                  <w:rStyle w:val="Hyperlink0"/>
                  <w:rFonts w:ascii="Cambria" w:hAnsi="Cambria"/>
                </w:rPr>
                <w:t>http://www.barnardos.ie/resources-advice/publications/publications-to-buy/after-school.html</w:t>
              </w:r>
            </w:hyperlink>
          </w:p>
        </w:tc>
      </w:tr>
      <w:tr w:rsidR="0032199D" w:rsidTr="00A37616">
        <w:trPr>
          <w:trHeight w:val="171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eastAsia="Calibri" w:hAnsi="Cambria" w:cs="Calibri"/>
                <w:color w:val="000000"/>
                <w:lang w:val="en-GB" w:eastAsia="en-GB"/>
              </w:rPr>
              <w:t xml:space="preserve">Website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eastAsia="Calibri" w:hAnsi="Cambria" w:cs="Calibri"/>
                <w:color w:val="000000"/>
                <w:lang w:val="en-GB" w:eastAsia="en-GB"/>
              </w:rPr>
              <w:t xml:space="preserve">Self Evaluation Tool </w:t>
            </w:r>
            <w:r>
              <w:rPr>
                <w:rFonts w:ascii="Cambria" w:eastAsia="Calibri" w:hAnsi="Cambria" w:cs="Calibri"/>
                <w:i/>
                <w:color w:val="000000"/>
                <w:lang w:val="en-GB" w:eastAsia="en-GB"/>
              </w:rPr>
              <w:t>Creating and using the learning environment</w:t>
            </w:r>
            <w:r>
              <w:rPr>
                <w:rFonts w:ascii="Cambria" w:eastAsia="Calibri" w:hAnsi="Cambria" w:cs="Calibri"/>
                <w:color w:val="000000"/>
                <w:lang w:val="en-GB" w:eastAsia="en-GB"/>
              </w:rPr>
              <w:t xml:space="preserve">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0A49FF">
            <w:pPr>
              <w:rPr>
                <w:rFonts w:ascii="Cambria" w:hAnsi="Cambria"/>
                <w:lang w:val="en-GB" w:eastAsia="en-GB"/>
              </w:rPr>
            </w:pPr>
            <w:hyperlink r:id="rId15" w:history="1">
              <w:r w:rsidR="0032199D">
                <w:rPr>
                  <w:rStyle w:val="Hyperlink1"/>
                  <w:rFonts w:ascii="Cambria" w:eastAsia="Calibri" w:hAnsi="Cambria" w:cs="Calibri"/>
                  <w:lang w:val="en-GB" w:eastAsia="en-GB"/>
                </w:rPr>
                <w:t>http://www.ncca.ie/en/Practice-Guide/Creating-And-Using-The-Learning-Environment/Creating-and-Using-the-Learning-Environment-Self-evaluation-Tool-Babies-and-Toddlers-birth-3-years-.pdf</w:t>
              </w:r>
            </w:hyperlink>
          </w:p>
        </w:tc>
      </w:tr>
      <w:tr w:rsidR="0032199D" w:rsidTr="00A37616">
        <w:trPr>
          <w:trHeight w:val="3293"/>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4"/>
                <w:szCs w:val="24"/>
                <w:shd w:val="clear" w:color="auto" w:fill="FFFFFF"/>
                <w:lang w:val="en-US"/>
              </w:rPr>
              <w:t xml:space="preserve">Document Children’s Progress/Observations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kern w:val="36"/>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pStyle w:val="BodyB"/>
              <w:rPr>
                <w:rFonts w:ascii="Cambria" w:hAnsi="Cambria"/>
              </w:rPr>
            </w:pPr>
            <w:r>
              <w:rPr>
                <w:rStyle w:val="NoneA"/>
                <w:rFonts w:ascii="Cambria" w:eastAsia="Calibri" w:hAnsi="Cambria" w:cs="Calibri"/>
                <w:lang w:val="en-US"/>
              </w:rPr>
              <w:t xml:space="preserve">All the Child Development text books listed above have good sections devoted to observational research . </w:t>
            </w:r>
          </w:p>
          <w:p w:rsidR="0032199D" w:rsidRDefault="0032199D" w:rsidP="00A37616">
            <w:pPr>
              <w:pStyle w:val="BodyB"/>
            </w:pPr>
            <w:r>
              <w:rPr>
                <w:rStyle w:val="NoneA"/>
                <w:rFonts w:ascii="Cambria" w:eastAsia="Calibri" w:hAnsi="Cambria" w:cs="Calibri"/>
                <w:lang w:val="en-US"/>
              </w:rPr>
              <w:t xml:space="preserve"> This Book a practical guide to the theory of observational research.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pStyle w:val="BodyB"/>
              <w:rPr>
                <w:rStyle w:val="NoneA"/>
                <w:rFonts w:eastAsia="Calibri" w:cs="Calibri"/>
                <w:lang w:val="en-US"/>
              </w:rPr>
            </w:pPr>
          </w:p>
          <w:p w:rsidR="0032199D" w:rsidRDefault="0032199D">
            <w:pPr>
              <w:pStyle w:val="BodyB"/>
              <w:rPr>
                <w:rStyle w:val="NoneA"/>
                <w:rFonts w:ascii="Cambria" w:eastAsia="Calibri" w:hAnsi="Cambria" w:cs="Calibri"/>
                <w:lang w:val="en-US"/>
              </w:rPr>
            </w:pPr>
          </w:p>
          <w:p w:rsidR="0032199D" w:rsidRDefault="003219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A"/>
                <w:rFonts w:ascii="Cambria" w:hAnsi="Cambria"/>
                <w:sz w:val="24"/>
                <w:szCs w:val="24"/>
              </w:rPr>
              <w:t xml:space="preserve">Hobart, C., Frankel, J., &amp; Walker, M. (2009) </w:t>
            </w:r>
            <w:r>
              <w:rPr>
                <w:rStyle w:val="NoneA"/>
                <w:rFonts w:ascii="Cambria" w:hAnsi="Cambria"/>
                <w:i/>
                <w:iCs/>
                <w:sz w:val="24"/>
                <w:szCs w:val="24"/>
                <w:lang w:val="en-US"/>
              </w:rPr>
              <w:t xml:space="preserve">A Practical Guide to Observation and assessment </w:t>
            </w:r>
            <w:r>
              <w:rPr>
                <w:rStyle w:val="NoneA"/>
                <w:rFonts w:ascii="Cambria" w:hAnsi="Cambria"/>
                <w:sz w:val="24"/>
                <w:szCs w:val="24"/>
                <w:lang w:val="en-US"/>
              </w:rPr>
              <w:t>. 4th ed. Nd: Oxford.</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0A49FF">
            <w:pPr>
              <w:pStyle w:val="BodyB"/>
              <w:rPr>
                <w:rFonts w:ascii="Cambria" w:hAnsi="Cambria"/>
              </w:rPr>
            </w:pPr>
            <w:hyperlink r:id="rId16" w:history="1">
              <w:r w:rsidR="0032199D">
                <w:rPr>
                  <w:rStyle w:val="Hyperlink2"/>
                  <w:rFonts w:ascii="Cambria" w:eastAsia="Arial Unicode MS" w:hAnsi="Cambria" w:cs="Arial Unicode MS"/>
                </w:rPr>
                <w:t>http://www.amazon.co.uk/Practical-Guide-Observation-Assessment-Edition/dp/140850488X</w:t>
              </w:r>
            </w:hyperlink>
          </w:p>
        </w:tc>
      </w:tr>
      <w:tr w:rsidR="0032199D" w:rsidTr="00A37616">
        <w:trPr>
          <w:trHeight w:val="1592"/>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rsidP="00A37616">
            <w:pPr>
              <w:rPr>
                <w:rFonts w:ascii="Cambria" w:hAnsi="Cambria"/>
                <w:lang w:val="en-GB" w:eastAsia="en-GB"/>
              </w:rPr>
            </w:pPr>
            <w:r>
              <w:rPr>
                <w:rFonts w:ascii="Cambria" w:hAnsi="Cambria" w:cs="Arial Unicode MS"/>
                <w:color w:val="000000"/>
                <w:lang w:val="en-GB" w:eastAsia="en-GB"/>
              </w:rPr>
              <w:t>Website</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 xml:space="preserve">Sample Learning Record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37616" w:rsidRPr="00A37616" w:rsidRDefault="00A37616">
            <w:pPr>
              <w:rPr>
                <w:rFonts w:ascii="Cambria" w:hAnsi="Cambria" w:cs="Arial Unicode MS"/>
                <w:color w:val="000000"/>
                <w:lang w:val="en-GB" w:eastAsia="en-GB"/>
              </w:rPr>
            </w:pPr>
            <w:hyperlink r:id="rId17" w:history="1">
              <w:r w:rsidRPr="0006203B">
                <w:rPr>
                  <w:rStyle w:val="Hyperlink"/>
                  <w:rFonts w:ascii="Cambria" w:hAnsi="Cambria" w:cs="Arial Unicode MS"/>
                  <w:lang w:val="en-GB" w:eastAsia="en-GB"/>
                </w:rPr>
                <w:t>http://www.ncca.ie/en/Curriculum_and_Assessment/Early_Childhood_and_Primary_Education/Early_Childhood_Education/Aistear_Toolkit/LearningRecord_sample.pdf</w:t>
              </w:r>
            </w:hyperlink>
          </w:p>
        </w:tc>
      </w:tr>
      <w:tr w:rsidR="0032199D" w:rsidTr="00A37616">
        <w:trPr>
          <w:trHeight w:val="1305"/>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b/>
                <w:bCs/>
                <w:shd w:val="clear" w:color="auto" w:fill="FFFFFF"/>
                <w:lang w:val="en-US"/>
              </w:rPr>
              <w:t xml:space="preserve">Reflective Practice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kern w:val="36"/>
                <w:lang w:val="en-US"/>
              </w:rPr>
              <w:t xml:space="preserve">Book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lang w:val="en-US"/>
              </w:rPr>
              <w:t xml:space="preserve">Examining reflective practice, effective reflective practice and observation in the ECCE setting , reflective practice in leadership and management.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lang w:val="en-US"/>
              </w:rPr>
              <w:t xml:space="preserve">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A37616">
            <w:pPr>
              <w:pStyle w:val="BodyB"/>
              <w:rPr>
                <w:rStyle w:val="NoneA"/>
                <w:rFonts w:ascii="Cambria" w:eastAsia="Calibri" w:hAnsi="Cambria" w:cs="Calibri"/>
                <w:sz w:val="22"/>
                <w:szCs w:val="22"/>
                <w:lang w:val="en-US"/>
              </w:rPr>
            </w:pPr>
            <w:hyperlink r:id="rId18" w:history="1">
              <w:r w:rsidRPr="0006203B">
                <w:rPr>
                  <w:rStyle w:val="Hyperlink"/>
                  <w:rFonts w:ascii="Cambria" w:eastAsia="Calibri" w:hAnsi="Cambria" w:cs="Calibri"/>
                  <w:sz w:val="22"/>
                  <w:szCs w:val="22"/>
                  <w:lang w:val="en-US"/>
                </w:rPr>
                <w:t>http://www.barnardos.ie/resources-advice/publications/publications-to-buy/reflective-practice-for-early-childhood-professionals.html</w:t>
              </w:r>
            </w:hyperlink>
          </w:p>
          <w:p w:rsidR="00A37616" w:rsidRDefault="00A37616">
            <w:pPr>
              <w:pStyle w:val="BodyB"/>
              <w:rPr>
                <w:rFonts w:ascii="Cambria" w:hAnsi="Cambria"/>
              </w:rPr>
            </w:pPr>
          </w:p>
        </w:tc>
      </w:tr>
      <w:tr w:rsidR="0032199D" w:rsidTr="00A37616">
        <w:trPr>
          <w:trHeight w:val="120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 xml:space="preserve">Free online course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eastAsia="Times New Roman" w:hAnsi="Cambria"/>
                <w:i/>
                <w:iCs/>
                <w:color w:val="000000"/>
                <w:lang w:val="en-GB" w:eastAsia="en-GB"/>
              </w:rPr>
            </w:pPr>
            <w:r>
              <w:rPr>
                <w:rFonts w:ascii="Cambria" w:hAnsi="Cambria" w:cs="Arial Unicode MS"/>
                <w:i/>
                <w:iCs/>
                <w:color w:val="000000"/>
                <w:lang w:val="en-GB" w:eastAsia="en-GB"/>
              </w:rPr>
              <w:t xml:space="preserve">Learning to Teach becoming: a reflective practitioner </w:t>
            </w:r>
          </w:p>
          <w:p w:rsidR="0032199D" w:rsidRDefault="0032199D">
            <w:pPr>
              <w:rPr>
                <w:rFonts w:ascii="Cambria" w:eastAsia="Arial Unicode MS" w:hAnsi="Cambria"/>
                <w:lang w:val="en-GB" w:eastAsia="en-GB"/>
              </w:rPr>
            </w:pPr>
            <w:r>
              <w:rPr>
                <w:rFonts w:ascii="Cambria" w:hAnsi="Cambria" w:cs="Arial Unicode MS"/>
                <w:color w:val="000000"/>
                <w:lang w:val="en-GB" w:eastAsia="en-GB"/>
              </w:rPr>
              <w:t>A free introductory course offered by Open University</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A37616">
            <w:pPr>
              <w:rPr>
                <w:rFonts w:ascii="Cambria" w:hAnsi="Cambria" w:cs="Arial Unicode MS"/>
                <w:color w:val="000000"/>
                <w:lang w:val="en-GB" w:eastAsia="en-GB"/>
              </w:rPr>
            </w:pPr>
            <w:hyperlink r:id="rId19" w:history="1">
              <w:r w:rsidRPr="0006203B">
                <w:rPr>
                  <w:rStyle w:val="Hyperlink"/>
                  <w:rFonts w:ascii="Cambria" w:hAnsi="Cambria" w:cs="Arial Unicode MS"/>
                  <w:lang w:val="en-GB" w:eastAsia="en-GB"/>
                </w:rPr>
                <w:t>http://www.open.edu/openlearn/education/learning-teach-becoming-reflective-practitioner/content-section-0</w:t>
              </w:r>
            </w:hyperlink>
          </w:p>
          <w:p w:rsidR="00A37616" w:rsidRDefault="00A37616">
            <w:pPr>
              <w:rPr>
                <w:rFonts w:ascii="Cambria" w:hAnsi="Cambria"/>
                <w:lang w:val="en-GB" w:eastAsia="en-GB"/>
              </w:rPr>
            </w:pPr>
          </w:p>
        </w:tc>
      </w:tr>
    </w:tbl>
    <w:p w:rsidR="0032199D" w:rsidRDefault="0032199D" w:rsidP="0032199D">
      <w:pPr>
        <w:pStyle w:val="BodyA"/>
        <w:widowControl w:val="0"/>
        <w:spacing w:line="240" w:lineRule="auto"/>
        <w:ind w:left="324" w:hanging="324"/>
        <w:rPr>
          <w:rStyle w:val="NoneA"/>
          <w:rFonts w:ascii="Cambria" w:hAnsi="Cambria"/>
          <w:b/>
          <w:bCs/>
          <w:sz w:val="28"/>
          <w:szCs w:val="28"/>
        </w:rPr>
      </w:pPr>
    </w:p>
    <w:p w:rsidR="0032199D" w:rsidRDefault="0032199D" w:rsidP="0032199D">
      <w:pPr>
        <w:pStyle w:val="BodyA"/>
        <w:spacing w:after="0"/>
        <w:rPr>
          <w:rStyle w:val="NoneA"/>
          <w:rFonts w:ascii="Cambria" w:hAnsi="Cambria"/>
          <w:sz w:val="24"/>
          <w:szCs w:val="24"/>
        </w:rPr>
      </w:pPr>
      <w:r>
        <w:rPr>
          <w:rStyle w:val="NoneA"/>
          <w:rFonts w:ascii="Cambria" w:hAnsi="Cambria"/>
          <w:b/>
          <w:bCs/>
          <w:sz w:val="24"/>
          <w:szCs w:val="24"/>
          <w:lang w:val="en-US"/>
        </w:rPr>
        <w:t>Useful Organisations:</w:t>
      </w:r>
    </w:p>
    <w:tbl>
      <w:tblPr>
        <w:tblW w:w="140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2"/>
        <w:gridCol w:w="8368"/>
      </w:tblGrid>
      <w:tr w:rsidR="0032199D" w:rsidTr="0032199D">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2199D" w:rsidRDefault="0032199D">
            <w:pPr>
              <w:pStyle w:val="BodyA"/>
            </w:pPr>
            <w:r>
              <w:rPr>
                <w:rStyle w:val="NoneA"/>
                <w:rFonts w:ascii="Cambria" w:hAnsi="Cambria"/>
                <w:b/>
                <w:bCs/>
                <w:sz w:val="24"/>
                <w:szCs w:val="24"/>
                <w:lang w:val="en-US"/>
              </w:rPr>
              <w:t>Name</w:t>
            </w:r>
          </w:p>
        </w:tc>
        <w:tc>
          <w:tcPr>
            <w:tcW w:w="83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b/>
                <w:bCs/>
                <w:sz w:val="24"/>
                <w:szCs w:val="24"/>
                <w:lang w:val="en-US"/>
              </w:rPr>
              <w:t>Contact Information</w:t>
            </w:r>
          </w:p>
        </w:tc>
      </w:tr>
      <w:tr w:rsidR="0032199D" w:rsidTr="0032199D">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 xml:space="preserve">Barnardos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sz w:val="22"/>
                <w:szCs w:val="22"/>
                <w:lang w:val="en-US"/>
              </w:rPr>
              <w:t>http://www.barnardos.ie/contact/our-website.html</w:t>
            </w:r>
          </w:p>
        </w:tc>
      </w:tr>
      <w:tr w:rsidR="0032199D" w:rsidTr="0032199D">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lang w:val="en-US"/>
              </w:rPr>
              <w:t xml:space="preserve">Early Childhood Ireland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keepNext/>
              <w:keepLines/>
              <w:spacing w:line="330" w:lineRule="atLeast"/>
              <w:outlineLvl w:val="1"/>
              <w:rPr>
                <w:rFonts w:ascii="Cambria" w:hAnsi="Cambria"/>
              </w:rPr>
            </w:pPr>
            <w:r>
              <w:rPr>
                <w:rStyle w:val="NoneA"/>
                <w:rFonts w:ascii="Cambria" w:eastAsia="Calibri" w:hAnsi="Cambria" w:cs="Calibri"/>
                <w:lang w:val="en-US"/>
              </w:rPr>
              <w:t>https://www.earlychildhoodireland.ie/</w:t>
            </w:r>
          </w:p>
        </w:tc>
      </w:tr>
      <w:tr w:rsidR="0032199D" w:rsidTr="0032199D">
        <w:trPr>
          <w:trHeight w:val="88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pStyle w:val="BodyB"/>
              <w:rPr>
                <w:rFonts w:ascii="Cambria" w:hAnsi="Cambria"/>
              </w:rPr>
            </w:pPr>
            <w:r>
              <w:rPr>
                <w:rStyle w:val="NoneA"/>
                <w:rFonts w:ascii="Cambria" w:eastAsia="Calibri" w:hAnsi="Cambria" w:cs="Calibri"/>
                <w:lang w:val="en-US"/>
              </w:rPr>
              <w:lastRenderedPageBreak/>
              <w:t>NCCA</w:t>
            </w:r>
          </w:p>
          <w:p w:rsidR="0032199D" w:rsidRDefault="0032199D">
            <w:pPr>
              <w:pStyle w:val="BodyB"/>
              <w:rPr>
                <w:rStyle w:val="NoneA"/>
                <w:lang w:val="en-US"/>
              </w:rPr>
            </w:pPr>
          </w:p>
          <w:p w:rsidR="0032199D" w:rsidRDefault="0032199D">
            <w:pPr>
              <w:pStyle w:val="BodyB"/>
            </w:pPr>
            <w:r>
              <w:rPr>
                <w:rStyle w:val="NoneA"/>
                <w:rFonts w:ascii="Cambria" w:eastAsia="Calibri" w:hAnsi="Cambria" w:cs="Calibri"/>
                <w:lang w:val="en-US"/>
              </w:rPr>
              <w:t xml:space="preserve">Aistear resources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keepNext/>
              <w:keepLines/>
              <w:spacing w:line="330" w:lineRule="atLeast"/>
              <w:outlineLvl w:val="1"/>
              <w:rPr>
                <w:rFonts w:ascii="Cambria" w:hAnsi="Cambria"/>
              </w:rPr>
            </w:pPr>
            <w:r>
              <w:rPr>
                <w:rStyle w:val="NoneA"/>
                <w:rFonts w:ascii="Cambria" w:eastAsia="Calibri" w:hAnsi="Cambria" w:cs="Calibri"/>
                <w:lang w:val="en-US"/>
              </w:rPr>
              <w:t>http://www.ncca.ie/en/Curriculum_and_Assessment/Early_Childhood_and_Primary_Education/Early_Childhood_Education/</w:t>
            </w:r>
          </w:p>
        </w:tc>
      </w:tr>
      <w:tr w:rsidR="0032199D" w:rsidTr="0032199D">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rPr>
                <w:rFonts w:ascii="Cambria" w:hAnsi="Cambria"/>
              </w:rPr>
            </w:pPr>
            <w:r>
              <w:rPr>
                <w:rStyle w:val="NoneA"/>
                <w:rFonts w:ascii="Cambria" w:eastAsia="Calibri" w:hAnsi="Cambria" w:cs="Calibri"/>
                <w:lang w:val="en-US"/>
              </w:rPr>
              <w:t>Siolta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B"/>
              <w:keepNext/>
              <w:keepLines/>
              <w:spacing w:line="330" w:lineRule="atLeast"/>
              <w:outlineLvl w:val="1"/>
              <w:rPr>
                <w:rFonts w:ascii="Cambria" w:hAnsi="Cambria"/>
              </w:rPr>
            </w:pPr>
            <w:r>
              <w:rPr>
                <w:rStyle w:val="NoneA"/>
                <w:rFonts w:ascii="Cambria" w:eastAsia="Calibri" w:hAnsi="Cambria" w:cs="Calibri"/>
                <w:lang w:val="en-US"/>
              </w:rPr>
              <w:t>http://siolta.ie</w:t>
            </w:r>
          </w:p>
        </w:tc>
      </w:tr>
      <w:tr w:rsidR="0032199D" w:rsidTr="0032199D">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Pobal</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rPr>
                <w:rFonts w:ascii="Cambria" w:hAnsi="Cambria"/>
                <w:lang w:val="en-GB" w:eastAsia="en-GB"/>
              </w:rPr>
            </w:pPr>
            <w:r>
              <w:rPr>
                <w:rFonts w:ascii="Cambria" w:hAnsi="Cambria" w:cs="Arial Unicode MS"/>
                <w:color w:val="000000"/>
                <w:lang w:val="en-GB" w:eastAsia="en-GB"/>
              </w:rPr>
              <w:t>www.pobal.ie/FundingProgrammes/EarlyEducationandChildcare/Pages/CCS.aspx</w:t>
            </w:r>
          </w:p>
        </w:tc>
      </w:tr>
      <w:tr w:rsidR="0032199D" w:rsidTr="0032199D">
        <w:trPr>
          <w:trHeight w:val="31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199D" w:rsidRDefault="0032199D">
            <w:pPr>
              <w:rPr>
                <w:rFonts w:ascii="Cambria" w:hAnsi="Cambria"/>
                <w:lang w:val="en-GB" w:eastAsia="en-GB"/>
              </w:rPr>
            </w:pPr>
          </w:p>
        </w:tc>
      </w:tr>
    </w:tbl>
    <w:p w:rsidR="0032199D" w:rsidRDefault="0032199D" w:rsidP="0032199D">
      <w:pPr>
        <w:pStyle w:val="BodyA"/>
        <w:widowControl w:val="0"/>
        <w:spacing w:after="0" w:line="240" w:lineRule="auto"/>
        <w:ind w:left="324" w:hanging="324"/>
        <w:rPr>
          <w:rStyle w:val="NoneA"/>
          <w:rFonts w:ascii="Cambria" w:hAnsi="Cambria"/>
          <w:sz w:val="24"/>
          <w:szCs w:val="24"/>
        </w:rPr>
      </w:pPr>
    </w:p>
    <w:p w:rsidR="0032199D" w:rsidRDefault="0032199D" w:rsidP="0032199D">
      <w:pPr>
        <w:pStyle w:val="BodyA"/>
        <w:widowControl w:val="0"/>
        <w:spacing w:after="0" w:line="240" w:lineRule="auto"/>
        <w:ind w:left="216" w:hanging="216"/>
        <w:rPr>
          <w:rStyle w:val="NoneA"/>
          <w:rFonts w:ascii="Cambria" w:hAnsi="Cambria"/>
          <w:sz w:val="24"/>
          <w:szCs w:val="24"/>
        </w:rPr>
      </w:pPr>
    </w:p>
    <w:p w:rsidR="0032199D" w:rsidRDefault="0032199D" w:rsidP="0032199D">
      <w:pPr>
        <w:pStyle w:val="BodyA"/>
        <w:widowControl w:val="0"/>
        <w:spacing w:after="0" w:line="240" w:lineRule="auto"/>
        <w:ind w:left="108" w:hanging="108"/>
        <w:rPr>
          <w:rStyle w:val="NoneA"/>
          <w:rFonts w:ascii="Cambria" w:hAnsi="Cambria"/>
          <w:sz w:val="24"/>
          <w:szCs w:val="24"/>
        </w:rPr>
      </w:pPr>
    </w:p>
    <w:tbl>
      <w:tblPr>
        <w:tblW w:w="140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2"/>
        <w:gridCol w:w="8368"/>
      </w:tblGrid>
      <w:tr w:rsidR="0032199D" w:rsidTr="0032199D">
        <w:trPr>
          <w:trHeight w:val="310"/>
        </w:trPr>
        <w:tc>
          <w:tcPr>
            <w:tcW w:w="140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2199D" w:rsidRDefault="0032199D">
            <w:pPr>
              <w:pStyle w:val="BodyA"/>
            </w:pPr>
            <w:r>
              <w:rPr>
                <w:rStyle w:val="NoneA"/>
                <w:rFonts w:ascii="Cambria" w:hAnsi="Cambria"/>
                <w:b/>
                <w:bCs/>
                <w:sz w:val="24"/>
                <w:szCs w:val="24"/>
                <w:lang w:val="en-US"/>
              </w:rPr>
              <w:t>MOOCs (Massive Online Open Courses)</w:t>
            </w:r>
          </w:p>
        </w:tc>
      </w:tr>
      <w:tr w:rsidR="0032199D" w:rsidTr="0032199D">
        <w:trPr>
          <w:trHeight w:val="87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Style w:val="NoneA"/>
                <w:sz w:val="24"/>
                <w:szCs w:val="24"/>
              </w:rPr>
            </w:pPr>
            <w:r>
              <w:rPr>
                <w:rStyle w:val="NoneA"/>
                <w:rFonts w:ascii="Cambria" w:hAnsi="Cambria"/>
                <w:sz w:val="24"/>
                <w:szCs w:val="24"/>
                <w:lang w:val="en-US"/>
              </w:rPr>
              <w:t>Free access to online courses</w:t>
            </w:r>
          </w:p>
          <w:p w:rsidR="0032199D" w:rsidRDefault="0032199D">
            <w:pPr>
              <w:pStyle w:val="BodyA"/>
              <w:spacing w:after="0" w:line="240" w:lineRule="auto"/>
            </w:pPr>
            <w:r>
              <w:rPr>
                <w:rStyle w:val="NoneA"/>
                <w:rFonts w:ascii="Cambria" w:hAnsi="Cambria"/>
                <w:sz w:val="24"/>
                <w:szCs w:val="24"/>
                <w:lang w:val="en-US"/>
              </w:rPr>
              <w:t>Search regularly for new courses and new start dates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2199D" w:rsidRDefault="0032199D">
            <w:pPr>
              <w:pStyle w:val="BodyA"/>
              <w:spacing w:after="0" w:line="240" w:lineRule="auto"/>
              <w:rPr>
                <w:rFonts w:ascii="Cambria" w:hAnsi="Cambria"/>
              </w:rPr>
            </w:pPr>
            <w:r>
              <w:rPr>
                <w:rStyle w:val="NoneA"/>
                <w:rFonts w:ascii="Cambria" w:hAnsi="Cambria"/>
                <w:sz w:val="24"/>
                <w:szCs w:val="24"/>
                <w:lang w:val="en-US"/>
              </w:rPr>
              <w:t>https://www.mooc-list.com/</w:t>
            </w:r>
          </w:p>
        </w:tc>
      </w:tr>
    </w:tbl>
    <w:p w:rsidR="0032199D" w:rsidRDefault="0032199D" w:rsidP="0032199D">
      <w:pPr>
        <w:pStyle w:val="BodyA"/>
        <w:widowControl w:val="0"/>
        <w:spacing w:after="0" w:line="240" w:lineRule="auto"/>
        <w:ind w:left="216" w:hanging="216"/>
        <w:rPr>
          <w:rFonts w:ascii="Cambria" w:hAnsi="Cambria"/>
        </w:rPr>
      </w:pPr>
    </w:p>
    <w:p w:rsidR="00A37616" w:rsidRDefault="00A37616">
      <w:pPr>
        <w:rPr>
          <w:rFonts w:cstheme="minorHAnsi"/>
          <w:color w:val="000000" w:themeColor="text1"/>
          <w:sz w:val="24"/>
          <w:szCs w:val="24"/>
        </w:rPr>
      </w:pPr>
      <w:r>
        <w:rPr>
          <w:rFonts w:cstheme="minorHAnsi"/>
          <w:color w:val="000000" w:themeColor="text1"/>
          <w:sz w:val="24"/>
          <w:szCs w:val="24"/>
        </w:rPr>
        <w:br w:type="page"/>
      </w:r>
    </w:p>
    <w:tbl>
      <w:tblPr>
        <w:tblStyle w:val="TableGrid"/>
        <w:tblW w:w="0" w:type="auto"/>
        <w:tblInd w:w="108" w:type="dxa"/>
        <w:tblLook w:val="04A0" w:firstRow="1" w:lastRow="0" w:firstColumn="1" w:lastColumn="0" w:noHBand="0" w:noVBand="1"/>
      </w:tblPr>
      <w:tblGrid>
        <w:gridCol w:w="3828"/>
        <w:gridCol w:w="10206"/>
      </w:tblGrid>
      <w:tr w:rsidR="00A37616" w:rsidRPr="00164A0C" w:rsidTr="00583EC7">
        <w:tc>
          <w:tcPr>
            <w:tcW w:w="3828" w:type="dxa"/>
          </w:tcPr>
          <w:p w:rsidR="00A37616" w:rsidRPr="00164A0C" w:rsidRDefault="00A37616" w:rsidP="00583EC7">
            <w:pPr>
              <w:rPr>
                <w:rFonts w:cstheme="minorHAnsi"/>
                <w:b/>
                <w:color w:val="000000" w:themeColor="text1"/>
                <w:sz w:val="28"/>
                <w:szCs w:val="24"/>
              </w:rPr>
            </w:pPr>
            <w:r w:rsidRPr="00164A0C">
              <w:rPr>
                <w:rFonts w:cstheme="minorHAnsi"/>
                <w:b/>
                <w:color w:val="000000" w:themeColor="text1"/>
                <w:sz w:val="28"/>
                <w:szCs w:val="24"/>
              </w:rPr>
              <w:lastRenderedPageBreak/>
              <w:t>Minor Award Name</w:t>
            </w:r>
          </w:p>
        </w:tc>
        <w:tc>
          <w:tcPr>
            <w:tcW w:w="10206" w:type="dxa"/>
          </w:tcPr>
          <w:p w:rsidR="00A37616" w:rsidRPr="00485490" w:rsidRDefault="00A37616" w:rsidP="00583EC7">
            <w:pPr>
              <w:rPr>
                <w:rFonts w:cstheme="minorHAnsi"/>
                <w:b/>
                <w:color w:val="000000" w:themeColor="text1"/>
                <w:sz w:val="28"/>
                <w:szCs w:val="24"/>
              </w:rPr>
            </w:pPr>
            <w:r w:rsidRPr="00485490">
              <w:rPr>
                <w:rFonts w:cstheme="minorHAnsi"/>
                <w:b/>
                <w:color w:val="000000" w:themeColor="text1"/>
                <w:sz w:val="28"/>
                <w:szCs w:val="24"/>
              </w:rPr>
              <w:t>Child Development</w:t>
            </w:r>
          </w:p>
        </w:tc>
      </w:tr>
      <w:tr w:rsidR="00A37616" w:rsidRPr="00164A0C" w:rsidTr="00583EC7">
        <w:tc>
          <w:tcPr>
            <w:tcW w:w="3828" w:type="dxa"/>
          </w:tcPr>
          <w:p w:rsidR="00A37616" w:rsidRPr="00164A0C" w:rsidRDefault="00A37616" w:rsidP="00583EC7">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A37616" w:rsidRPr="00485490" w:rsidRDefault="00A37616" w:rsidP="00583EC7">
            <w:pPr>
              <w:rPr>
                <w:rFonts w:cstheme="minorHAnsi"/>
                <w:b/>
                <w:color w:val="000000" w:themeColor="text1"/>
                <w:sz w:val="28"/>
                <w:szCs w:val="24"/>
              </w:rPr>
            </w:pPr>
            <w:r w:rsidRPr="00485490">
              <w:rPr>
                <w:rFonts w:cstheme="minorHAnsi"/>
                <w:b/>
                <w:color w:val="000000" w:themeColor="text1"/>
                <w:sz w:val="28"/>
                <w:szCs w:val="24"/>
              </w:rPr>
              <w:t>5N1764</w:t>
            </w:r>
          </w:p>
        </w:tc>
      </w:tr>
      <w:tr w:rsidR="00A37616" w:rsidRPr="00164A0C" w:rsidTr="00583EC7">
        <w:tc>
          <w:tcPr>
            <w:tcW w:w="3828" w:type="dxa"/>
          </w:tcPr>
          <w:p w:rsidR="00A37616" w:rsidRPr="00164A0C" w:rsidRDefault="00A37616" w:rsidP="00583EC7">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A37616" w:rsidRPr="00485490" w:rsidRDefault="00A37616" w:rsidP="00583EC7">
            <w:pPr>
              <w:rPr>
                <w:rFonts w:cstheme="minorHAnsi"/>
                <w:b/>
                <w:color w:val="000000" w:themeColor="text1"/>
                <w:sz w:val="28"/>
                <w:szCs w:val="24"/>
              </w:rPr>
            </w:pPr>
            <w:r w:rsidRPr="00485490">
              <w:rPr>
                <w:rFonts w:cstheme="minorHAnsi"/>
                <w:b/>
                <w:color w:val="000000" w:themeColor="text1"/>
                <w:sz w:val="28"/>
                <w:szCs w:val="24"/>
              </w:rPr>
              <w:t>5</w:t>
            </w:r>
          </w:p>
        </w:tc>
      </w:tr>
    </w:tbl>
    <w:p w:rsidR="00A37616" w:rsidRPr="00164A0C" w:rsidRDefault="00A37616" w:rsidP="00A37616">
      <w:pPr>
        <w:rPr>
          <w:rFonts w:cstheme="minorHAnsi"/>
          <w:color w:val="000000" w:themeColor="text1"/>
          <w:sz w:val="24"/>
          <w:szCs w:val="24"/>
        </w:rPr>
      </w:pPr>
    </w:p>
    <w:p w:rsidR="00A37616" w:rsidRDefault="00A37616" w:rsidP="00A37616">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A37616" w:rsidTr="00583EC7">
        <w:tc>
          <w:tcPr>
            <w:tcW w:w="1843" w:type="dxa"/>
            <w:shd w:val="clear" w:color="auto" w:fill="D9D9D9" w:themeFill="background1" w:themeFillShade="D9"/>
          </w:tcPr>
          <w:p w:rsidR="00A37616" w:rsidRDefault="00A37616" w:rsidP="00583EC7">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A37616" w:rsidRDefault="00A37616" w:rsidP="00583EC7">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A37616" w:rsidRDefault="00A37616" w:rsidP="00583EC7">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A37616" w:rsidRDefault="00A37616" w:rsidP="00583EC7">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A37616" w:rsidRDefault="00A37616" w:rsidP="00583EC7">
            <w:pPr>
              <w:rPr>
                <w:rFonts w:cstheme="minorHAnsi"/>
                <w:b/>
                <w:color w:val="000000" w:themeColor="text1"/>
                <w:sz w:val="28"/>
                <w:szCs w:val="24"/>
              </w:rPr>
            </w:pPr>
            <w:r>
              <w:rPr>
                <w:rFonts w:cstheme="minorHAnsi"/>
                <w:b/>
                <w:color w:val="000000" w:themeColor="text1"/>
                <w:sz w:val="28"/>
                <w:szCs w:val="24"/>
              </w:rPr>
              <w:t>Web Link</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Child Development Fetac Level 5 and 6</w:t>
            </w:r>
          </w:p>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 2</w:t>
            </w:r>
            <w:r w:rsidRPr="00DC3E02">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This book was specifically written for students who are completing  Child Development 5N1764</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Eilis Flood</w:t>
            </w:r>
          </w:p>
        </w:tc>
        <w:tc>
          <w:tcPr>
            <w:tcW w:w="3686" w:type="dxa"/>
          </w:tcPr>
          <w:p w:rsidR="00A37616" w:rsidRPr="00A43775" w:rsidRDefault="00A37616" w:rsidP="00583EC7">
            <w:pPr>
              <w:rPr>
                <w:sz w:val="24"/>
                <w:szCs w:val="24"/>
              </w:rPr>
            </w:pPr>
            <w:r w:rsidRPr="00A43775">
              <w:rPr>
                <w:sz w:val="24"/>
                <w:szCs w:val="24"/>
              </w:rPr>
              <w:t>Gill and MacMillan Dublin</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Child Development</w:t>
            </w:r>
          </w:p>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(From Birth to Five Years Children’s Developmental progress)</w:t>
            </w:r>
          </w:p>
        </w:tc>
        <w:tc>
          <w:tcPr>
            <w:tcW w:w="1701" w:type="dxa"/>
          </w:tcPr>
          <w:p w:rsidR="00A37616" w:rsidRPr="002E51EC"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A37616" w:rsidRPr="00164A0C" w:rsidRDefault="00A37616" w:rsidP="00583EC7">
            <w:pPr>
              <w:rPr>
                <w:rFonts w:cstheme="minorHAnsi"/>
                <w:color w:val="000000" w:themeColor="text1"/>
                <w:sz w:val="24"/>
                <w:szCs w:val="24"/>
              </w:rPr>
            </w:pPr>
            <w:r>
              <w:rPr>
                <w:rFonts w:cstheme="minorHAnsi"/>
                <w:color w:val="000000" w:themeColor="text1"/>
                <w:sz w:val="24"/>
                <w:szCs w:val="24"/>
              </w:rPr>
              <w:t>Developmental stages of children From Birth to Five Years- essential in understanding stages of development that children go through in all areas</w:t>
            </w:r>
          </w:p>
        </w:tc>
        <w:tc>
          <w:tcPr>
            <w:tcW w:w="2268" w:type="dxa"/>
          </w:tcPr>
          <w:p w:rsidR="00A37616" w:rsidRPr="002E51EC" w:rsidRDefault="00A37616" w:rsidP="00583EC7">
            <w:pPr>
              <w:rPr>
                <w:rFonts w:cstheme="minorHAnsi"/>
                <w:color w:val="000000" w:themeColor="text1"/>
                <w:sz w:val="24"/>
                <w:szCs w:val="24"/>
              </w:rPr>
            </w:pPr>
            <w:r>
              <w:rPr>
                <w:rFonts w:cstheme="minorHAnsi"/>
                <w:color w:val="000000" w:themeColor="text1"/>
                <w:sz w:val="24"/>
                <w:szCs w:val="24"/>
              </w:rPr>
              <w:t>Mary Sheridan</w:t>
            </w:r>
          </w:p>
        </w:tc>
        <w:tc>
          <w:tcPr>
            <w:tcW w:w="3686" w:type="dxa"/>
          </w:tcPr>
          <w:p w:rsidR="00A37616" w:rsidRDefault="00A37616" w:rsidP="00583EC7">
            <w:pPr>
              <w:rPr>
                <w:sz w:val="24"/>
                <w:szCs w:val="24"/>
              </w:rPr>
            </w:pPr>
            <w:r w:rsidRPr="00A43775">
              <w:rPr>
                <w:sz w:val="24"/>
                <w:szCs w:val="24"/>
              </w:rPr>
              <w:t xml:space="preserve">Routledge available at </w:t>
            </w:r>
            <w:hyperlink r:id="rId20" w:history="1">
              <w:r w:rsidRPr="00EE6E6F">
                <w:rPr>
                  <w:rStyle w:val="Hyperlink"/>
                  <w:sz w:val="24"/>
                  <w:szCs w:val="24"/>
                </w:rPr>
                <w:t>www.amazon.co.uk</w:t>
              </w:r>
            </w:hyperlink>
          </w:p>
          <w:p w:rsidR="00A37616" w:rsidRPr="00A43775" w:rsidRDefault="00A37616" w:rsidP="00583EC7">
            <w:pPr>
              <w:rPr>
                <w:sz w:val="24"/>
                <w:szCs w:val="24"/>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Child Care &amp; Education </w:t>
            </w:r>
          </w:p>
        </w:tc>
        <w:tc>
          <w:tcPr>
            <w:tcW w:w="1701" w:type="dxa"/>
          </w:tcPr>
          <w:p w:rsidR="00A37616" w:rsidRPr="002E51EC"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A37616" w:rsidRPr="00164A0C" w:rsidRDefault="00A37616" w:rsidP="00583EC7">
            <w:pPr>
              <w:rPr>
                <w:rFonts w:cstheme="minorHAnsi"/>
                <w:color w:val="000000" w:themeColor="text1"/>
                <w:sz w:val="24"/>
                <w:szCs w:val="24"/>
              </w:rPr>
            </w:pPr>
            <w:r>
              <w:rPr>
                <w:rFonts w:cstheme="minorHAnsi"/>
                <w:color w:val="000000" w:themeColor="text1"/>
                <w:sz w:val="24"/>
                <w:szCs w:val="24"/>
              </w:rPr>
              <w:t>This book contains chapters on holistic child development, cognitive development communication, physical development emotional and social development. In addition chapters on observation and behaviour are included. There are other chapters in this book that are relevant to overall ECEC programme and thus this book is a core book for this certificate.</w:t>
            </w:r>
          </w:p>
        </w:tc>
        <w:tc>
          <w:tcPr>
            <w:tcW w:w="2268" w:type="dxa"/>
          </w:tcPr>
          <w:p w:rsidR="00A37616" w:rsidRPr="002E51EC" w:rsidRDefault="00A37616" w:rsidP="00583EC7">
            <w:pPr>
              <w:rPr>
                <w:rFonts w:cstheme="minorHAnsi"/>
                <w:color w:val="000000" w:themeColor="text1"/>
                <w:sz w:val="24"/>
                <w:szCs w:val="24"/>
              </w:rPr>
            </w:pPr>
            <w:r>
              <w:rPr>
                <w:rFonts w:cstheme="minorHAnsi"/>
                <w:color w:val="000000" w:themeColor="text1"/>
                <w:sz w:val="24"/>
                <w:szCs w:val="24"/>
              </w:rPr>
              <w:t>Tina Bruce , Carolyn Meggitt &amp; Julian Grenier</w:t>
            </w:r>
          </w:p>
        </w:tc>
        <w:tc>
          <w:tcPr>
            <w:tcW w:w="3686" w:type="dxa"/>
          </w:tcPr>
          <w:p w:rsidR="00A37616" w:rsidRDefault="00A37616" w:rsidP="00583EC7">
            <w:pPr>
              <w:rPr>
                <w:sz w:val="24"/>
                <w:szCs w:val="24"/>
              </w:rPr>
            </w:pPr>
            <w:r w:rsidRPr="00A43775">
              <w:rPr>
                <w:sz w:val="24"/>
                <w:szCs w:val="24"/>
              </w:rPr>
              <w:t xml:space="preserve">Hodder Education available at </w:t>
            </w:r>
            <w:hyperlink r:id="rId21" w:history="1">
              <w:r w:rsidRPr="00EE6E6F">
                <w:rPr>
                  <w:rStyle w:val="Hyperlink"/>
                  <w:sz w:val="24"/>
                  <w:szCs w:val="24"/>
                </w:rPr>
                <w:t>www.amazon.co.uk</w:t>
              </w:r>
            </w:hyperlink>
          </w:p>
          <w:p w:rsidR="00A37616" w:rsidRPr="00A43775" w:rsidRDefault="00A37616" w:rsidP="00583EC7">
            <w:pPr>
              <w:rPr>
                <w:sz w:val="24"/>
                <w:szCs w:val="24"/>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Education &amp; Care in the Early years</w:t>
            </w:r>
          </w:p>
        </w:tc>
        <w:tc>
          <w:tcPr>
            <w:tcW w:w="1701" w:type="dxa"/>
          </w:tcPr>
          <w:p w:rsidR="00A37616" w:rsidRPr="002E51EC"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A37616" w:rsidRPr="00164A0C" w:rsidRDefault="00A37616" w:rsidP="00583EC7">
            <w:pPr>
              <w:rPr>
                <w:rFonts w:cstheme="minorHAnsi"/>
                <w:color w:val="000000" w:themeColor="text1"/>
                <w:sz w:val="24"/>
                <w:szCs w:val="24"/>
              </w:rPr>
            </w:pPr>
            <w:r>
              <w:rPr>
                <w:rFonts w:cstheme="minorHAnsi"/>
                <w:color w:val="000000" w:themeColor="text1"/>
                <w:sz w:val="24"/>
                <w:szCs w:val="24"/>
              </w:rPr>
              <w:t>This book contains essential sections on observations and play. Furthermore it is an Irish publication. Other sections are relevant to ECEC modules across the certificate</w:t>
            </w:r>
          </w:p>
        </w:tc>
        <w:tc>
          <w:tcPr>
            <w:tcW w:w="2268" w:type="dxa"/>
          </w:tcPr>
          <w:p w:rsidR="00A37616" w:rsidRPr="002E51EC" w:rsidRDefault="00A37616" w:rsidP="00583EC7">
            <w:pPr>
              <w:rPr>
                <w:rFonts w:cstheme="minorHAnsi"/>
                <w:color w:val="000000" w:themeColor="text1"/>
                <w:sz w:val="24"/>
                <w:szCs w:val="24"/>
              </w:rPr>
            </w:pPr>
            <w:r>
              <w:rPr>
                <w:rFonts w:cstheme="minorHAnsi"/>
                <w:color w:val="000000" w:themeColor="text1"/>
                <w:sz w:val="24"/>
                <w:szCs w:val="24"/>
              </w:rPr>
              <w:t>Josephine Donohoe &amp; Francis Gaynor</w:t>
            </w:r>
          </w:p>
        </w:tc>
        <w:tc>
          <w:tcPr>
            <w:tcW w:w="3686" w:type="dxa"/>
          </w:tcPr>
          <w:p w:rsidR="00A37616" w:rsidRPr="00A43775" w:rsidRDefault="00A37616" w:rsidP="00583EC7">
            <w:pPr>
              <w:rPr>
                <w:sz w:val="24"/>
                <w:szCs w:val="24"/>
              </w:rPr>
            </w:pPr>
            <w:r w:rsidRPr="00A43775">
              <w:rPr>
                <w:sz w:val="24"/>
                <w:szCs w:val="24"/>
              </w:rPr>
              <w:t>Gill &amp; MacMillan Dublin</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How to make observations &amp; assessments</w:t>
            </w:r>
          </w:p>
        </w:tc>
        <w:tc>
          <w:tcPr>
            <w:tcW w:w="1701" w:type="dxa"/>
          </w:tcPr>
          <w:p w:rsidR="00A37616" w:rsidRPr="002E51EC"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 xml:space="preserve">Detailed information on observation techniques and assessments </w:t>
            </w:r>
          </w:p>
          <w:p w:rsidR="00A37616" w:rsidRPr="00164A0C" w:rsidRDefault="00A37616" w:rsidP="00583EC7">
            <w:pPr>
              <w:rPr>
                <w:rFonts w:cstheme="minorHAnsi"/>
                <w:color w:val="000000" w:themeColor="text1"/>
                <w:sz w:val="24"/>
                <w:szCs w:val="24"/>
              </w:rPr>
            </w:pPr>
          </w:p>
        </w:tc>
        <w:tc>
          <w:tcPr>
            <w:tcW w:w="2268" w:type="dxa"/>
          </w:tcPr>
          <w:p w:rsidR="00A37616" w:rsidRPr="002E51EC" w:rsidRDefault="00A37616" w:rsidP="00583EC7">
            <w:pPr>
              <w:rPr>
                <w:rFonts w:cstheme="minorHAnsi"/>
                <w:color w:val="000000" w:themeColor="text1"/>
                <w:sz w:val="24"/>
                <w:szCs w:val="24"/>
              </w:rPr>
            </w:pPr>
            <w:r>
              <w:rPr>
                <w:rFonts w:cstheme="minorHAnsi"/>
                <w:color w:val="000000" w:themeColor="text1"/>
                <w:sz w:val="24"/>
                <w:szCs w:val="24"/>
              </w:rPr>
              <w:t>Jackie Harding &amp; Liz Meldon-Smith</w:t>
            </w:r>
          </w:p>
        </w:tc>
        <w:tc>
          <w:tcPr>
            <w:tcW w:w="3686" w:type="dxa"/>
          </w:tcPr>
          <w:p w:rsidR="00A37616" w:rsidRDefault="00A37616" w:rsidP="00583EC7">
            <w:pPr>
              <w:rPr>
                <w:sz w:val="24"/>
                <w:szCs w:val="24"/>
              </w:rPr>
            </w:pPr>
            <w:r w:rsidRPr="00A43775">
              <w:rPr>
                <w:sz w:val="24"/>
                <w:szCs w:val="24"/>
              </w:rPr>
              <w:t>Hodder &amp; Stoughton available at ww.amazon.co.uk</w:t>
            </w:r>
          </w:p>
          <w:p w:rsidR="00A37616" w:rsidRPr="00A43775" w:rsidRDefault="00A37616" w:rsidP="00583EC7">
            <w:pPr>
              <w:rPr>
                <w:sz w:val="24"/>
                <w:szCs w:val="24"/>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Aistear The Early Childhood Curriculum Framework for children 0-6 in Ireland</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PDF/Book</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Essential for all childcare students as it discusses principles and themes relevant to ECEC. Equally discusses the role of the adult in supporting the developmental needs of children and what is age and stage appropriate. In addition it discusses the role of play, partnership with parents, interactions and assessments.</w:t>
            </w:r>
          </w:p>
          <w:p w:rsidR="00A37616" w:rsidRDefault="00A37616" w:rsidP="00583EC7">
            <w:pPr>
              <w:rPr>
                <w:rFonts w:cstheme="minorHAnsi"/>
                <w:color w:val="000000" w:themeColor="text1"/>
                <w:sz w:val="24"/>
                <w:szCs w:val="24"/>
              </w:rPr>
            </w:pP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NCCA-National Council for Curriculum and Assessment</w:t>
            </w:r>
          </w:p>
        </w:tc>
        <w:tc>
          <w:tcPr>
            <w:tcW w:w="3686" w:type="dxa"/>
          </w:tcPr>
          <w:p w:rsidR="00A37616" w:rsidRPr="00A43775" w:rsidRDefault="00A37616" w:rsidP="00583EC7">
            <w:pPr>
              <w:rPr>
                <w:sz w:val="24"/>
                <w:szCs w:val="24"/>
              </w:rPr>
            </w:pPr>
            <w:r w:rsidRPr="00A43775">
              <w:rPr>
                <w:sz w:val="24"/>
                <w:szCs w:val="24"/>
              </w:rPr>
              <w:t>Hardcopy Available from Government</w:t>
            </w:r>
          </w:p>
          <w:p w:rsidR="00A37616" w:rsidRPr="00A43775" w:rsidRDefault="00A37616" w:rsidP="00583EC7">
            <w:pPr>
              <w:rPr>
                <w:sz w:val="24"/>
                <w:szCs w:val="24"/>
              </w:rPr>
            </w:pPr>
            <w:r w:rsidRPr="00A43775">
              <w:rPr>
                <w:sz w:val="24"/>
                <w:szCs w:val="24"/>
              </w:rPr>
              <w:t>Publications Dublin</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Siolta –National Quality Framework for ECE</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Manuals available on line</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Both principles and standards are relevant to the developmental needs of children and the role of the practitioner in providing for them.</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CECDE</w:t>
            </w:r>
          </w:p>
        </w:tc>
        <w:tc>
          <w:tcPr>
            <w:tcW w:w="3686" w:type="dxa"/>
          </w:tcPr>
          <w:p w:rsidR="00A37616" w:rsidRPr="00A43775" w:rsidRDefault="00A37616" w:rsidP="00583EC7">
            <w:pPr>
              <w:rPr>
                <w:sz w:val="24"/>
                <w:szCs w:val="24"/>
              </w:rPr>
            </w:pPr>
            <w:r w:rsidRPr="00A43775">
              <w:rPr>
                <w:sz w:val="24"/>
                <w:szCs w:val="24"/>
              </w:rPr>
              <w:t>Hardcopy Available from Government</w:t>
            </w:r>
          </w:p>
          <w:p w:rsidR="00A37616" w:rsidRPr="00A43775" w:rsidRDefault="00A37616" w:rsidP="00583EC7">
            <w:pPr>
              <w:rPr>
                <w:sz w:val="24"/>
                <w:szCs w:val="24"/>
              </w:rPr>
            </w:pPr>
            <w:r w:rsidRPr="00A43775">
              <w:rPr>
                <w:sz w:val="24"/>
                <w:szCs w:val="24"/>
              </w:rPr>
              <w:t>Publications Dublin</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Child Care (Pre School Regulations 2006</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Regulations that childcare practitioners are required to adhere to in particular Reg 5 regarding the health welfare and development of the child</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Government</w:t>
            </w:r>
          </w:p>
        </w:tc>
        <w:tc>
          <w:tcPr>
            <w:tcW w:w="3686" w:type="dxa"/>
          </w:tcPr>
          <w:p w:rsidR="00A37616" w:rsidRDefault="00A37616" w:rsidP="00583EC7">
            <w:pPr>
              <w:rPr>
                <w:sz w:val="24"/>
                <w:szCs w:val="24"/>
              </w:rPr>
            </w:pPr>
            <w:hyperlink r:id="rId22" w:history="1">
              <w:r w:rsidRPr="00A84B30">
                <w:rPr>
                  <w:rStyle w:val="Hyperlink"/>
                  <w:sz w:val="24"/>
                  <w:szCs w:val="24"/>
                </w:rPr>
                <w:t>http://www.dcya.gov.ie/documents/publications/Child_Care_Pre-_School_Services_Regs_2006.pdf</w:t>
              </w:r>
            </w:hyperlink>
          </w:p>
          <w:p w:rsidR="00A37616" w:rsidRPr="00A43775" w:rsidRDefault="00A37616" w:rsidP="00583EC7">
            <w:pPr>
              <w:rPr>
                <w:sz w:val="24"/>
                <w:szCs w:val="24"/>
              </w:rPr>
            </w:pPr>
            <w:r w:rsidRPr="00A43775">
              <w:rPr>
                <w:sz w:val="24"/>
                <w:szCs w:val="24"/>
              </w:rPr>
              <w:t>Stationary Office Dublin</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National Standard for preschool services </w:t>
            </w:r>
          </w:p>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2010</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Online </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These guidelines are linked to regulations and are considered to be best practice in relation to providing for the development and learning of the child</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 xml:space="preserve">Government </w:t>
            </w:r>
          </w:p>
        </w:tc>
        <w:tc>
          <w:tcPr>
            <w:tcW w:w="3686" w:type="dxa"/>
          </w:tcPr>
          <w:p w:rsidR="00A37616" w:rsidRPr="008D7737" w:rsidRDefault="00A37616" w:rsidP="00583EC7">
            <w:pPr>
              <w:rPr>
                <w:sz w:val="24"/>
                <w:szCs w:val="24"/>
              </w:rPr>
            </w:pPr>
            <w:r w:rsidRPr="008D7737">
              <w:rPr>
                <w:sz w:val="24"/>
                <w:szCs w:val="24"/>
              </w:rPr>
              <w:t>Available online</w:t>
            </w:r>
          </w:p>
          <w:p w:rsidR="00A37616" w:rsidRPr="004400B4" w:rsidRDefault="00A37616" w:rsidP="00583EC7">
            <w:pPr>
              <w:rPr>
                <w:sz w:val="24"/>
                <w:szCs w:val="24"/>
              </w:rPr>
            </w:pPr>
            <w:hyperlink r:id="rId23" w:history="1">
              <w:r w:rsidRPr="007070E8">
                <w:rPr>
                  <w:rStyle w:val="Hyperlink"/>
                  <w:sz w:val="24"/>
                  <w:szCs w:val="24"/>
                </w:rPr>
                <w:t>http://www.tusla.ie/uploads/content/natstandards_preschool.pdf</w:t>
              </w:r>
            </w:hyperlink>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Child development theories</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A basic introduction to child development theories</w:t>
            </w:r>
          </w:p>
          <w:p w:rsidR="00A37616" w:rsidRDefault="00A37616" w:rsidP="00583EC7">
            <w:pPr>
              <w:rPr>
                <w:rFonts w:cstheme="minorHAnsi"/>
                <w:color w:val="000000" w:themeColor="text1"/>
                <w:sz w:val="24"/>
                <w:szCs w:val="24"/>
              </w:rPr>
            </w:pPr>
            <w:r>
              <w:rPr>
                <w:rFonts w:cstheme="minorHAnsi"/>
                <w:color w:val="000000" w:themeColor="text1"/>
                <w:sz w:val="24"/>
                <w:szCs w:val="24"/>
              </w:rPr>
              <w:t>Including emotional cognitive language social , behaviourist and play theorists</w:t>
            </w:r>
          </w:p>
        </w:tc>
        <w:tc>
          <w:tcPr>
            <w:tcW w:w="2268" w:type="dxa"/>
          </w:tcPr>
          <w:p w:rsidR="00A37616" w:rsidRPr="00A43775" w:rsidRDefault="00A37616" w:rsidP="00583EC7">
            <w:pPr>
              <w:autoSpaceDE w:val="0"/>
              <w:autoSpaceDN w:val="0"/>
              <w:adjustRightInd w:val="0"/>
              <w:rPr>
                <w:rFonts w:cs="Arial"/>
                <w:color w:val="000000"/>
                <w:sz w:val="24"/>
                <w:szCs w:val="24"/>
              </w:rPr>
            </w:pPr>
            <w:r w:rsidRPr="00A43775">
              <w:rPr>
                <w:rFonts w:cs="Arial"/>
                <w:color w:val="000000"/>
                <w:sz w:val="24"/>
                <w:szCs w:val="24"/>
              </w:rPr>
              <w:t>Centre for Learning Innovation</w:t>
            </w:r>
          </w:p>
          <w:p w:rsidR="00A37616" w:rsidRDefault="00A37616" w:rsidP="00583EC7">
            <w:pPr>
              <w:rPr>
                <w:rFonts w:cstheme="minorHAnsi"/>
                <w:color w:val="000000" w:themeColor="text1"/>
                <w:sz w:val="24"/>
                <w:szCs w:val="24"/>
              </w:rPr>
            </w:pPr>
            <w:r w:rsidRPr="00A43775">
              <w:rPr>
                <w:rFonts w:cs="Arial"/>
                <w:color w:val="000000"/>
                <w:sz w:val="24"/>
                <w:szCs w:val="24"/>
              </w:rPr>
              <w:t>© State of New South Wales, Department of Education and Training, 2006</w:t>
            </w:r>
          </w:p>
        </w:tc>
        <w:tc>
          <w:tcPr>
            <w:tcW w:w="3686" w:type="dxa"/>
          </w:tcPr>
          <w:p w:rsidR="00A37616" w:rsidRPr="00A43775" w:rsidRDefault="00A37616" w:rsidP="00583EC7">
            <w:pPr>
              <w:autoSpaceDE w:val="0"/>
              <w:autoSpaceDN w:val="0"/>
              <w:adjustRightInd w:val="0"/>
              <w:rPr>
                <w:rFonts w:cs="Arial"/>
                <w:bCs/>
                <w:color w:val="000000"/>
                <w:sz w:val="24"/>
                <w:szCs w:val="24"/>
              </w:rPr>
            </w:pPr>
            <w:r w:rsidRPr="00A43775">
              <w:rPr>
                <w:rFonts w:cs="Arial"/>
                <w:bCs/>
                <w:color w:val="000000"/>
                <w:sz w:val="24"/>
                <w:szCs w:val="24"/>
              </w:rPr>
              <w:t>A basic introduction to child development theories</w:t>
            </w:r>
          </w:p>
          <w:p w:rsidR="00A37616" w:rsidRPr="004400B4" w:rsidRDefault="00A37616" w:rsidP="00583EC7">
            <w:pPr>
              <w:autoSpaceDE w:val="0"/>
              <w:autoSpaceDN w:val="0"/>
              <w:adjustRightInd w:val="0"/>
              <w:rPr>
                <w:rFonts w:cs="Arial"/>
                <w:sz w:val="24"/>
                <w:szCs w:val="24"/>
                <w:shd w:val="clear" w:color="auto" w:fill="FFFFFF"/>
              </w:rPr>
            </w:pPr>
            <w:r w:rsidRPr="00A43775">
              <w:rPr>
                <w:rFonts w:cs="Arial"/>
                <w:color w:val="007EA1"/>
                <w:sz w:val="24"/>
                <w:szCs w:val="24"/>
              </w:rPr>
              <w:t>2/</w:t>
            </w:r>
            <w:r w:rsidRPr="00A43775">
              <w:rPr>
                <w:rFonts w:cs="Arial"/>
                <w:color w:val="000000"/>
                <w:sz w:val="24"/>
                <w:szCs w:val="24"/>
              </w:rPr>
              <w:t xml:space="preserve">16 </w:t>
            </w:r>
          </w:p>
          <w:p w:rsidR="00A37616" w:rsidRPr="004400B4" w:rsidRDefault="00A37616" w:rsidP="00583EC7">
            <w:pPr>
              <w:rPr>
                <w:rFonts w:cs="Arial"/>
                <w:sz w:val="24"/>
                <w:szCs w:val="24"/>
                <w:shd w:val="clear" w:color="auto" w:fill="FFFFFF"/>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Physical development</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w:t>
            </w:r>
          </w:p>
        </w:tc>
        <w:tc>
          <w:tcPr>
            <w:tcW w:w="4536" w:type="dxa"/>
          </w:tcPr>
          <w:p w:rsidR="00A37616" w:rsidRPr="00763B6A" w:rsidRDefault="00A37616" w:rsidP="00583EC7">
            <w:pPr>
              <w:pStyle w:val="Heading3"/>
              <w:shd w:val="clear" w:color="auto" w:fill="FFFFFF"/>
              <w:spacing w:before="0"/>
              <w:outlineLvl w:val="2"/>
              <w:rPr>
                <w:rFonts w:asciiTheme="minorHAnsi" w:hAnsiTheme="minorHAnsi" w:cs="Arial"/>
                <w:b w:val="0"/>
                <w:bCs w:val="0"/>
                <w:color w:val="auto"/>
                <w:sz w:val="24"/>
                <w:szCs w:val="24"/>
              </w:rPr>
            </w:pPr>
            <w:hyperlink r:id="rId24" w:tgtFrame="_blank" w:history="1">
              <w:r w:rsidRPr="00763B6A">
                <w:rPr>
                  <w:rStyle w:val="Hyperlink"/>
                  <w:rFonts w:asciiTheme="minorHAnsi" w:hAnsiTheme="minorHAnsi" w:cs="Arial"/>
                  <w:b w:val="0"/>
                  <w:bCs w:val="0"/>
                  <w:color w:val="auto"/>
                  <w:sz w:val="24"/>
                  <w:szCs w:val="24"/>
                </w:rPr>
                <w:t>Movement matters: the contributions of Esther Thelen ...</w:t>
              </w:r>
            </w:hyperlink>
            <w:r>
              <w:rPr>
                <w:rFonts w:asciiTheme="minorHAnsi" w:hAnsiTheme="minorHAnsi" w:cs="Arial"/>
                <w:b w:val="0"/>
                <w:bCs w:val="0"/>
                <w:color w:val="auto"/>
                <w:sz w:val="24"/>
                <w:szCs w:val="24"/>
              </w:rPr>
              <w:t>explains her dynamics system theory on physical development</w:t>
            </w:r>
          </w:p>
          <w:p w:rsidR="00A37616" w:rsidRPr="001477C8" w:rsidRDefault="00A37616" w:rsidP="00583EC7">
            <w:pPr>
              <w:shd w:val="clear" w:color="auto" w:fill="FFFFFF"/>
              <w:spacing w:line="307" w:lineRule="atLeast"/>
              <w:rPr>
                <w:rFonts w:cs="Arial"/>
                <w:b/>
                <w:bCs/>
                <w:sz w:val="24"/>
                <w:szCs w:val="24"/>
              </w:rPr>
            </w:pPr>
          </w:p>
        </w:tc>
        <w:tc>
          <w:tcPr>
            <w:tcW w:w="2268" w:type="dxa"/>
          </w:tcPr>
          <w:p w:rsidR="00A37616" w:rsidRDefault="00A37616" w:rsidP="00583EC7">
            <w:pPr>
              <w:rPr>
                <w:rFonts w:cstheme="minorHAnsi"/>
                <w:color w:val="000000" w:themeColor="text1"/>
                <w:sz w:val="24"/>
                <w:szCs w:val="24"/>
              </w:rPr>
            </w:pPr>
          </w:p>
        </w:tc>
        <w:tc>
          <w:tcPr>
            <w:tcW w:w="3686" w:type="dxa"/>
          </w:tcPr>
          <w:p w:rsidR="00A37616" w:rsidRDefault="00A37616" w:rsidP="00583EC7">
            <w:pPr>
              <w:shd w:val="clear" w:color="auto" w:fill="FFFFFF"/>
              <w:spacing w:line="307" w:lineRule="atLeast"/>
              <w:rPr>
                <w:rStyle w:val="HTMLCite"/>
                <w:rFonts w:cs="Arial"/>
                <w:i w:val="0"/>
                <w:iCs w:val="0"/>
                <w:sz w:val="24"/>
                <w:szCs w:val="24"/>
              </w:rPr>
            </w:pPr>
            <w:hyperlink r:id="rId25" w:history="1">
              <w:r w:rsidRPr="004041DE">
                <w:rPr>
                  <w:rStyle w:val="Hyperlink"/>
                  <w:rFonts w:cs="Arial"/>
                  <w:sz w:val="24"/>
                  <w:szCs w:val="24"/>
                </w:rPr>
                <w:t>https://www.academia.edu/2681328/Movement_matters_the_contributions_of_Esther_Thelen</w:t>
              </w:r>
            </w:hyperlink>
          </w:p>
          <w:p w:rsidR="00A37616" w:rsidRDefault="00A37616" w:rsidP="00583EC7">
            <w:pPr>
              <w:shd w:val="clear" w:color="auto" w:fill="FFFFFF"/>
              <w:spacing w:line="307" w:lineRule="atLeast"/>
              <w:rPr>
                <w:rStyle w:val="HTMLCite"/>
                <w:rFonts w:cs="Arial"/>
                <w:i w:val="0"/>
                <w:iCs w:val="0"/>
                <w:sz w:val="24"/>
                <w:szCs w:val="24"/>
              </w:rPr>
            </w:pPr>
          </w:p>
          <w:p w:rsidR="00A37616" w:rsidRPr="00A43775" w:rsidRDefault="00A37616" w:rsidP="00583EC7">
            <w:pPr>
              <w:shd w:val="clear" w:color="auto" w:fill="FFFFFF"/>
              <w:spacing w:line="307" w:lineRule="atLeast"/>
              <w:rPr>
                <w:rFonts w:cs="Arial"/>
                <w:sz w:val="24"/>
                <w:szCs w:val="24"/>
              </w:rPr>
            </w:pPr>
          </w:p>
          <w:p w:rsidR="00A37616" w:rsidRPr="00A43775" w:rsidRDefault="00A37616" w:rsidP="00583EC7">
            <w:pPr>
              <w:pStyle w:val="Heading3"/>
              <w:shd w:val="clear" w:color="auto" w:fill="FFFFFF"/>
              <w:spacing w:before="0"/>
              <w:outlineLvl w:val="2"/>
              <w:rPr>
                <w:rStyle w:val="HTMLCite"/>
                <w:rFonts w:cs="Arial"/>
                <w:b w:val="0"/>
                <w:bCs w:val="0"/>
                <w:i w:val="0"/>
                <w:iCs w:val="0"/>
                <w:sz w:val="24"/>
                <w:szCs w:val="24"/>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Physical development</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w:t>
            </w:r>
          </w:p>
        </w:tc>
        <w:tc>
          <w:tcPr>
            <w:tcW w:w="4536" w:type="dxa"/>
          </w:tcPr>
          <w:p w:rsidR="00A37616" w:rsidRPr="00763B6A" w:rsidRDefault="00A37616" w:rsidP="00583EC7">
            <w:pPr>
              <w:pStyle w:val="Heading3"/>
              <w:shd w:val="clear" w:color="auto" w:fill="FFFFFF"/>
              <w:spacing w:before="0"/>
              <w:outlineLvl w:val="2"/>
              <w:rPr>
                <w:rFonts w:asciiTheme="minorHAnsi" w:hAnsiTheme="minorHAnsi" w:cs="Arial"/>
                <w:b w:val="0"/>
                <w:bCs w:val="0"/>
                <w:color w:val="auto"/>
                <w:sz w:val="24"/>
                <w:szCs w:val="24"/>
              </w:rPr>
            </w:pPr>
            <w:r w:rsidRPr="00763B6A">
              <w:rPr>
                <w:rFonts w:asciiTheme="minorHAnsi" w:hAnsiTheme="minorHAnsi"/>
                <w:b w:val="0"/>
                <w:color w:val="auto"/>
                <w:sz w:val="24"/>
                <w:szCs w:val="24"/>
              </w:rPr>
              <w:t xml:space="preserve">Motor Development - Baby Body Sense (Esther Thelen)-useful images relating to </w:t>
            </w:r>
            <w:r>
              <w:rPr>
                <w:rFonts w:asciiTheme="minorHAnsi" w:hAnsiTheme="minorHAnsi"/>
                <w:b w:val="0"/>
                <w:color w:val="auto"/>
                <w:sz w:val="24"/>
                <w:szCs w:val="24"/>
              </w:rPr>
              <w:t>T</w:t>
            </w:r>
            <w:r w:rsidRPr="00763B6A">
              <w:rPr>
                <w:rFonts w:asciiTheme="minorHAnsi" w:hAnsiTheme="minorHAnsi"/>
                <w:b w:val="0"/>
                <w:color w:val="auto"/>
                <w:sz w:val="24"/>
                <w:szCs w:val="24"/>
              </w:rPr>
              <w:t>helen’s physical developmental theory</w:t>
            </w:r>
          </w:p>
        </w:tc>
        <w:tc>
          <w:tcPr>
            <w:tcW w:w="2268" w:type="dxa"/>
          </w:tcPr>
          <w:p w:rsidR="00A37616" w:rsidRDefault="00A37616" w:rsidP="00583EC7">
            <w:pPr>
              <w:rPr>
                <w:rFonts w:cstheme="minorHAnsi"/>
                <w:color w:val="000000" w:themeColor="text1"/>
                <w:sz w:val="24"/>
                <w:szCs w:val="24"/>
              </w:rPr>
            </w:pPr>
          </w:p>
        </w:tc>
        <w:tc>
          <w:tcPr>
            <w:tcW w:w="3686" w:type="dxa"/>
          </w:tcPr>
          <w:p w:rsidR="00A37616" w:rsidRDefault="00A37616" w:rsidP="00583EC7">
            <w:pPr>
              <w:rPr>
                <w:sz w:val="24"/>
                <w:szCs w:val="24"/>
              </w:rPr>
            </w:pPr>
            <w:hyperlink r:id="rId26" w:history="1">
              <w:r w:rsidRPr="00EE6E6F">
                <w:rPr>
                  <w:rStyle w:val="Hyperlink"/>
                  <w:sz w:val="24"/>
                  <w:szCs w:val="24"/>
                </w:rPr>
                <w:t>www.youtube.com/watch?v=RI3t_hsFzX0</w:t>
              </w:r>
            </w:hyperlink>
          </w:p>
          <w:p w:rsidR="00A37616" w:rsidRPr="00763B6A" w:rsidRDefault="00A37616" w:rsidP="00583EC7">
            <w:pPr>
              <w:rPr>
                <w:sz w:val="24"/>
                <w:szCs w:val="24"/>
              </w:rPr>
            </w:pPr>
          </w:p>
          <w:p w:rsidR="00A37616" w:rsidRPr="001477C8" w:rsidRDefault="00A37616" w:rsidP="00583EC7">
            <w:pPr>
              <w:shd w:val="clear" w:color="auto" w:fill="FFFFFF"/>
              <w:spacing w:line="307" w:lineRule="atLeast"/>
              <w:rPr>
                <w:rStyle w:val="HTMLCite"/>
                <w:rFonts w:cs="Arial"/>
                <w:b/>
                <w:bCs/>
                <w:i w:val="0"/>
                <w:iCs w:val="0"/>
                <w:sz w:val="24"/>
                <w:szCs w:val="24"/>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Child development theory</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w:t>
            </w:r>
          </w:p>
        </w:tc>
        <w:tc>
          <w:tcPr>
            <w:tcW w:w="4536" w:type="dxa"/>
          </w:tcPr>
          <w:p w:rsidR="00A37616" w:rsidRPr="001477C8" w:rsidRDefault="00A37616" w:rsidP="00583EC7">
            <w:pPr>
              <w:pStyle w:val="Heading3"/>
              <w:shd w:val="clear" w:color="auto" w:fill="FFFFFF"/>
              <w:spacing w:before="0"/>
              <w:outlineLvl w:val="2"/>
              <w:rPr>
                <w:rFonts w:asciiTheme="minorHAnsi" w:hAnsiTheme="minorHAnsi" w:cs="Arial"/>
                <w:b w:val="0"/>
                <w:bCs w:val="0"/>
                <w:color w:val="auto"/>
                <w:sz w:val="24"/>
                <w:szCs w:val="24"/>
              </w:rPr>
            </w:pPr>
            <w:hyperlink r:id="rId27" w:tgtFrame="_blank" w:history="1">
              <w:r w:rsidRPr="001477C8">
                <w:rPr>
                  <w:rStyle w:val="Hyperlink"/>
                  <w:rFonts w:asciiTheme="minorHAnsi" w:hAnsiTheme="minorHAnsi" w:cs="Arial"/>
                  <w:b w:val="0"/>
                  <w:bCs w:val="0"/>
                  <w:color w:val="auto"/>
                  <w:sz w:val="24"/>
                  <w:szCs w:val="24"/>
                </w:rPr>
                <w:t>Theories of Cognitive Development - John Opfer</w:t>
              </w:r>
            </w:hyperlink>
            <w:r>
              <w:rPr>
                <w:rFonts w:asciiTheme="minorHAnsi" w:hAnsiTheme="minorHAnsi" w:cs="Arial"/>
                <w:b w:val="0"/>
                <w:bCs w:val="0"/>
                <w:color w:val="auto"/>
                <w:sz w:val="24"/>
                <w:szCs w:val="24"/>
              </w:rPr>
              <w:t>-good explanation of Jean Piaget’s theories in addition to Lev  Vygotsky</w:t>
            </w:r>
          </w:p>
          <w:p w:rsidR="00A37616" w:rsidRDefault="00A37616" w:rsidP="00583EC7">
            <w:pPr>
              <w:shd w:val="clear" w:color="auto" w:fill="FFFFFF"/>
              <w:spacing w:line="307" w:lineRule="atLeast"/>
              <w:rPr>
                <w:rFonts w:cstheme="minorHAnsi"/>
                <w:color w:val="000000" w:themeColor="text1"/>
                <w:sz w:val="24"/>
                <w:szCs w:val="24"/>
              </w:rPr>
            </w:pPr>
          </w:p>
        </w:tc>
        <w:tc>
          <w:tcPr>
            <w:tcW w:w="2268" w:type="dxa"/>
          </w:tcPr>
          <w:p w:rsidR="00A37616" w:rsidRDefault="00A37616" w:rsidP="00583EC7">
            <w:pPr>
              <w:rPr>
                <w:rFonts w:cstheme="minorHAnsi"/>
                <w:color w:val="000000" w:themeColor="text1"/>
                <w:sz w:val="24"/>
                <w:szCs w:val="24"/>
              </w:rPr>
            </w:pPr>
          </w:p>
        </w:tc>
        <w:tc>
          <w:tcPr>
            <w:tcW w:w="3686" w:type="dxa"/>
          </w:tcPr>
          <w:p w:rsidR="00A37616" w:rsidRDefault="00A37616" w:rsidP="00583EC7">
            <w:pPr>
              <w:shd w:val="clear" w:color="auto" w:fill="FFFFFF"/>
              <w:spacing w:line="307" w:lineRule="atLeast"/>
              <w:rPr>
                <w:rFonts w:ascii="Arial" w:hAnsi="Arial" w:cs="Arial"/>
                <w:color w:val="006621"/>
                <w:sz w:val="21"/>
                <w:szCs w:val="21"/>
                <w:shd w:val="clear" w:color="auto" w:fill="FFFFFF"/>
              </w:rPr>
            </w:pPr>
            <w:hyperlink r:id="rId28" w:history="1">
              <w:r w:rsidRPr="007070E8">
                <w:rPr>
                  <w:rStyle w:val="Hyperlink"/>
                  <w:rFonts w:ascii="Arial" w:hAnsi="Arial" w:cs="Arial"/>
                  <w:sz w:val="21"/>
                  <w:szCs w:val="21"/>
                  <w:shd w:val="clear" w:color="auto" w:fill="FFFFFF"/>
                </w:rPr>
                <w:t>https://psychohawks.wordpress.com/2010/09/05/theories-of-cognitive-development-jean-piaget/</w:t>
              </w:r>
            </w:hyperlink>
          </w:p>
          <w:p w:rsidR="00A37616" w:rsidRDefault="00A37616" w:rsidP="00583EC7">
            <w:pPr>
              <w:shd w:val="clear" w:color="auto" w:fill="FFFFFF"/>
              <w:spacing w:line="307" w:lineRule="atLeast"/>
              <w:rPr>
                <w:rFonts w:ascii="Arial" w:hAnsi="Arial" w:cs="Arial"/>
                <w:color w:val="006621"/>
                <w:sz w:val="21"/>
                <w:szCs w:val="21"/>
                <w:shd w:val="clear" w:color="auto" w:fill="FFFFFF"/>
              </w:rPr>
            </w:pPr>
          </w:p>
          <w:p w:rsidR="00A37616" w:rsidRPr="00F25F02" w:rsidRDefault="00A37616" w:rsidP="00583EC7">
            <w:pPr>
              <w:shd w:val="clear" w:color="auto" w:fill="FFFFFF"/>
              <w:spacing w:line="307" w:lineRule="atLeast"/>
              <w:rPr>
                <w:rStyle w:val="HTMLCite"/>
                <w:rFonts w:ascii="Arial" w:hAnsi="Arial" w:cs="Arial"/>
                <w:i w:val="0"/>
                <w:iCs w:val="0"/>
                <w:color w:val="006621"/>
                <w:sz w:val="21"/>
                <w:szCs w:val="21"/>
                <w:shd w:val="clear" w:color="auto" w:fill="FFFFFF"/>
              </w:rPr>
            </w:pPr>
          </w:p>
          <w:p w:rsidR="00A37616" w:rsidRDefault="00A37616" w:rsidP="00583EC7">
            <w:pPr>
              <w:shd w:val="clear" w:color="auto" w:fill="FFFFFF"/>
              <w:spacing w:line="307" w:lineRule="atLeast"/>
              <w:rPr>
                <w:rStyle w:val="HTMLCite"/>
                <w:rFonts w:cs="Arial"/>
                <w:i w:val="0"/>
                <w:iCs w:val="0"/>
                <w:sz w:val="24"/>
                <w:szCs w:val="24"/>
              </w:rPr>
            </w:pPr>
          </w:p>
          <w:p w:rsidR="00A37616" w:rsidRPr="00A43775" w:rsidRDefault="00A37616" w:rsidP="00583EC7">
            <w:pPr>
              <w:shd w:val="clear" w:color="auto" w:fill="FFFFFF"/>
              <w:spacing w:line="307" w:lineRule="atLeast"/>
              <w:rPr>
                <w:rFonts w:cs="Arial"/>
                <w:sz w:val="24"/>
                <w:szCs w:val="24"/>
              </w:rPr>
            </w:pPr>
          </w:p>
          <w:p w:rsidR="00A37616" w:rsidRPr="004400B4" w:rsidRDefault="00A37616" w:rsidP="00583EC7">
            <w:pPr>
              <w:rPr>
                <w:rFonts w:cs="Arial"/>
                <w:sz w:val="24"/>
                <w:szCs w:val="24"/>
                <w:shd w:val="clear" w:color="auto" w:fill="FFFFFF"/>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Diversity and equality guidelines for </w:t>
            </w:r>
            <w:r>
              <w:rPr>
                <w:rFonts w:cstheme="minorHAnsi"/>
                <w:color w:val="000000" w:themeColor="text1"/>
                <w:sz w:val="24"/>
                <w:szCs w:val="24"/>
                <w:shd w:val="clear" w:color="auto" w:fill="FFFFFF"/>
              </w:rPr>
              <w:lastRenderedPageBreak/>
              <w:t xml:space="preserve">childcare providers </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Online PDF</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 xml:space="preserve">Published by the Office of Minister for children in 2006 it discusses best practice in relation to diversity &amp; equality for all </w:t>
            </w:r>
            <w:r>
              <w:rPr>
                <w:rFonts w:cstheme="minorHAnsi"/>
                <w:color w:val="000000" w:themeColor="text1"/>
                <w:sz w:val="24"/>
                <w:szCs w:val="24"/>
              </w:rPr>
              <w:lastRenderedPageBreak/>
              <w:t>children</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lastRenderedPageBreak/>
              <w:t>Office of the Minister for Children OMC 2006</w:t>
            </w:r>
          </w:p>
        </w:tc>
        <w:tc>
          <w:tcPr>
            <w:tcW w:w="3686" w:type="dxa"/>
          </w:tcPr>
          <w:p w:rsidR="00A37616" w:rsidRDefault="00A37616" w:rsidP="00583EC7">
            <w:pPr>
              <w:rPr>
                <w:rFonts w:cs="Arial"/>
                <w:sz w:val="24"/>
                <w:szCs w:val="24"/>
                <w:shd w:val="clear" w:color="auto" w:fill="FFFFFF"/>
              </w:rPr>
            </w:pPr>
            <w:hyperlink r:id="rId29" w:history="1">
              <w:r w:rsidRPr="00EE6E6F">
                <w:rPr>
                  <w:rStyle w:val="Hyperlink"/>
                  <w:rFonts w:cs="Arial"/>
                  <w:sz w:val="24"/>
                  <w:szCs w:val="24"/>
                  <w:shd w:val="clear" w:color="auto" w:fill="FFFFFF"/>
                </w:rPr>
                <w:t>www.dcya.gov.ie/documents/</w:t>
              </w:r>
              <w:r w:rsidRPr="00EE6E6F">
                <w:rPr>
                  <w:rStyle w:val="Hyperlink"/>
                  <w:rFonts w:cs="Arial"/>
                  <w:bCs/>
                  <w:sz w:val="24"/>
                  <w:szCs w:val="24"/>
                  <w:shd w:val="clear" w:color="auto" w:fill="FFFFFF"/>
                </w:rPr>
                <w:t>childcare</w:t>
              </w:r>
              <w:r w:rsidRPr="00EE6E6F">
                <w:rPr>
                  <w:rStyle w:val="Hyperlink"/>
                  <w:rFonts w:cs="Arial"/>
                  <w:sz w:val="24"/>
                  <w:szCs w:val="24"/>
                  <w:shd w:val="clear" w:color="auto" w:fill="FFFFFF"/>
                </w:rPr>
                <w:t>/</w:t>
              </w:r>
              <w:r w:rsidRPr="00EE6E6F">
                <w:rPr>
                  <w:rStyle w:val="Hyperlink"/>
                  <w:rFonts w:cs="Arial"/>
                  <w:bCs/>
                  <w:sz w:val="24"/>
                  <w:szCs w:val="24"/>
                  <w:shd w:val="clear" w:color="auto" w:fill="FFFFFF"/>
                </w:rPr>
                <w:t>diversity_and_equality</w:t>
              </w:r>
              <w:r w:rsidRPr="00EE6E6F">
                <w:rPr>
                  <w:rStyle w:val="Hyperlink"/>
                  <w:rFonts w:cs="Arial"/>
                  <w:sz w:val="24"/>
                  <w:szCs w:val="24"/>
                  <w:shd w:val="clear" w:color="auto" w:fill="FFFFFF"/>
                </w:rPr>
                <w:t>.pdf</w:t>
              </w:r>
            </w:hyperlink>
          </w:p>
          <w:p w:rsidR="00A37616" w:rsidRPr="00A43775" w:rsidRDefault="00A37616" w:rsidP="00583EC7">
            <w:pPr>
              <w:rPr>
                <w:sz w:val="24"/>
                <w:szCs w:val="24"/>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Parental Involvement -A handbook for childcare providers</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Barnardos </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This book discusses the importance of the role of the parent in the development and learning of children in childcare settings</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Barnardos 2006</w:t>
            </w:r>
          </w:p>
        </w:tc>
        <w:tc>
          <w:tcPr>
            <w:tcW w:w="3686" w:type="dxa"/>
          </w:tcPr>
          <w:p w:rsidR="00A37616" w:rsidRDefault="00A37616" w:rsidP="00583EC7">
            <w:pPr>
              <w:rPr>
                <w:rFonts w:cs="Arial"/>
                <w:sz w:val="24"/>
                <w:szCs w:val="24"/>
                <w:shd w:val="clear" w:color="auto" w:fill="FFFFFF"/>
              </w:rPr>
            </w:pPr>
            <w:r>
              <w:rPr>
                <w:rFonts w:cs="Arial"/>
                <w:sz w:val="24"/>
                <w:szCs w:val="24"/>
                <w:shd w:val="clear" w:color="auto" w:fill="FFFFFF"/>
              </w:rPr>
              <w:t>Barnardos Christchurch Dublin</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Sharing good practice. Practical guidelines for childcare practitioners</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A37616" w:rsidRPr="00FE044B" w:rsidRDefault="00A37616" w:rsidP="00583EC7">
            <w:pPr>
              <w:autoSpaceDE w:val="0"/>
              <w:autoSpaceDN w:val="0"/>
              <w:adjustRightInd w:val="0"/>
              <w:rPr>
                <w:rFonts w:cs="GillSans-Light"/>
                <w:sz w:val="24"/>
                <w:szCs w:val="24"/>
              </w:rPr>
            </w:pPr>
            <w:r w:rsidRPr="00FE044B">
              <w:rPr>
                <w:rFonts w:cs="GillSans-Light"/>
                <w:sz w:val="24"/>
                <w:szCs w:val="24"/>
              </w:rPr>
              <w:t>This publication focuses on some of the specific areas of good practice</w:t>
            </w:r>
          </w:p>
          <w:p w:rsidR="00A37616" w:rsidRPr="00FE044B" w:rsidRDefault="00A37616" w:rsidP="00583EC7">
            <w:pPr>
              <w:autoSpaceDE w:val="0"/>
              <w:autoSpaceDN w:val="0"/>
              <w:adjustRightInd w:val="0"/>
              <w:rPr>
                <w:rFonts w:cs="GillSans-Light"/>
                <w:sz w:val="24"/>
                <w:szCs w:val="24"/>
              </w:rPr>
            </w:pPr>
            <w:r w:rsidRPr="00FE044B">
              <w:rPr>
                <w:rFonts w:cs="GillSans-Light"/>
                <w:sz w:val="24"/>
                <w:szCs w:val="24"/>
              </w:rPr>
              <w:t xml:space="preserve">which are important in </w:t>
            </w:r>
            <w:r>
              <w:rPr>
                <w:rFonts w:cs="GillSans-Light"/>
                <w:sz w:val="24"/>
                <w:szCs w:val="24"/>
              </w:rPr>
              <w:t xml:space="preserve">the creation of this kind of an </w:t>
            </w:r>
            <w:r w:rsidRPr="00FE044B">
              <w:rPr>
                <w:rFonts w:cs="GillSans-Light"/>
                <w:sz w:val="24"/>
                <w:szCs w:val="24"/>
              </w:rPr>
              <w:t>atmosphere or ethos.</w:t>
            </w:r>
            <w:r>
              <w:rPr>
                <w:rFonts w:cs="GillSans-Light"/>
                <w:sz w:val="24"/>
                <w:szCs w:val="24"/>
              </w:rPr>
              <w:t xml:space="preserve"> </w:t>
            </w:r>
            <w:r w:rsidRPr="00FE044B">
              <w:rPr>
                <w:rFonts w:cs="GillSans-Light"/>
                <w:sz w:val="24"/>
                <w:szCs w:val="24"/>
              </w:rPr>
              <w:t>These are:</w:t>
            </w:r>
          </w:p>
          <w:p w:rsidR="00A37616" w:rsidRPr="00FE044B" w:rsidRDefault="00A37616" w:rsidP="00583EC7">
            <w:pPr>
              <w:autoSpaceDE w:val="0"/>
              <w:autoSpaceDN w:val="0"/>
              <w:adjustRightInd w:val="0"/>
              <w:rPr>
                <w:rFonts w:cs="GillSans"/>
                <w:sz w:val="24"/>
                <w:szCs w:val="24"/>
              </w:rPr>
            </w:pPr>
            <w:r w:rsidRPr="00FE044B">
              <w:rPr>
                <w:rFonts w:cs="GillSans"/>
                <w:sz w:val="24"/>
                <w:szCs w:val="24"/>
              </w:rPr>
              <w:t>Adult-Child Inte</w:t>
            </w:r>
            <w:r>
              <w:rPr>
                <w:rFonts w:cs="GillSans"/>
                <w:sz w:val="24"/>
                <w:szCs w:val="24"/>
              </w:rPr>
              <w:t xml:space="preserve">ractions; Helping Children with </w:t>
            </w:r>
            <w:r w:rsidRPr="00FE044B">
              <w:rPr>
                <w:rFonts w:cs="GillSans"/>
                <w:sz w:val="24"/>
                <w:szCs w:val="24"/>
              </w:rPr>
              <w:t>Settling In; Helping</w:t>
            </w:r>
            <w:r>
              <w:rPr>
                <w:rFonts w:cs="GillSans"/>
                <w:sz w:val="24"/>
                <w:szCs w:val="24"/>
              </w:rPr>
              <w:t xml:space="preserve"> Children with their Behaviour; </w:t>
            </w:r>
            <w:r w:rsidRPr="00FE044B">
              <w:rPr>
                <w:rFonts w:cs="GillSans"/>
                <w:sz w:val="24"/>
                <w:szCs w:val="24"/>
              </w:rPr>
              <w:t>Messy Play; Obser</w:t>
            </w:r>
            <w:r>
              <w:rPr>
                <w:rFonts w:cs="GillSans"/>
                <w:sz w:val="24"/>
                <w:szCs w:val="24"/>
              </w:rPr>
              <w:t xml:space="preserve">vations; Outdoor Time; Parental </w:t>
            </w:r>
            <w:r w:rsidRPr="00FE044B">
              <w:rPr>
                <w:rFonts w:cs="GillSans"/>
                <w:sz w:val="24"/>
                <w:szCs w:val="24"/>
              </w:rPr>
              <w:t>Involvement; Planning Programmes; Social Skills; and</w:t>
            </w:r>
          </w:p>
          <w:p w:rsidR="00A37616" w:rsidRDefault="00A37616" w:rsidP="00583EC7">
            <w:pPr>
              <w:rPr>
                <w:rFonts w:cstheme="minorHAnsi"/>
                <w:color w:val="000000" w:themeColor="text1"/>
                <w:sz w:val="24"/>
                <w:szCs w:val="24"/>
              </w:rPr>
            </w:pPr>
            <w:r w:rsidRPr="00FE044B">
              <w:rPr>
                <w:rFonts w:cs="GillSans"/>
                <w:sz w:val="24"/>
                <w:szCs w:val="24"/>
              </w:rPr>
              <w:t>Storytime.</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Barnardos 2006</w:t>
            </w:r>
          </w:p>
        </w:tc>
        <w:tc>
          <w:tcPr>
            <w:tcW w:w="3686" w:type="dxa"/>
          </w:tcPr>
          <w:p w:rsidR="00A37616" w:rsidRDefault="00A37616" w:rsidP="00583EC7">
            <w:pPr>
              <w:rPr>
                <w:rFonts w:cs="Arial"/>
                <w:sz w:val="24"/>
                <w:szCs w:val="24"/>
                <w:shd w:val="clear" w:color="auto" w:fill="FFFFFF"/>
              </w:rPr>
            </w:pPr>
            <w:hyperlink r:id="rId30" w:history="1">
              <w:r w:rsidRPr="00EF71A9">
                <w:rPr>
                  <w:rStyle w:val="Hyperlink"/>
                  <w:rFonts w:cs="Arial"/>
                  <w:sz w:val="24"/>
                  <w:szCs w:val="24"/>
                  <w:shd w:val="clear" w:color="auto" w:fill="FFFFFF"/>
                </w:rPr>
                <w:t>http://www.irishhealth.com/clin/documents/sharinggoodpractice.pdf</w:t>
              </w:r>
            </w:hyperlink>
          </w:p>
          <w:p w:rsidR="00A37616" w:rsidRDefault="00A37616" w:rsidP="00583EC7">
            <w:pPr>
              <w:rPr>
                <w:rFonts w:cs="Arial"/>
                <w:sz w:val="24"/>
                <w:szCs w:val="24"/>
                <w:shd w:val="clear" w:color="auto" w:fill="FFFFFF"/>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Helping young Children to Play</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This book discusses importance of play, types of play, play props and role of adults in play.</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Tina Bruce</w:t>
            </w:r>
          </w:p>
        </w:tc>
        <w:tc>
          <w:tcPr>
            <w:tcW w:w="3686" w:type="dxa"/>
          </w:tcPr>
          <w:p w:rsidR="00A37616" w:rsidRPr="004400B4" w:rsidRDefault="00A37616" w:rsidP="00583EC7">
            <w:pPr>
              <w:rPr>
                <w:rFonts w:cs="Arial"/>
                <w:sz w:val="24"/>
                <w:szCs w:val="24"/>
                <w:shd w:val="clear" w:color="auto" w:fill="FFFFFF"/>
              </w:rPr>
            </w:pPr>
            <w:r>
              <w:rPr>
                <w:rFonts w:cs="Arial"/>
                <w:sz w:val="24"/>
                <w:szCs w:val="24"/>
                <w:shd w:val="clear" w:color="auto" w:fill="FFFFFF"/>
              </w:rPr>
              <w:t>Hodder &amp; Stoughton available from www.amazon.co.uk</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Aistear/Siolta Practice Guide</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This practice handbook incorporates Aistear and Siolta guidelines and provides ideas in how to support the learning and development of children 0-6</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NCCA 2015</w:t>
            </w:r>
          </w:p>
        </w:tc>
        <w:tc>
          <w:tcPr>
            <w:tcW w:w="3686" w:type="dxa"/>
          </w:tcPr>
          <w:p w:rsidR="00A37616" w:rsidRDefault="00A37616" w:rsidP="00583EC7">
            <w:pPr>
              <w:rPr>
                <w:rFonts w:cs="Arial"/>
                <w:sz w:val="24"/>
                <w:szCs w:val="24"/>
                <w:shd w:val="clear" w:color="auto" w:fill="FFFFFF"/>
              </w:rPr>
            </w:pPr>
            <w:r>
              <w:rPr>
                <w:rFonts w:cs="Arial"/>
                <w:sz w:val="24"/>
                <w:szCs w:val="24"/>
                <w:shd w:val="clear" w:color="auto" w:fill="FFFFFF"/>
              </w:rPr>
              <w:t>NCCA</w:t>
            </w: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rPr>
              <w:t>Donegal County Childcare Committee</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A range of publications and downloadable resources in relation to best practice in early childhood settings</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t>DCCC</w:t>
            </w:r>
          </w:p>
        </w:tc>
        <w:tc>
          <w:tcPr>
            <w:tcW w:w="3686" w:type="dxa"/>
          </w:tcPr>
          <w:p w:rsidR="00A37616" w:rsidRDefault="00A37616" w:rsidP="00583EC7">
            <w:hyperlink r:id="rId31" w:history="1">
              <w:r w:rsidRPr="00A84B30">
                <w:rPr>
                  <w:rStyle w:val="Hyperlink"/>
                </w:rPr>
                <w:t>http://www.donegalchildcare.com/dccc-publications/</w:t>
              </w:r>
            </w:hyperlink>
          </w:p>
          <w:p w:rsidR="00A37616" w:rsidRPr="00214011" w:rsidRDefault="00A37616" w:rsidP="00583EC7"/>
          <w:p w:rsidR="00A37616" w:rsidRDefault="00A37616" w:rsidP="00583EC7">
            <w:pPr>
              <w:rPr>
                <w:rFonts w:cs="Arial"/>
                <w:sz w:val="24"/>
                <w:szCs w:val="24"/>
                <w:shd w:val="clear" w:color="auto" w:fill="FFFFFF"/>
              </w:rPr>
            </w:pPr>
          </w:p>
        </w:tc>
      </w:tr>
      <w:tr w:rsidR="00A37616" w:rsidRPr="002E51EC" w:rsidTr="00583EC7">
        <w:tc>
          <w:tcPr>
            <w:tcW w:w="1843" w:type="dxa"/>
          </w:tcPr>
          <w:p w:rsidR="00A37616" w:rsidRDefault="00A37616" w:rsidP="00583E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Early Childhood Education &amp; </w:t>
            </w:r>
            <w:r>
              <w:rPr>
                <w:rFonts w:cstheme="minorHAnsi"/>
                <w:color w:val="000000" w:themeColor="text1"/>
                <w:sz w:val="24"/>
                <w:szCs w:val="24"/>
                <w:shd w:val="clear" w:color="auto" w:fill="FFFFFF"/>
              </w:rPr>
              <w:lastRenderedPageBreak/>
              <w:t>Play</w:t>
            </w:r>
          </w:p>
        </w:tc>
        <w:tc>
          <w:tcPr>
            <w:tcW w:w="1701" w:type="dxa"/>
          </w:tcPr>
          <w:p w:rsidR="00A37616" w:rsidRDefault="00A37616" w:rsidP="00583E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w:t>
            </w:r>
          </w:p>
        </w:tc>
        <w:tc>
          <w:tcPr>
            <w:tcW w:w="4536" w:type="dxa"/>
          </w:tcPr>
          <w:p w:rsidR="00A37616" w:rsidRDefault="00A37616" w:rsidP="00583EC7">
            <w:pPr>
              <w:rPr>
                <w:rFonts w:cstheme="minorHAnsi"/>
                <w:color w:val="000000" w:themeColor="text1"/>
                <w:sz w:val="24"/>
                <w:szCs w:val="24"/>
              </w:rPr>
            </w:pPr>
            <w:r>
              <w:rPr>
                <w:rFonts w:cstheme="minorHAnsi"/>
                <w:color w:val="000000" w:themeColor="text1"/>
                <w:sz w:val="24"/>
                <w:szCs w:val="24"/>
              </w:rPr>
              <w:t xml:space="preserve">This book has sections on introduction to play and providing for children’s play linking </w:t>
            </w:r>
            <w:r>
              <w:rPr>
                <w:rFonts w:cstheme="minorHAnsi"/>
                <w:color w:val="000000" w:themeColor="text1"/>
                <w:sz w:val="24"/>
                <w:szCs w:val="24"/>
              </w:rPr>
              <w:lastRenderedPageBreak/>
              <w:t>to Aistear the Framework Curriculum. This book can also be used for other modules of ECEC certificate</w:t>
            </w:r>
          </w:p>
        </w:tc>
        <w:tc>
          <w:tcPr>
            <w:tcW w:w="2268" w:type="dxa"/>
          </w:tcPr>
          <w:p w:rsidR="00A37616" w:rsidRDefault="00A37616" w:rsidP="00583EC7">
            <w:pPr>
              <w:rPr>
                <w:rFonts w:cstheme="minorHAnsi"/>
                <w:color w:val="000000" w:themeColor="text1"/>
                <w:sz w:val="24"/>
                <w:szCs w:val="24"/>
              </w:rPr>
            </w:pPr>
            <w:r>
              <w:rPr>
                <w:rFonts w:cstheme="minorHAnsi"/>
                <w:color w:val="000000" w:themeColor="text1"/>
                <w:sz w:val="24"/>
                <w:szCs w:val="24"/>
              </w:rPr>
              <w:lastRenderedPageBreak/>
              <w:t>Eilis Flood &amp; Catriona Hardy</w:t>
            </w:r>
          </w:p>
        </w:tc>
        <w:tc>
          <w:tcPr>
            <w:tcW w:w="3686" w:type="dxa"/>
          </w:tcPr>
          <w:p w:rsidR="00A37616" w:rsidRPr="004400B4" w:rsidRDefault="00A37616" w:rsidP="00583EC7">
            <w:pPr>
              <w:rPr>
                <w:rFonts w:cs="Arial"/>
                <w:sz w:val="24"/>
                <w:szCs w:val="24"/>
                <w:shd w:val="clear" w:color="auto" w:fill="FFFFFF"/>
              </w:rPr>
            </w:pPr>
            <w:r>
              <w:rPr>
                <w:rFonts w:cs="Arial"/>
                <w:sz w:val="24"/>
                <w:szCs w:val="24"/>
                <w:shd w:val="clear" w:color="auto" w:fill="FFFFFF"/>
              </w:rPr>
              <w:t>Gill &amp; Macmillan Dublin</w:t>
            </w:r>
          </w:p>
        </w:tc>
      </w:tr>
    </w:tbl>
    <w:p w:rsidR="00A37616" w:rsidRPr="00164A0C" w:rsidRDefault="00A37616" w:rsidP="00A37616">
      <w:pPr>
        <w:rPr>
          <w:rFonts w:cstheme="minorHAnsi"/>
          <w:color w:val="000000" w:themeColor="text1"/>
          <w:sz w:val="24"/>
          <w:szCs w:val="24"/>
        </w:rPr>
      </w:pPr>
    </w:p>
    <w:p w:rsidR="00A37616" w:rsidRPr="00164A0C" w:rsidRDefault="00A37616" w:rsidP="00A37616">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A37616" w:rsidRPr="00164A0C" w:rsidTr="00583EC7">
        <w:tc>
          <w:tcPr>
            <w:tcW w:w="5670" w:type="dxa"/>
            <w:shd w:val="clear" w:color="auto" w:fill="D9D9D9" w:themeFill="background1" w:themeFillShade="D9"/>
          </w:tcPr>
          <w:p w:rsidR="00A37616" w:rsidRPr="00164A0C" w:rsidRDefault="00A37616" w:rsidP="00583EC7">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A37616" w:rsidRPr="00164A0C" w:rsidRDefault="00A37616" w:rsidP="00583EC7">
            <w:pPr>
              <w:rPr>
                <w:rFonts w:cstheme="minorHAnsi"/>
                <w:color w:val="000000" w:themeColor="text1"/>
                <w:sz w:val="24"/>
                <w:szCs w:val="24"/>
              </w:rPr>
            </w:pPr>
            <w:r>
              <w:rPr>
                <w:rFonts w:cstheme="minorHAnsi"/>
                <w:b/>
                <w:color w:val="000000" w:themeColor="text1"/>
                <w:sz w:val="24"/>
                <w:szCs w:val="24"/>
              </w:rPr>
              <w:t>Contact Information</w:t>
            </w:r>
          </w:p>
        </w:tc>
      </w:tr>
      <w:tr w:rsidR="00A37616" w:rsidRPr="00164A0C" w:rsidTr="00583EC7">
        <w:tc>
          <w:tcPr>
            <w:tcW w:w="5670" w:type="dxa"/>
          </w:tcPr>
          <w:p w:rsidR="00A37616" w:rsidRPr="00164A0C" w:rsidRDefault="00A37616" w:rsidP="00583EC7">
            <w:pPr>
              <w:rPr>
                <w:rFonts w:cstheme="minorHAnsi"/>
                <w:color w:val="000000" w:themeColor="text1"/>
                <w:sz w:val="24"/>
                <w:szCs w:val="24"/>
              </w:rPr>
            </w:pPr>
            <w:r>
              <w:rPr>
                <w:rFonts w:cstheme="minorHAnsi"/>
                <w:color w:val="000000" w:themeColor="text1"/>
                <w:sz w:val="24"/>
                <w:szCs w:val="24"/>
              </w:rPr>
              <w:t>National Council for Curriculum &amp; Assessment</w:t>
            </w:r>
          </w:p>
        </w:tc>
        <w:tc>
          <w:tcPr>
            <w:tcW w:w="8364" w:type="dxa"/>
          </w:tcPr>
          <w:p w:rsidR="00A37616" w:rsidRDefault="00A37616" w:rsidP="00583EC7">
            <w:pPr>
              <w:pStyle w:val="Heading2"/>
              <w:spacing w:before="0" w:line="330" w:lineRule="atLeast"/>
              <w:outlineLvl w:val="1"/>
              <w:rPr>
                <w:rFonts w:asciiTheme="minorHAnsi" w:hAnsiTheme="minorHAnsi" w:cstheme="minorHAnsi"/>
                <w:color w:val="000000" w:themeColor="text1"/>
                <w:sz w:val="24"/>
                <w:szCs w:val="24"/>
              </w:rPr>
            </w:pPr>
            <w:hyperlink r:id="rId32" w:history="1">
              <w:r w:rsidRPr="004825D5">
                <w:rPr>
                  <w:rStyle w:val="Hyperlink"/>
                  <w:rFonts w:asciiTheme="minorHAnsi" w:hAnsiTheme="minorHAnsi" w:cstheme="minorHAnsi"/>
                  <w:sz w:val="24"/>
                  <w:szCs w:val="24"/>
                </w:rPr>
                <w:t>www.ncca.ie</w:t>
              </w:r>
            </w:hyperlink>
          </w:p>
          <w:p w:rsidR="00A37616" w:rsidRPr="00DC3E02" w:rsidRDefault="00A37616" w:rsidP="00583EC7"/>
        </w:tc>
      </w:tr>
      <w:tr w:rsidR="00A37616" w:rsidRPr="00164A0C" w:rsidTr="00583EC7">
        <w:tc>
          <w:tcPr>
            <w:tcW w:w="5670" w:type="dxa"/>
          </w:tcPr>
          <w:p w:rsidR="00A37616" w:rsidRDefault="00A37616" w:rsidP="00583EC7">
            <w:pPr>
              <w:rPr>
                <w:rFonts w:cstheme="minorHAnsi"/>
                <w:color w:val="000000" w:themeColor="text1"/>
                <w:sz w:val="24"/>
                <w:szCs w:val="24"/>
              </w:rPr>
            </w:pPr>
            <w:r>
              <w:rPr>
                <w:rFonts w:cstheme="minorHAnsi"/>
                <w:color w:val="000000" w:themeColor="text1"/>
                <w:sz w:val="24"/>
                <w:szCs w:val="24"/>
              </w:rPr>
              <w:t>Barnardos National Children’s resource centre</w:t>
            </w:r>
          </w:p>
        </w:tc>
        <w:tc>
          <w:tcPr>
            <w:tcW w:w="8364" w:type="dxa"/>
          </w:tcPr>
          <w:p w:rsidR="00A37616" w:rsidRDefault="00A37616" w:rsidP="00583EC7">
            <w:pPr>
              <w:pStyle w:val="Heading2"/>
              <w:spacing w:before="0" w:line="330" w:lineRule="atLeast"/>
              <w:outlineLvl w:val="1"/>
              <w:rPr>
                <w:rFonts w:asciiTheme="minorHAnsi" w:hAnsiTheme="minorHAnsi" w:cstheme="minorHAnsi"/>
                <w:b w:val="0"/>
                <w:bCs w:val="0"/>
                <w:color w:val="000000" w:themeColor="text1"/>
                <w:sz w:val="24"/>
                <w:szCs w:val="24"/>
              </w:rPr>
            </w:pPr>
            <w:hyperlink r:id="rId33" w:history="1">
              <w:r w:rsidRPr="004825D5">
                <w:rPr>
                  <w:rStyle w:val="Hyperlink"/>
                  <w:rFonts w:asciiTheme="minorHAnsi" w:hAnsiTheme="minorHAnsi" w:cstheme="minorHAnsi"/>
                  <w:b w:val="0"/>
                  <w:bCs w:val="0"/>
                  <w:sz w:val="24"/>
                  <w:szCs w:val="24"/>
                </w:rPr>
                <w:t>www.barnardos.ie</w:t>
              </w:r>
            </w:hyperlink>
          </w:p>
          <w:p w:rsidR="00A37616" w:rsidRPr="00FE044B" w:rsidRDefault="00A37616" w:rsidP="00583EC7"/>
        </w:tc>
      </w:tr>
      <w:tr w:rsidR="00A37616" w:rsidRPr="00164A0C" w:rsidTr="00583EC7">
        <w:tc>
          <w:tcPr>
            <w:tcW w:w="5670" w:type="dxa"/>
          </w:tcPr>
          <w:p w:rsidR="00A37616" w:rsidRDefault="00A37616" w:rsidP="00583EC7">
            <w:pPr>
              <w:rPr>
                <w:rFonts w:cstheme="minorHAnsi"/>
                <w:color w:val="000000" w:themeColor="text1"/>
                <w:sz w:val="24"/>
                <w:szCs w:val="24"/>
              </w:rPr>
            </w:pPr>
            <w:r>
              <w:rPr>
                <w:rFonts w:cstheme="minorHAnsi"/>
                <w:color w:val="000000" w:themeColor="text1"/>
                <w:sz w:val="24"/>
                <w:szCs w:val="24"/>
              </w:rPr>
              <w:t>National Childhood Network</w:t>
            </w:r>
          </w:p>
        </w:tc>
        <w:tc>
          <w:tcPr>
            <w:tcW w:w="8364" w:type="dxa"/>
          </w:tcPr>
          <w:p w:rsidR="00A37616" w:rsidRDefault="00A37616" w:rsidP="00583EC7">
            <w:pPr>
              <w:pStyle w:val="Heading2"/>
              <w:spacing w:before="0" w:line="330" w:lineRule="atLeast"/>
              <w:outlineLvl w:val="1"/>
              <w:rPr>
                <w:sz w:val="24"/>
                <w:szCs w:val="24"/>
              </w:rPr>
            </w:pPr>
            <w:hyperlink r:id="rId34" w:history="1">
              <w:r w:rsidRPr="00EE6E6F">
                <w:rPr>
                  <w:rStyle w:val="Hyperlink"/>
                  <w:sz w:val="24"/>
                  <w:szCs w:val="24"/>
                </w:rPr>
                <w:t>www.ncn.ie</w:t>
              </w:r>
            </w:hyperlink>
          </w:p>
          <w:p w:rsidR="00A37616" w:rsidRPr="009D62D7" w:rsidRDefault="00A37616" w:rsidP="00583EC7"/>
        </w:tc>
      </w:tr>
      <w:tr w:rsidR="00A37616" w:rsidRPr="00164A0C" w:rsidTr="00583EC7">
        <w:tc>
          <w:tcPr>
            <w:tcW w:w="5670" w:type="dxa"/>
          </w:tcPr>
          <w:p w:rsidR="00A37616" w:rsidRPr="00164A0C" w:rsidRDefault="00A37616" w:rsidP="00583EC7">
            <w:pPr>
              <w:rPr>
                <w:rFonts w:cstheme="minorHAnsi"/>
                <w:color w:val="000000" w:themeColor="text1"/>
                <w:sz w:val="24"/>
                <w:szCs w:val="24"/>
              </w:rPr>
            </w:pPr>
            <w:r>
              <w:rPr>
                <w:rFonts w:cstheme="minorHAnsi"/>
                <w:color w:val="000000" w:themeColor="text1"/>
                <w:sz w:val="24"/>
                <w:szCs w:val="24"/>
              </w:rPr>
              <w:t>Early Childhood Ireland</w:t>
            </w:r>
          </w:p>
        </w:tc>
        <w:tc>
          <w:tcPr>
            <w:tcW w:w="8364" w:type="dxa"/>
          </w:tcPr>
          <w:p w:rsidR="00A37616" w:rsidRDefault="00A37616" w:rsidP="00583EC7">
            <w:pPr>
              <w:rPr>
                <w:rFonts w:ascii="Arial" w:eastAsia="Times New Roman" w:hAnsi="Arial" w:cs="Arial"/>
                <w:color w:val="006621"/>
                <w:sz w:val="21"/>
                <w:lang w:eastAsia="en-IE"/>
              </w:rPr>
            </w:pPr>
            <w:hyperlink r:id="rId35" w:history="1">
              <w:r w:rsidRPr="004041DE">
                <w:rPr>
                  <w:rStyle w:val="Hyperlink"/>
                  <w:rFonts w:ascii="Arial" w:eastAsia="Times New Roman" w:hAnsi="Arial" w:cs="Arial"/>
                  <w:sz w:val="21"/>
                  <w:lang w:eastAsia="en-IE"/>
                </w:rPr>
                <w:t>https://www.</w:t>
              </w:r>
              <w:r w:rsidRPr="004041DE">
                <w:rPr>
                  <w:rStyle w:val="Hyperlink"/>
                  <w:rFonts w:ascii="Arial" w:eastAsia="Times New Roman" w:hAnsi="Arial" w:cs="Arial"/>
                  <w:b/>
                  <w:bCs/>
                  <w:sz w:val="21"/>
                  <w:lang w:eastAsia="en-IE"/>
                </w:rPr>
                <w:t>earlychildhoodireland</w:t>
              </w:r>
              <w:r w:rsidRPr="004041DE">
                <w:rPr>
                  <w:rStyle w:val="Hyperlink"/>
                  <w:rFonts w:ascii="Arial" w:eastAsia="Times New Roman" w:hAnsi="Arial" w:cs="Arial"/>
                  <w:sz w:val="21"/>
                  <w:lang w:eastAsia="en-IE"/>
                </w:rPr>
                <w:t>.ie/</w:t>
              </w:r>
            </w:hyperlink>
          </w:p>
          <w:p w:rsidR="00A37616" w:rsidRPr="00DC3E02" w:rsidRDefault="00A37616" w:rsidP="00583EC7"/>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37616" w:rsidRPr="00164A0C" w:rsidTr="00583EC7">
        <w:tc>
          <w:tcPr>
            <w:tcW w:w="14034" w:type="dxa"/>
            <w:gridSpan w:val="2"/>
            <w:shd w:val="clear" w:color="auto" w:fill="D9D9D9" w:themeFill="background1" w:themeFillShade="D9"/>
          </w:tcPr>
          <w:p w:rsidR="00A37616" w:rsidRPr="00164A0C" w:rsidRDefault="00A37616" w:rsidP="00583EC7">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37616" w:rsidRPr="00164A0C" w:rsidTr="00583EC7">
        <w:tc>
          <w:tcPr>
            <w:tcW w:w="5670" w:type="dxa"/>
          </w:tcPr>
          <w:p w:rsidR="00A37616" w:rsidRPr="00164A0C" w:rsidRDefault="00A37616" w:rsidP="00583EC7">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37616" w:rsidRPr="00164A0C" w:rsidRDefault="00A37616" w:rsidP="00583EC7">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37616" w:rsidRPr="00164A0C" w:rsidRDefault="00A37616" w:rsidP="00583EC7">
            <w:pPr>
              <w:rPr>
                <w:rFonts w:cstheme="minorHAnsi"/>
                <w:color w:val="000000" w:themeColor="text1"/>
                <w:sz w:val="24"/>
                <w:szCs w:val="24"/>
              </w:rPr>
            </w:pPr>
            <w:r w:rsidRPr="00164A0C">
              <w:rPr>
                <w:rFonts w:cstheme="minorHAnsi"/>
                <w:color w:val="000000" w:themeColor="text1"/>
                <w:sz w:val="24"/>
                <w:szCs w:val="24"/>
              </w:rPr>
              <w:t>https://www.mooc-list.com/</w:t>
            </w:r>
          </w:p>
        </w:tc>
      </w:tr>
    </w:tbl>
    <w:p w:rsidR="0032199D" w:rsidRPr="00164A0C" w:rsidRDefault="0032199D">
      <w:pPr>
        <w:rPr>
          <w:rFonts w:cstheme="minorHAnsi"/>
          <w:color w:val="000000" w:themeColor="text1"/>
          <w:sz w:val="24"/>
          <w:szCs w:val="24"/>
        </w:rPr>
      </w:pPr>
      <w:bookmarkStart w:id="0" w:name="_GoBack"/>
      <w:bookmarkEnd w:id="0"/>
    </w:p>
    <w:sectPr w:rsidR="0032199D" w:rsidRPr="00164A0C" w:rsidSect="00756A51">
      <w:headerReference w:type="default" r:id="rId36"/>
      <w:footerReference w:type="default" r:id="rId3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FF" w:rsidRDefault="000A49FF" w:rsidP="00C75C95">
      <w:pPr>
        <w:spacing w:after="0" w:line="240" w:lineRule="auto"/>
      </w:pPr>
      <w:r>
        <w:separator/>
      </w:r>
    </w:p>
  </w:endnote>
  <w:endnote w:type="continuationSeparator" w:id="0">
    <w:p w:rsidR="000A49FF" w:rsidRDefault="000A49FF"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FE044B" w:rsidRDefault="003A2545">
        <w:pPr>
          <w:pStyle w:val="Footer"/>
          <w:jc w:val="center"/>
        </w:pPr>
        <w:r>
          <w:fldChar w:fldCharType="begin"/>
        </w:r>
        <w:r>
          <w:instrText xml:space="preserve"> PAGE   \* MERGEFORMAT </w:instrText>
        </w:r>
        <w:r>
          <w:fldChar w:fldCharType="separate"/>
        </w:r>
        <w:r w:rsidR="00A37616">
          <w:rPr>
            <w:noProof/>
          </w:rPr>
          <w:t>12</w:t>
        </w:r>
        <w:r>
          <w:rPr>
            <w:noProof/>
          </w:rPr>
          <w:fldChar w:fldCharType="end"/>
        </w:r>
      </w:p>
    </w:sdtContent>
  </w:sdt>
  <w:p w:rsidR="00FE044B" w:rsidRDefault="00FE044B"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FF" w:rsidRDefault="000A49FF" w:rsidP="00C75C95">
      <w:pPr>
        <w:spacing w:after="0" w:line="240" w:lineRule="auto"/>
      </w:pPr>
      <w:r>
        <w:separator/>
      </w:r>
    </w:p>
  </w:footnote>
  <w:footnote w:type="continuationSeparator" w:id="0">
    <w:p w:rsidR="000A49FF" w:rsidRDefault="000A49FF"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4B" w:rsidRPr="00E62331" w:rsidRDefault="00FE044B" w:rsidP="005967B3">
    <w:pPr>
      <w:rPr>
        <w:b/>
      </w:rPr>
    </w:pPr>
    <w:r>
      <w:rPr>
        <w:b/>
        <w:noProof/>
        <w:sz w:val="28"/>
        <w:szCs w:val="28"/>
        <w:lang w:val="en-US"/>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55177"/>
    <w:rsid w:val="000A49FF"/>
    <w:rsid w:val="000A528C"/>
    <w:rsid w:val="000F29A9"/>
    <w:rsid w:val="001477C8"/>
    <w:rsid w:val="00162D8E"/>
    <w:rsid w:val="0016494A"/>
    <w:rsid w:val="00164A0C"/>
    <w:rsid w:val="002656E8"/>
    <w:rsid w:val="002E4287"/>
    <w:rsid w:val="002E51EC"/>
    <w:rsid w:val="0032199D"/>
    <w:rsid w:val="003318A9"/>
    <w:rsid w:val="003431D8"/>
    <w:rsid w:val="003A2545"/>
    <w:rsid w:val="003F5E40"/>
    <w:rsid w:val="00427B7B"/>
    <w:rsid w:val="004400B4"/>
    <w:rsid w:val="00485490"/>
    <w:rsid w:val="004C207F"/>
    <w:rsid w:val="00522AD9"/>
    <w:rsid w:val="00527E52"/>
    <w:rsid w:val="005967B3"/>
    <w:rsid w:val="005A3A77"/>
    <w:rsid w:val="005B669C"/>
    <w:rsid w:val="00643C21"/>
    <w:rsid w:val="00661F29"/>
    <w:rsid w:val="006919DE"/>
    <w:rsid w:val="006A7D78"/>
    <w:rsid w:val="006C5383"/>
    <w:rsid w:val="00713CB0"/>
    <w:rsid w:val="0073348E"/>
    <w:rsid w:val="00756A51"/>
    <w:rsid w:val="00763B6A"/>
    <w:rsid w:val="007704D1"/>
    <w:rsid w:val="007772DE"/>
    <w:rsid w:val="007A3812"/>
    <w:rsid w:val="007A785A"/>
    <w:rsid w:val="007C6151"/>
    <w:rsid w:val="00816184"/>
    <w:rsid w:val="00954453"/>
    <w:rsid w:val="009B1551"/>
    <w:rsid w:val="009D62D7"/>
    <w:rsid w:val="00A03869"/>
    <w:rsid w:val="00A07CDA"/>
    <w:rsid w:val="00A37616"/>
    <w:rsid w:val="00A43775"/>
    <w:rsid w:val="00A50246"/>
    <w:rsid w:val="00AD7E1B"/>
    <w:rsid w:val="00AF68AD"/>
    <w:rsid w:val="00B14215"/>
    <w:rsid w:val="00B67328"/>
    <w:rsid w:val="00C036B4"/>
    <w:rsid w:val="00C53B58"/>
    <w:rsid w:val="00C75C95"/>
    <w:rsid w:val="00C75FDB"/>
    <w:rsid w:val="00CE5D3B"/>
    <w:rsid w:val="00DB716A"/>
    <w:rsid w:val="00DC3E02"/>
    <w:rsid w:val="00DC7955"/>
    <w:rsid w:val="00E14734"/>
    <w:rsid w:val="00E62331"/>
    <w:rsid w:val="00EC55B3"/>
    <w:rsid w:val="00EE104C"/>
    <w:rsid w:val="00F53044"/>
    <w:rsid w:val="00FA517B"/>
    <w:rsid w:val="00FA7B5A"/>
    <w:rsid w:val="00FB4E8F"/>
    <w:rsid w:val="00FE044B"/>
    <w:rsid w:val="00FF3A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927F0-BF26-464F-BA03-F0D54415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HTMLCite">
    <w:name w:val="HTML Cite"/>
    <w:basedOn w:val="DefaultParagraphFont"/>
    <w:uiPriority w:val="99"/>
    <w:semiHidden/>
    <w:unhideWhenUsed/>
    <w:rsid w:val="001477C8"/>
    <w:rPr>
      <w:i/>
      <w:iCs/>
    </w:rPr>
  </w:style>
  <w:style w:type="character" w:customStyle="1" w:styleId="vdur">
    <w:name w:val="vdur"/>
    <w:basedOn w:val="DefaultParagraphFont"/>
    <w:rsid w:val="00763B6A"/>
  </w:style>
  <w:style w:type="paragraph" w:customStyle="1" w:styleId="BodyA">
    <w:name w:val="Body A"/>
    <w:rsid w:val="0032199D"/>
    <w:rPr>
      <w:rFonts w:ascii="Calibri" w:eastAsia="Calibri" w:hAnsi="Calibri" w:cs="Calibri"/>
      <w:color w:val="000000"/>
      <w:u w:color="000000"/>
      <w:lang w:val="en-GB" w:eastAsia="en-GB"/>
    </w:rPr>
  </w:style>
  <w:style w:type="paragraph" w:customStyle="1" w:styleId="Body">
    <w:name w:val="Body"/>
    <w:rsid w:val="0032199D"/>
    <w:pPr>
      <w:spacing w:after="0" w:line="240" w:lineRule="auto"/>
    </w:pPr>
    <w:rPr>
      <w:rFonts w:ascii="Times New Roman" w:eastAsia="Times New Roman" w:hAnsi="Times New Roman" w:cs="Times New Roman"/>
      <w:color w:val="000000"/>
      <w:sz w:val="24"/>
      <w:szCs w:val="24"/>
      <w:u w:color="000000"/>
      <w:lang w:val="en-GB" w:eastAsia="en-GB"/>
    </w:rPr>
  </w:style>
  <w:style w:type="paragraph" w:customStyle="1" w:styleId="BodyB">
    <w:name w:val="Body B"/>
    <w:rsid w:val="0032199D"/>
    <w:pPr>
      <w:spacing w:after="0" w:line="240" w:lineRule="auto"/>
    </w:pPr>
    <w:rPr>
      <w:rFonts w:ascii="Times New Roman" w:eastAsia="Times New Roman" w:hAnsi="Times New Roman" w:cs="Times New Roman"/>
      <w:color w:val="000000"/>
      <w:sz w:val="24"/>
      <w:szCs w:val="24"/>
      <w:u w:color="000000"/>
      <w:lang w:val="en-GB" w:eastAsia="en-GB"/>
    </w:rPr>
  </w:style>
  <w:style w:type="paragraph" w:customStyle="1" w:styleId="Default">
    <w:name w:val="Default"/>
    <w:rsid w:val="0032199D"/>
    <w:pPr>
      <w:spacing w:after="0" w:line="240" w:lineRule="auto"/>
    </w:pPr>
    <w:rPr>
      <w:rFonts w:ascii="Helvetica" w:eastAsia="Arial Unicode MS" w:hAnsi="Helvetica" w:cs="Arial Unicode MS"/>
      <w:color w:val="000000"/>
      <w:u w:color="000000"/>
      <w:lang w:val="nl-NL" w:eastAsia="en-GB"/>
    </w:rPr>
  </w:style>
  <w:style w:type="character" w:customStyle="1" w:styleId="NoneA">
    <w:name w:val="None A"/>
    <w:rsid w:val="0032199D"/>
  </w:style>
  <w:style w:type="character" w:customStyle="1" w:styleId="Hyperlink0">
    <w:name w:val="Hyperlink.0"/>
    <w:basedOn w:val="NoneA"/>
    <w:rsid w:val="0032199D"/>
    <w:rPr>
      <w:color w:val="0000FF"/>
      <w:u w:val="single" w:color="0000FF"/>
      <w:lang w:val="en-US"/>
    </w:rPr>
  </w:style>
  <w:style w:type="character" w:customStyle="1" w:styleId="Hyperlink1">
    <w:name w:val="Hyperlink.1"/>
    <w:basedOn w:val="Hyperlink"/>
    <w:rsid w:val="0032199D"/>
    <w:rPr>
      <w:color w:val="0000FF"/>
      <w:u w:val="single" w:color="0000FF"/>
    </w:rPr>
  </w:style>
  <w:style w:type="character" w:customStyle="1" w:styleId="Hyperlink2">
    <w:name w:val="Hyperlink.2"/>
    <w:basedOn w:val="NoneA"/>
    <w:rsid w:val="0032199D"/>
    <w:rPr>
      <w:rFonts w:ascii="Calibri" w:eastAsia="Calibri" w:hAnsi="Calibri" w:cs="Calibri" w:hint="default"/>
      <w:color w:val="0000FF"/>
      <w:sz w:val="22"/>
      <w:szCs w:val="22"/>
      <w:u w:val="single" w:color="0000FF"/>
      <w:lang w:val="en-US"/>
    </w:rPr>
  </w:style>
  <w:style w:type="character" w:styleId="FollowedHyperlink">
    <w:name w:val="FollowedHyperlink"/>
    <w:basedOn w:val="DefaultParagraphFont"/>
    <w:uiPriority w:val="99"/>
    <w:semiHidden/>
    <w:unhideWhenUsed/>
    <w:rsid w:val="009D6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3863">
      <w:bodyDiv w:val="1"/>
      <w:marLeft w:val="0"/>
      <w:marRight w:val="0"/>
      <w:marTop w:val="0"/>
      <w:marBottom w:val="0"/>
      <w:divBdr>
        <w:top w:val="none" w:sz="0" w:space="0" w:color="auto"/>
        <w:left w:val="none" w:sz="0" w:space="0" w:color="auto"/>
        <w:bottom w:val="none" w:sz="0" w:space="0" w:color="auto"/>
        <w:right w:val="none" w:sz="0" w:space="0" w:color="auto"/>
      </w:divBdr>
      <w:divsChild>
        <w:div w:id="1702701809">
          <w:marLeft w:val="0"/>
          <w:marRight w:val="0"/>
          <w:marTop w:val="0"/>
          <w:marBottom w:val="0"/>
          <w:divBdr>
            <w:top w:val="none" w:sz="0" w:space="0" w:color="auto"/>
            <w:left w:val="none" w:sz="0" w:space="0" w:color="auto"/>
            <w:bottom w:val="none" w:sz="0" w:space="0" w:color="auto"/>
            <w:right w:val="none" w:sz="0" w:space="0" w:color="auto"/>
          </w:divBdr>
          <w:divsChild>
            <w:div w:id="450176706">
              <w:marLeft w:val="0"/>
              <w:marRight w:val="0"/>
              <w:marTop w:val="77"/>
              <w:marBottom w:val="0"/>
              <w:divBdr>
                <w:top w:val="single" w:sz="8" w:space="0" w:color="EBEBEB"/>
                <w:left w:val="single" w:sz="8" w:space="0" w:color="EBEBEB"/>
                <w:bottom w:val="single" w:sz="8" w:space="0" w:color="EBEBEB"/>
                <w:right w:val="single" w:sz="8" w:space="0" w:color="EBEBEB"/>
              </w:divBdr>
            </w:div>
          </w:divsChild>
        </w:div>
        <w:div w:id="1746485826">
          <w:marLeft w:val="2400"/>
          <w:marRight w:val="0"/>
          <w:marTop w:val="0"/>
          <w:marBottom w:val="0"/>
          <w:divBdr>
            <w:top w:val="none" w:sz="0" w:space="0" w:color="auto"/>
            <w:left w:val="none" w:sz="0" w:space="0" w:color="auto"/>
            <w:bottom w:val="none" w:sz="0" w:space="0" w:color="auto"/>
            <w:right w:val="none" w:sz="0" w:space="0" w:color="auto"/>
          </w:divBdr>
          <w:divsChild>
            <w:div w:id="19488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866866417">
      <w:bodyDiv w:val="1"/>
      <w:marLeft w:val="0"/>
      <w:marRight w:val="0"/>
      <w:marTop w:val="0"/>
      <w:marBottom w:val="0"/>
      <w:divBdr>
        <w:top w:val="none" w:sz="0" w:space="0" w:color="auto"/>
        <w:left w:val="none" w:sz="0" w:space="0" w:color="auto"/>
        <w:bottom w:val="none" w:sz="0" w:space="0" w:color="auto"/>
        <w:right w:val="none" w:sz="0" w:space="0" w:color="auto"/>
      </w:divBdr>
      <w:divsChild>
        <w:div w:id="1132987217">
          <w:marLeft w:val="0"/>
          <w:marRight w:val="0"/>
          <w:marTop w:val="0"/>
          <w:marBottom w:val="0"/>
          <w:divBdr>
            <w:top w:val="none" w:sz="0" w:space="0" w:color="auto"/>
            <w:left w:val="none" w:sz="0" w:space="0" w:color="auto"/>
            <w:bottom w:val="none" w:sz="0" w:space="0" w:color="auto"/>
            <w:right w:val="none" w:sz="0" w:space="0" w:color="auto"/>
          </w:divBdr>
          <w:divsChild>
            <w:div w:id="3429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5568">
      <w:bodyDiv w:val="1"/>
      <w:marLeft w:val="0"/>
      <w:marRight w:val="0"/>
      <w:marTop w:val="0"/>
      <w:marBottom w:val="0"/>
      <w:divBdr>
        <w:top w:val="none" w:sz="0" w:space="0" w:color="auto"/>
        <w:left w:val="none" w:sz="0" w:space="0" w:color="auto"/>
        <w:bottom w:val="none" w:sz="0" w:space="0" w:color="auto"/>
        <w:right w:val="none" w:sz="0" w:space="0" w:color="auto"/>
      </w:divBdr>
      <w:divsChild>
        <w:div w:id="1974601947">
          <w:marLeft w:val="0"/>
          <w:marRight w:val="0"/>
          <w:marTop w:val="0"/>
          <w:marBottom w:val="0"/>
          <w:divBdr>
            <w:top w:val="none" w:sz="0" w:space="0" w:color="auto"/>
            <w:left w:val="none" w:sz="0" w:space="0" w:color="auto"/>
            <w:bottom w:val="none" w:sz="0" w:space="0" w:color="auto"/>
            <w:right w:val="none" w:sz="0" w:space="0" w:color="auto"/>
          </w:divBdr>
          <w:divsChild>
            <w:div w:id="15390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4761228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ahonys.ie/v2/r_prod_info.php?p=275441" TargetMode="External"/><Relationship Id="rId13" Type="http://schemas.openxmlformats.org/officeDocument/2006/relationships/hyperlink" Target="https://www.earlychildhoodireland.ie" TargetMode="External"/><Relationship Id="rId18" Type="http://schemas.openxmlformats.org/officeDocument/2006/relationships/hyperlink" Target="http://www.barnardos.ie/resources-advice/publications/publications-to-buy/reflective-practice-for-early-childhood-professionals.html" TargetMode="External"/><Relationship Id="rId26" Type="http://schemas.openxmlformats.org/officeDocument/2006/relationships/hyperlink" Target="http://www.youtube.com/watch?v=RI3t_hsFzX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azon.co.uk" TargetMode="External"/><Relationship Id="rId34" Type="http://schemas.openxmlformats.org/officeDocument/2006/relationships/hyperlink" Target="http://www.ncn.ie" TargetMode="External"/><Relationship Id="rId7" Type="http://schemas.openxmlformats.org/officeDocument/2006/relationships/endnotes" Target="endnotes.xml"/><Relationship Id="rId12" Type="http://schemas.openxmlformats.org/officeDocument/2006/relationships/hyperlink" Target="http://www.irishtimes.com/life-and-style/health-family/ask-the-expert-how-much-should-you-compete-when-you-re-six-1.2388435" TargetMode="External"/><Relationship Id="rId17" Type="http://schemas.openxmlformats.org/officeDocument/2006/relationships/hyperlink" Target="http://www.ncca.ie/en/Curriculum_and_Assessment/Early_Childhood_and_Primary_Education/Early_Childhood_Education/Aistear_Toolkit/LearningRecord_sample.pdf" TargetMode="External"/><Relationship Id="rId25" Type="http://schemas.openxmlformats.org/officeDocument/2006/relationships/hyperlink" Target="https://www.academia.edu/2681328/Movement_matters_the_contributions_of_Esther_Thelen" TargetMode="External"/><Relationship Id="rId33" Type="http://schemas.openxmlformats.org/officeDocument/2006/relationships/hyperlink" Target="http://www.barnardos.i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uk/Practical-Guide-Observation-Assessment-Edition/dp/140850488X" TargetMode="External"/><Relationship Id="rId20" Type="http://schemas.openxmlformats.org/officeDocument/2006/relationships/hyperlink" Target="http://www.amazon.co.uk" TargetMode="External"/><Relationship Id="rId29" Type="http://schemas.openxmlformats.org/officeDocument/2006/relationships/hyperlink" Target="http://www.dcya.gov.ie/documents/childcare/diversity_and_equal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times.com/life-and-style/health-family/parenting" TargetMode="External"/><Relationship Id="rId24" Type="http://schemas.openxmlformats.org/officeDocument/2006/relationships/hyperlink" Target="https://www.google.ie/url?sa=t&amp;rct=j&amp;q=&amp;esrc=s&amp;source=web&amp;cd=9&amp;cad=rja&amp;uact=8&amp;ved=0CFoQFjAIahUKEwio0euAxOXIAhWBFx4KHemXCe8&amp;url=http%3A%2F%2Fwww.academia.edu%2F2681328%2FMovement_matters_the_contributions_of_Esther_Thelen&amp;usg=AFQjCNGq2jJjE5ySCWWLbBksmhBRsZzUDQ&amp;sig2=hH49tryOfCnkkGNJnhkTIg" TargetMode="External"/><Relationship Id="rId32" Type="http://schemas.openxmlformats.org/officeDocument/2006/relationships/hyperlink" Target="http://www.ncca.i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ca.ie/en/Practice-Guide/Creating-And-Using-The-Learning-Environment/Creating-and-Using-the-Learning-Environment-Self-evaluation-Tool-Babies-and-Toddlers-birth-3-years-.pdf" TargetMode="External"/><Relationship Id="rId23" Type="http://schemas.openxmlformats.org/officeDocument/2006/relationships/hyperlink" Target="http://www.tusla.ie/uploads/content/natstandards_preschool.pdf" TargetMode="External"/><Relationship Id="rId28" Type="http://schemas.openxmlformats.org/officeDocument/2006/relationships/hyperlink" Target="https://psychohawks.wordpress.com/2010/09/05/theories-of-cognitive-development-jean-piaget/" TargetMode="External"/><Relationship Id="rId36" Type="http://schemas.openxmlformats.org/officeDocument/2006/relationships/header" Target="header1.xml"/><Relationship Id="rId10" Type="http://schemas.openxmlformats.org/officeDocument/2006/relationships/hyperlink" Target="http://www.barnardos.ie/resources-advice/publications/publications-to-buy/supporting_quality_3rd_ed._book_2.html" TargetMode="External"/><Relationship Id="rId19" Type="http://schemas.openxmlformats.org/officeDocument/2006/relationships/hyperlink" Target="http://www.open.edu/openlearn/education/learning-teach-becoming-reflective-practitioner/content-section-0" TargetMode="External"/><Relationship Id="rId31" Type="http://schemas.openxmlformats.org/officeDocument/2006/relationships/hyperlink" Target="http://www.donegalchildcare.com/dccc-publications/" TargetMode="External"/><Relationship Id="rId4" Type="http://schemas.openxmlformats.org/officeDocument/2006/relationships/settings" Target="settings.xml"/><Relationship Id="rId9" Type="http://schemas.openxmlformats.org/officeDocument/2006/relationships/hyperlink" Target="http://www.amazon.co.uk/CACHE-Level-Child-Education-Certifi/dp/0748799974/ref=sr_1_5?s=books&amp;ie=UTF8&amp;qid=1445605694&amp;sr=1-5&amp;keywords=childcare+and+education+cache+2" TargetMode="External"/><Relationship Id="rId14" Type="http://schemas.openxmlformats.org/officeDocument/2006/relationships/hyperlink" Target="http://www.barnardos.ie/resources-advice/publications/publications-to-buy/after-school.html" TargetMode="External"/><Relationship Id="rId22" Type="http://schemas.openxmlformats.org/officeDocument/2006/relationships/hyperlink" Target="http://www.dcya.gov.ie/documents/publications/Child_Care_Pre-_School_Services_Regs_2006.pdf" TargetMode="External"/><Relationship Id="rId27" Type="http://schemas.openxmlformats.org/officeDocument/2006/relationships/hyperlink" Target="https://www.google.ie/url?sa=t&amp;rct=j&amp;q=&amp;esrc=s&amp;source=web&amp;cd=1&amp;cad=rja&amp;uact=8&amp;ved=0CCAQFjAAahUKEwiZvcz_wuXIAhWLJB4KHfykAv4&amp;url=http%3A%2F%2Fdevelopmentalcognitivescience.org%2Flab%2F7845_files%2FTHEORIES.pdf&amp;usg=AFQjCNE0dm08G5dyFDCjnlojIei00AAd1A&amp;sig2=775H7Mlhz0hocfow8TVFKQ" TargetMode="External"/><Relationship Id="rId30" Type="http://schemas.openxmlformats.org/officeDocument/2006/relationships/hyperlink" Target="http://www.irishhealth.com/clin/documents/sharinggoodpractice.pdf" TargetMode="External"/><Relationship Id="rId35" Type="http://schemas.openxmlformats.org/officeDocument/2006/relationships/hyperlink" Target="https://www.earlychildhood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44FA-7F9A-47E7-82EF-47778D60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2015-11-30T12:45:00Z</dcterms:created>
  <dcterms:modified xsi:type="dcterms:W3CDTF">2015-11-30T12:45:00Z</dcterms:modified>
</cp:coreProperties>
</file>