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87"/>
        <w:tblW w:w="0" w:type="auto"/>
        <w:tblLook w:val="04A0" w:firstRow="1" w:lastRow="0" w:firstColumn="1" w:lastColumn="0" w:noHBand="0" w:noVBand="1"/>
      </w:tblPr>
      <w:tblGrid>
        <w:gridCol w:w="3828"/>
        <w:gridCol w:w="10206"/>
      </w:tblGrid>
      <w:tr w:rsidR="00AD7D9F" w:rsidRPr="00164A0C" w:rsidTr="00AD7D9F">
        <w:tc>
          <w:tcPr>
            <w:tcW w:w="3828" w:type="dxa"/>
          </w:tcPr>
          <w:p w:rsidR="00AD7D9F" w:rsidRPr="00164A0C" w:rsidRDefault="00AD7D9F" w:rsidP="00AD7D9F">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AD7D9F" w:rsidRPr="00164A0C" w:rsidRDefault="00AD7D9F" w:rsidP="00AD7D9F">
            <w:pPr>
              <w:rPr>
                <w:rFonts w:cstheme="minorHAnsi"/>
                <w:color w:val="000000" w:themeColor="text1"/>
                <w:sz w:val="28"/>
                <w:szCs w:val="24"/>
              </w:rPr>
            </w:pPr>
            <w:r>
              <w:rPr>
                <w:rFonts w:cstheme="minorHAnsi"/>
                <w:color w:val="000000" w:themeColor="text1"/>
                <w:sz w:val="28"/>
                <w:szCs w:val="24"/>
              </w:rPr>
              <w:t>Personal Effectiveness</w:t>
            </w:r>
          </w:p>
        </w:tc>
      </w:tr>
      <w:tr w:rsidR="00AD7D9F" w:rsidRPr="00164A0C" w:rsidTr="00AD7D9F">
        <w:tc>
          <w:tcPr>
            <w:tcW w:w="3828" w:type="dxa"/>
          </w:tcPr>
          <w:p w:rsidR="00AD7D9F" w:rsidRPr="00164A0C" w:rsidRDefault="00AD7D9F" w:rsidP="00AD7D9F">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AD7D9F" w:rsidRPr="00164A0C" w:rsidRDefault="00AD7D9F" w:rsidP="00AD7D9F">
            <w:pPr>
              <w:rPr>
                <w:rFonts w:cstheme="minorHAnsi"/>
                <w:color w:val="000000" w:themeColor="text1"/>
                <w:sz w:val="28"/>
                <w:szCs w:val="24"/>
              </w:rPr>
            </w:pPr>
            <w:r>
              <w:rPr>
                <w:rFonts w:cstheme="minorHAnsi"/>
                <w:color w:val="000000" w:themeColor="text1"/>
                <w:sz w:val="28"/>
                <w:szCs w:val="24"/>
              </w:rPr>
              <w:t>3N0565</w:t>
            </w:r>
          </w:p>
        </w:tc>
      </w:tr>
      <w:tr w:rsidR="00AD7D9F" w:rsidRPr="00164A0C" w:rsidTr="00AD7D9F">
        <w:tc>
          <w:tcPr>
            <w:tcW w:w="3828" w:type="dxa"/>
          </w:tcPr>
          <w:p w:rsidR="00AD7D9F" w:rsidRPr="00164A0C" w:rsidRDefault="00AD7D9F" w:rsidP="00AD7D9F">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AD7D9F" w:rsidRPr="00164A0C" w:rsidRDefault="00AD7D9F" w:rsidP="00AD7D9F">
            <w:pPr>
              <w:rPr>
                <w:rFonts w:cstheme="minorHAnsi"/>
                <w:color w:val="000000" w:themeColor="text1"/>
                <w:sz w:val="28"/>
                <w:szCs w:val="24"/>
              </w:rPr>
            </w:pPr>
            <w:r>
              <w:rPr>
                <w:rFonts w:cstheme="minorHAnsi"/>
                <w:color w:val="000000" w:themeColor="text1"/>
                <w:sz w:val="28"/>
                <w:szCs w:val="24"/>
              </w:rPr>
              <w:t>3</w:t>
            </w:r>
          </w:p>
        </w:tc>
      </w:tr>
    </w:tbl>
    <w:p w:rsidR="00AD7D9F" w:rsidRDefault="00AD7D9F" w:rsidP="00AD7D9F">
      <w:r>
        <w:t xml:space="preserve">If you have suggested additions, or you find that some links are not working, please email </w:t>
      </w:r>
      <w:hyperlink r:id="rId8">
        <w:r w:rsidRPr="05147884">
          <w:rPr>
            <w:rStyle w:val="Hyperlink"/>
            <w:rFonts w:ascii="Calibri" w:eastAsia="Calibri" w:hAnsi="Calibri" w:cs="Calibri"/>
          </w:rPr>
          <w:t>res</w:t>
        </w:r>
        <w:bookmarkStart w:id="0" w:name="_GoBack"/>
        <w:bookmarkEnd w:id="0"/>
        <w:r w:rsidRPr="05147884">
          <w:rPr>
            <w:rStyle w:val="Hyperlink"/>
            <w:rFonts w:ascii="Calibri" w:eastAsia="Calibri" w:hAnsi="Calibri" w:cs="Calibri"/>
          </w:rPr>
          <w:t>ourcelist@fess.ie</w:t>
        </w:r>
      </w:hyperlink>
      <w:r w:rsidRPr="05147884">
        <w:rPr>
          <w:rFonts w:ascii="Calibri" w:eastAsia="Calibri" w:hAnsi="Calibri" w:cs="Calibri"/>
        </w:rPr>
        <w:t xml:space="preserve"> </w:t>
      </w:r>
    </w:p>
    <w:p w:rsidR="000E4400" w:rsidRDefault="000E4400">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985"/>
        <w:gridCol w:w="1701"/>
        <w:gridCol w:w="4394"/>
        <w:gridCol w:w="2268"/>
        <w:gridCol w:w="3686"/>
      </w:tblGrid>
      <w:tr w:rsidR="002E51EC" w:rsidTr="00B11693">
        <w:tc>
          <w:tcPr>
            <w:tcW w:w="1985"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39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B11693">
        <w:tc>
          <w:tcPr>
            <w:tcW w:w="1985" w:type="dxa"/>
          </w:tcPr>
          <w:p w:rsidR="00B14215" w:rsidRDefault="00F84813"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What is Personal Effectiveness</w:t>
            </w:r>
          </w:p>
        </w:tc>
        <w:tc>
          <w:tcPr>
            <w:tcW w:w="1701" w:type="dxa"/>
          </w:tcPr>
          <w:p w:rsidR="00B14215" w:rsidRPr="002E51EC" w:rsidRDefault="00F84813" w:rsidP="00E7121D">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Based – Word Document Download</w:t>
            </w:r>
          </w:p>
        </w:tc>
        <w:tc>
          <w:tcPr>
            <w:tcW w:w="4394" w:type="dxa"/>
          </w:tcPr>
          <w:p w:rsidR="00FE7A4C" w:rsidRPr="00FE7A4C" w:rsidRDefault="00FE7A4C" w:rsidP="00B04FA5">
            <w:pPr>
              <w:jc w:val="both"/>
              <w:rPr>
                <w:rFonts w:ascii="Times New Roman" w:hAnsi="Times New Roman" w:cs="Times New Roman"/>
                <w:i/>
                <w:sz w:val="24"/>
                <w:szCs w:val="24"/>
              </w:rPr>
            </w:pPr>
            <w:r w:rsidRPr="00F16D31">
              <w:rPr>
                <w:rFonts w:cstheme="minorHAnsi"/>
                <w:color w:val="000000" w:themeColor="text1"/>
                <w:sz w:val="24"/>
                <w:szCs w:val="24"/>
              </w:rPr>
              <w:t xml:space="preserve">Looks at: </w:t>
            </w:r>
            <w:r w:rsidRPr="00F16D31">
              <w:rPr>
                <w:rFonts w:cs="Times New Roman"/>
                <w:sz w:val="24"/>
                <w:szCs w:val="24"/>
              </w:rPr>
              <w:t xml:space="preserve">What does personal effectiveness mean to you? Personal effectiveness and self-confidence, Qualities of Personal Effectiveness. What is self and personal effectiveness growth? Includes questions for the learner to fill in a various work sheets relating to the above sub-topics. </w:t>
            </w:r>
            <w:r w:rsidRPr="00F16D31">
              <w:rPr>
                <w:rFonts w:cs="Times New Roman"/>
                <w:i/>
                <w:sz w:val="24"/>
                <w:szCs w:val="24"/>
              </w:rPr>
              <w:t>Note: even though the material is focused towards a Level 4 they still cover the fundamental elements of Personal Effectiveness.</w:t>
            </w:r>
          </w:p>
        </w:tc>
        <w:tc>
          <w:tcPr>
            <w:tcW w:w="2268" w:type="dxa"/>
          </w:tcPr>
          <w:p w:rsidR="00B14215" w:rsidRPr="002E51EC" w:rsidRDefault="00F84813" w:rsidP="00E7121D">
            <w:pPr>
              <w:rPr>
                <w:rFonts w:cstheme="minorHAnsi"/>
                <w:color w:val="000000" w:themeColor="text1"/>
                <w:sz w:val="24"/>
                <w:szCs w:val="24"/>
              </w:rPr>
            </w:pPr>
            <w:r w:rsidRPr="00B01D91">
              <w:rPr>
                <w:color w:val="000000" w:themeColor="text1"/>
              </w:rPr>
              <w:t xml:space="preserve">Compiled by Lillian Doyle. </w:t>
            </w:r>
            <w:proofErr w:type="spellStart"/>
            <w:r w:rsidRPr="00B01D91">
              <w:rPr>
                <w:color w:val="000000" w:themeColor="text1"/>
              </w:rPr>
              <w:t>Fetac</w:t>
            </w:r>
            <w:proofErr w:type="spellEnd"/>
            <w:r w:rsidRPr="00B01D91">
              <w:rPr>
                <w:color w:val="000000" w:themeColor="text1"/>
              </w:rPr>
              <w:t xml:space="preserve"> Sources.com</w:t>
            </w:r>
          </w:p>
        </w:tc>
        <w:tc>
          <w:tcPr>
            <w:tcW w:w="3686" w:type="dxa"/>
          </w:tcPr>
          <w:p w:rsidR="00F84813" w:rsidRDefault="00416C3D" w:rsidP="00F84813">
            <w:pPr>
              <w:pStyle w:val="Footer"/>
            </w:pPr>
            <w:hyperlink r:id="rId9" w:history="1">
              <w:r w:rsidR="00C4729D" w:rsidRPr="00AD0167">
                <w:rPr>
                  <w:rStyle w:val="Hyperlink"/>
                </w:rPr>
                <w:t>http://www.fetacresources.com/fetacresources/filemgmt/index.php?id=271</w:t>
              </w:r>
            </w:hyperlink>
            <w:r w:rsidR="00C4729D">
              <w:t xml:space="preserve"> </w:t>
            </w:r>
          </w:p>
          <w:p w:rsidR="00B14215" w:rsidRDefault="00B14215" w:rsidP="00E7121D"/>
        </w:tc>
      </w:tr>
      <w:tr w:rsidR="00B04FA5" w:rsidTr="00395B4E">
        <w:tc>
          <w:tcPr>
            <w:tcW w:w="1985" w:type="dxa"/>
            <w:vMerge w:val="restart"/>
          </w:tcPr>
          <w:p w:rsidR="00B04FA5" w:rsidRDefault="00B04FA5" w:rsidP="00395B4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Identifying Personal Resources for the community, Learning </w:t>
            </w:r>
            <w:r>
              <w:rPr>
                <w:rFonts w:cstheme="minorHAnsi"/>
                <w:color w:val="000000" w:themeColor="text1"/>
                <w:sz w:val="24"/>
                <w:szCs w:val="24"/>
                <w:shd w:val="clear" w:color="auto" w:fill="FFFFFF"/>
              </w:rPr>
              <w:lastRenderedPageBreak/>
              <w:t>Environment and workplace.</w:t>
            </w:r>
          </w:p>
        </w:tc>
        <w:tc>
          <w:tcPr>
            <w:tcW w:w="1701" w:type="dxa"/>
          </w:tcPr>
          <w:p w:rsidR="00B04FA5" w:rsidRPr="002E51EC" w:rsidRDefault="00B04FA5" w:rsidP="00B04FA5">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lastRenderedPageBreak/>
              <w:t>Book</w:t>
            </w:r>
          </w:p>
        </w:tc>
        <w:tc>
          <w:tcPr>
            <w:tcW w:w="4394" w:type="dxa"/>
          </w:tcPr>
          <w:p w:rsidR="00B04FA5" w:rsidRPr="005A1453" w:rsidRDefault="00B04FA5" w:rsidP="00B04FA5">
            <w:pPr>
              <w:rPr>
                <w:rFonts w:ascii="Verdana" w:eastAsia="Times New Roman" w:hAnsi="Verdana" w:cs="Times New Roman"/>
                <w:color w:val="000000"/>
                <w:sz w:val="20"/>
                <w:szCs w:val="20"/>
              </w:rPr>
            </w:pPr>
            <w:r w:rsidRPr="00E30653">
              <w:rPr>
                <w:sz w:val="24"/>
                <w:szCs w:val="24"/>
                <w:shd w:val="clear" w:color="auto" w:fill="FFFFFF"/>
              </w:rPr>
              <w:t>Ski</w:t>
            </w:r>
            <w:r>
              <w:rPr>
                <w:sz w:val="24"/>
                <w:szCs w:val="24"/>
                <w:shd w:val="clear" w:color="auto" w:fill="FFFFFF"/>
              </w:rPr>
              <w:t xml:space="preserve">lls for Success explores personal resources required by today's employers, </w:t>
            </w:r>
            <w:r w:rsidRPr="00E30653">
              <w:rPr>
                <w:sz w:val="24"/>
                <w:szCs w:val="24"/>
                <w:shd w:val="clear" w:color="auto" w:fill="FFFFFF"/>
              </w:rPr>
              <w:t>such as:</w:t>
            </w:r>
            <w:r w:rsidRPr="00E30653">
              <w:rPr>
                <w:rStyle w:val="apple-converted-space"/>
                <w:sz w:val="24"/>
                <w:szCs w:val="24"/>
                <w:shd w:val="clear" w:color="auto" w:fill="FFFFFF"/>
              </w:rPr>
              <w:t> </w:t>
            </w:r>
            <w:r w:rsidRPr="00E30653">
              <w:rPr>
                <w:sz w:val="24"/>
                <w:szCs w:val="24"/>
              </w:rPr>
              <w:br/>
            </w:r>
            <w:r w:rsidRPr="00E30653">
              <w:rPr>
                <w:sz w:val="24"/>
                <w:szCs w:val="24"/>
              </w:rPr>
              <w:br/>
            </w:r>
            <w:r w:rsidRPr="00E30653">
              <w:rPr>
                <w:sz w:val="24"/>
                <w:szCs w:val="24"/>
                <w:shd w:val="clear" w:color="auto" w:fill="FFFFFF"/>
              </w:rPr>
              <w:t>• effective self-management and self-</w:t>
            </w:r>
            <w:r w:rsidRPr="00E30653">
              <w:rPr>
                <w:sz w:val="24"/>
                <w:szCs w:val="24"/>
                <w:shd w:val="clear" w:color="auto" w:fill="FFFFFF"/>
              </w:rPr>
              <w:lastRenderedPageBreak/>
              <w:t>awareness</w:t>
            </w:r>
            <w:r w:rsidRPr="00E30653">
              <w:rPr>
                <w:sz w:val="24"/>
                <w:szCs w:val="24"/>
              </w:rPr>
              <w:br/>
            </w:r>
            <w:r w:rsidRPr="00E30653">
              <w:rPr>
                <w:sz w:val="24"/>
                <w:szCs w:val="24"/>
                <w:shd w:val="clear" w:color="auto" w:fill="FFFFFF"/>
              </w:rPr>
              <w:t>• team-working skills</w:t>
            </w:r>
            <w:r w:rsidRPr="00E30653">
              <w:rPr>
                <w:sz w:val="24"/>
                <w:szCs w:val="24"/>
              </w:rPr>
              <w:br/>
            </w:r>
            <w:r w:rsidRPr="00E30653">
              <w:rPr>
                <w:sz w:val="24"/>
                <w:szCs w:val="24"/>
                <w:shd w:val="clear" w:color="auto" w:fill="FFFFFF"/>
              </w:rPr>
              <w:t>• emotional intelligence</w:t>
            </w:r>
            <w:r w:rsidRPr="00E30653">
              <w:rPr>
                <w:sz w:val="24"/>
                <w:szCs w:val="24"/>
              </w:rPr>
              <w:br/>
            </w:r>
            <w:r w:rsidRPr="00E30653">
              <w:rPr>
                <w:sz w:val="24"/>
                <w:szCs w:val="24"/>
                <w:shd w:val="clear" w:color="auto" w:fill="FFFFFF"/>
              </w:rPr>
              <w:t>• a reflective practitioner approach</w:t>
            </w:r>
            <w:r w:rsidRPr="00E30653">
              <w:rPr>
                <w:sz w:val="24"/>
                <w:szCs w:val="24"/>
              </w:rPr>
              <w:br/>
            </w:r>
            <w:r w:rsidRPr="00E30653">
              <w:rPr>
                <w:sz w:val="24"/>
                <w:szCs w:val="24"/>
                <w:shd w:val="clear" w:color="auto" w:fill="FFFFFF"/>
              </w:rPr>
              <w:t>• problem-solving and task management</w:t>
            </w:r>
            <w:r w:rsidRPr="00E30653">
              <w:rPr>
                <w:sz w:val="24"/>
                <w:szCs w:val="24"/>
              </w:rPr>
              <w:br/>
            </w:r>
            <w:r w:rsidRPr="00E30653">
              <w:rPr>
                <w:sz w:val="24"/>
                <w:szCs w:val="24"/>
                <w:shd w:val="clear" w:color="auto" w:fill="FFFFFF"/>
              </w:rPr>
              <w:t>• creative thinking skills.</w:t>
            </w:r>
            <w:r w:rsidRPr="005A1453">
              <w:rPr>
                <w:rFonts w:ascii="Verdana" w:eastAsia="Times New Roman" w:hAnsi="Verdana" w:cs="Times New Roman"/>
                <w:color w:val="000000"/>
                <w:sz w:val="20"/>
                <w:szCs w:val="20"/>
              </w:rPr>
              <w:t xml:space="preserve"> </w:t>
            </w:r>
          </w:p>
        </w:tc>
        <w:tc>
          <w:tcPr>
            <w:tcW w:w="2268" w:type="dxa"/>
          </w:tcPr>
          <w:p w:rsidR="00B04FA5" w:rsidRPr="00E30653" w:rsidRDefault="00B04FA5" w:rsidP="00B04FA5">
            <w:r>
              <w:rPr>
                <w:rFonts w:cstheme="minorHAnsi"/>
                <w:color w:val="000000" w:themeColor="text1"/>
                <w:sz w:val="24"/>
                <w:szCs w:val="24"/>
              </w:rPr>
              <w:lastRenderedPageBreak/>
              <w:t>Stella Cottrell</w:t>
            </w:r>
          </w:p>
        </w:tc>
        <w:tc>
          <w:tcPr>
            <w:tcW w:w="3686" w:type="dxa"/>
          </w:tcPr>
          <w:p w:rsidR="00B04FA5" w:rsidRDefault="00416C3D" w:rsidP="00B04FA5">
            <w:hyperlink r:id="rId10" w:history="1">
              <w:r w:rsidR="00B04FA5" w:rsidRPr="00006653">
                <w:rPr>
                  <w:rStyle w:val="Hyperlink"/>
                </w:rPr>
                <w:t>https://he.palgrave.com/page/detail/?sf1=barcode&amp;st1=9781137426529</w:t>
              </w:r>
            </w:hyperlink>
          </w:p>
        </w:tc>
      </w:tr>
      <w:tr w:rsidR="00B04FA5" w:rsidTr="00395B4E">
        <w:tc>
          <w:tcPr>
            <w:tcW w:w="1985" w:type="dxa"/>
            <w:vMerge/>
          </w:tcPr>
          <w:p w:rsidR="00B04FA5" w:rsidRDefault="00B04FA5" w:rsidP="00395B4E">
            <w:pPr>
              <w:rPr>
                <w:rFonts w:cstheme="minorHAnsi"/>
                <w:color w:val="000000" w:themeColor="text1"/>
                <w:sz w:val="24"/>
                <w:szCs w:val="24"/>
                <w:shd w:val="clear" w:color="auto" w:fill="FFFFFF"/>
              </w:rPr>
            </w:pPr>
          </w:p>
        </w:tc>
        <w:tc>
          <w:tcPr>
            <w:tcW w:w="1701" w:type="dxa"/>
          </w:tcPr>
          <w:p w:rsidR="00B04FA5" w:rsidRDefault="00B04FA5" w:rsidP="00B04FA5">
            <w:pPr>
              <w:rPr>
                <w:rFonts w:cstheme="minorHAnsi"/>
                <w:color w:val="000000" w:themeColor="text1"/>
                <w:sz w:val="24"/>
                <w:szCs w:val="24"/>
              </w:rPr>
            </w:pPr>
            <w:r>
              <w:rPr>
                <w:rFonts w:eastAsia="Times New Roman" w:cstheme="minorHAnsi"/>
                <w:color w:val="000000" w:themeColor="text1"/>
                <w:kern w:val="36"/>
                <w:sz w:val="24"/>
                <w:szCs w:val="24"/>
              </w:rPr>
              <w:t>Activities Work Sheets and Notes</w:t>
            </w:r>
          </w:p>
        </w:tc>
        <w:tc>
          <w:tcPr>
            <w:tcW w:w="4394" w:type="dxa"/>
          </w:tcPr>
          <w:p w:rsidR="00B04FA5" w:rsidRDefault="00B04FA5" w:rsidP="00B04FA5">
            <w:pPr>
              <w:rPr>
                <w:rFonts w:cstheme="minorHAnsi"/>
                <w:color w:val="000000" w:themeColor="text1"/>
                <w:sz w:val="24"/>
                <w:szCs w:val="24"/>
              </w:rPr>
            </w:pPr>
            <w:r>
              <w:rPr>
                <w:rFonts w:cstheme="minorHAnsi"/>
                <w:color w:val="000000" w:themeColor="text1"/>
                <w:sz w:val="24"/>
                <w:szCs w:val="24"/>
              </w:rPr>
              <w:t>Notes focus on the following: identifying personal and material resources. Worksheet used by students to identify their personal resources.</w:t>
            </w:r>
          </w:p>
        </w:tc>
        <w:tc>
          <w:tcPr>
            <w:tcW w:w="2268" w:type="dxa"/>
          </w:tcPr>
          <w:p w:rsidR="00B04FA5" w:rsidRDefault="00B04FA5" w:rsidP="00B04FA5">
            <w:r>
              <w:t>Milwaukee Public Schools Chief Academic Office  2015</w:t>
            </w:r>
          </w:p>
        </w:tc>
        <w:tc>
          <w:tcPr>
            <w:tcW w:w="3686" w:type="dxa"/>
          </w:tcPr>
          <w:p w:rsidR="00B04FA5" w:rsidRDefault="00416C3D" w:rsidP="00B04FA5">
            <w:hyperlink r:id="rId11" w:history="1">
              <w:r w:rsidR="00B04FA5" w:rsidRPr="00544EB8">
                <w:rPr>
                  <w:rStyle w:val="Hyperlink"/>
                </w:rPr>
                <w:t>http://mps.milwaukee.k12.wi.us/MPS-English/CAO/Documents/PBIS/HS-Attendance-SAIG-Lesson-2-Identifying-Resources.docx</w:t>
              </w:r>
            </w:hyperlink>
          </w:p>
        </w:tc>
      </w:tr>
      <w:tr w:rsidR="00B04FA5" w:rsidTr="00395B4E">
        <w:tc>
          <w:tcPr>
            <w:tcW w:w="1985" w:type="dxa"/>
            <w:vMerge/>
          </w:tcPr>
          <w:p w:rsidR="00B04FA5" w:rsidRDefault="00B04FA5" w:rsidP="00395B4E">
            <w:pPr>
              <w:rPr>
                <w:rFonts w:cstheme="minorHAnsi"/>
                <w:color w:val="000000" w:themeColor="text1"/>
                <w:sz w:val="24"/>
                <w:szCs w:val="24"/>
                <w:shd w:val="clear" w:color="auto" w:fill="FFFFFF"/>
              </w:rPr>
            </w:pPr>
          </w:p>
        </w:tc>
        <w:tc>
          <w:tcPr>
            <w:tcW w:w="1701" w:type="dxa"/>
          </w:tcPr>
          <w:p w:rsidR="00B04FA5" w:rsidRDefault="00B04FA5" w:rsidP="00B04FA5">
            <w:pPr>
              <w:rPr>
                <w:rFonts w:cstheme="minorHAnsi"/>
                <w:color w:val="000000" w:themeColor="text1"/>
                <w:sz w:val="24"/>
                <w:szCs w:val="24"/>
              </w:rPr>
            </w:pPr>
            <w:r>
              <w:rPr>
                <w:rFonts w:cstheme="minorHAnsi"/>
                <w:color w:val="000000" w:themeColor="text1"/>
                <w:sz w:val="24"/>
                <w:szCs w:val="24"/>
              </w:rPr>
              <w:t>Booklet - Pdf</w:t>
            </w:r>
          </w:p>
          <w:p w:rsidR="00B04FA5" w:rsidRDefault="00B04FA5" w:rsidP="00395B4E">
            <w:pPr>
              <w:rPr>
                <w:rFonts w:eastAsia="Times New Roman" w:cstheme="minorHAnsi"/>
                <w:color w:val="000000" w:themeColor="text1"/>
                <w:kern w:val="36"/>
                <w:sz w:val="24"/>
                <w:szCs w:val="24"/>
              </w:rPr>
            </w:pPr>
          </w:p>
        </w:tc>
        <w:tc>
          <w:tcPr>
            <w:tcW w:w="4394" w:type="dxa"/>
          </w:tcPr>
          <w:p w:rsidR="00B04FA5" w:rsidRPr="00E30653" w:rsidRDefault="00B04FA5" w:rsidP="00B04FA5">
            <w:pPr>
              <w:rPr>
                <w:sz w:val="24"/>
                <w:szCs w:val="24"/>
                <w:shd w:val="clear" w:color="auto" w:fill="FFFFFF"/>
              </w:rPr>
            </w:pPr>
            <w:r>
              <w:rPr>
                <w:rFonts w:cstheme="minorHAnsi"/>
                <w:color w:val="000000" w:themeColor="text1"/>
                <w:sz w:val="24"/>
                <w:szCs w:val="24"/>
              </w:rPr>
              <w:t>This guide looks at employability skills, attitude and essential skills. Each section of the guide includes links to worksheets.</w:t>
            </w:r>
          </w:p>
        </w:tc>
        <w:tc>
          <w:tcPr>
            <w:tcW w:w="2268" w:type="dxa"/>
          </w:tcPr>
          <w:p w:rsidR="00B04FA5" w:rsidRDefault="00B04FA5" w:rsidP="00B04FA5">
            <w:pPr>
              <w:rPr>
                <w:rFonts w:cstheme="minorHAnsi"/>
                <w:color w:val="000000" w:themeColor="text1"/>
                <w:sz w:val="24"/>
                <w:szCs w:val="24"/>
              </w:rPr>
            </w:pPr>
            <w:r>
              <w:t>Manitoba Care Development  Service Canada</w:t>
            </w:r>
          </w:p>
        </w:tc>
        <w:tc>
          <w:tcPr>
            <w:tcW w:w="3686" w:type="dxa"/>
          </w:tcPr>
          <w:p w:rsidR="00B04FA5" w:rsidRDefault="00416C3D" w:rsidP="00395B4E">
            <w:hyperlink r:id="rId12" w:history="1">
              <w:r w:rsidR="00B04FA5" w:rsidRPr="00544EB8">
                <w:rPr>
                  <w:rStyle w:val="Hyperlink"/>
                </w:rPr>
                <w:t>http://www.manitobacareerdevelopment.ca/CDi/docs/success_workplace.pdf</w:t>
              </w:r>
            </w:hyperlink>
            <w:r w:rsidR="00B04FA5">
              <w:t xml:space="preserve"> - Section 1 pg. 6-9</w:t>
            </w:r>
          </w:p>
        </w:tc>
      </w:tr>
      <w:tr w:rsidR="00B04FA5" w:rsidTr="00395B4E">
        <w:tc>
          <w:tcPr>
            <w:tcW w:w="1985" w:type="dxa"/>
            <w:vMerge/>
          </w:tcPr>
          <w:p w:rsidR="00B04FA5" w:rsidRDefault="00B04FA5" w:rsidP="00395B4E">
            <w:pPr>
              <w:rPr>
                <w:rFonts w:cstheme="minorHAnsi"/>
                <w:color w:val="000000" w:themeColor="text1"/>
                <w:sz w:val="24"/>
                <w:szCs w:val="24"/>
                <w:shd w:val="clear" w:color="auto" w:fill="FFFFFF"/>
              </w:rPr>
            </w:pPr>
          </w:p>
        </w:tc>
        <w:tc>
          <w:tcPr>
            <w:tcW w:w="1701" w:type="dxa"/>
          </w:tcPr>
          <w:p w:rsidR="00B04FA5" w:rsidRDefault="00B04FA5" w:rsidP="00B04FA5">
            <w:pPr>
              <w:rPr>
                <w:rFonts w:eastAsia="Times New Roman" w:cstheme="minorHAnsi"/>
                <w:color w:val="000000" w:themeColor="text1"/>
                <w:kern w:val="36"/>
                <w:sz w:val="24"/>
                <w:szCs w:val="24"/>
              </w:rPr>
            </w:pPr>
            <w:r>
              <w:rPr>
                <w:rFonts w:cstheme="minorHAnsi"/>
                <w:color w:val="000000" w:themeColor="text1"/>
                <w:sz w:val="24"/>
                <w:szCs w:val="24"/>
              </w:rPr>
              <w:t>Online worksheets</w:t>
            </w:r>
          </w:p>
          <w:p w:rsidR="00B04FA5" w:rsidRDefault="00B04FA5" w:rsidP="00395B4E">
            <w:pPr>
              <w:rPr>
                <w:rFonts w:eastAsia="Times New Roman" w:cstheme="minorHAnsi"/>
                <w:color w:val="000000" w:themeColor="text1"/>
                <w:kern w:val="36"/>
                <w:sz w:val="24"/>
                <w:szCs w:val="24"/>
              </w:rPr>
            </w:pPr>
          </w:p>
        </w:tc>
        <w:tc>
          <w:tcPr>
            <w:tcW w:w="4394" w:type="dxa"/>
          </w:tcPr>
          <w:p w:rsidR="00B04FA5" w:rsidRPr="0098618F" w:rsidRDefault="00B04FA5" w:rsidP="00B04FA5">
            <w:pPr>
              <w:rPr>
                <w:rFonts w:ascii="Times New Roman" w:eastAsia="Times New Roman" w:hAnsi="Times New Roman" w:cs="Times New Roman"/>
                <w:sz w:val="24"/>
                <w:szCs w:val="24"/>
              </w:rPr>
            </w:pPr>
            <w:r>
              <w:rPr>
                <w:rFonts w:cstheme="minorHAnsi"/>
                <w:color w:val="000000" w:themeColor="text1"/>
                <w:sz w:val="24"/>
                <w:szCs w:val="24"/>
              </w:rPr>
              <w:t xml:space="preserve">Helps students identify their employability skills: </w:t>
            </w:r>
            <w:r w:rsidRPr="0098618F">
              <w:rPr>
                <w:rFonts w:ascii="Verdana" w:eastAsia="Times New Roman" w:hAnsi="Verdana" w:cs="Times New Roman"/>
                <w:b/>
                <w:bCs/>
                <w:color w:val="000000"/>
                <w:sz w:val="20"/>
                <w:szCs w:val="20"/>
              </w:rPr>
              <w:t>Employability Skills 2000+</w:t>
            </w:r>
          </w:p>
          <w:p w:rsidR="00B04FA5" w:rsidRPr="0098618F" w:rsidRDefault="00B04FA5" w:rsidP="00B04FA5">
            <w:pPr>
              <w:spacing w:before="100" w:beforeAutospacing="1" w:after="100" w:afterAutospacing="1"/>
              <w:rPr>
                <w:rFonts w:ascii="Verdana" w:eastAsia="Times New Roman" w:hAnsi="Verdana" w:cs="Times New Roman"/>
                <w:color w:val="000000"/>
                <w:sz w:val="20"/>
                <w:szCs w:val="20"/>
              </w:rPr>
            </w:pPr>
            <w:r>
              <w:rPr>
                <w:rFonts w:ascii="Verdana" w:eastAsia="Times New Roman" w:hAnsi="Verdana" w:cs="Times New Roman"/>
                <w:color w:val="000000"/>
                <w:sz w:val="20"/>
                <w:szCs w:val="20"/>
              </w:rPr>
              <w:t>These are the skills required</w:t>
            </w:r>
            <w:r w:rsidRPr="0098618F">
              <w:rPr>
                <w:rFonts w:ascii="Verdana" w:eastAsia="Times New Roman" w:hAnsi="Verdana" w:cs="Times New Roman"/>
                <w:color w:val="000000"/>
                <w:sz w:val="20"/>
                <w:szCs w:val="20"/>
              </w:rPr>
              <w:t xml:space="preserve"> to enter, stay in, and progress in the world of</w:t>
            </w:r>
            <w:r>
              <w:rPr>
                <w:rFonts w:ascii="Verdana" w:eastAsia="Times New Roman" w:hAnsi="Verdana" w:cs="Times New Roman"/>
                <w:color w:val="000000"/>
                <w:sz w:val="20"/>
                <w:szCs w:val="20"/>
              </w:rPr>
              <w:t xml:space="preserve"> work - whether working on</w:t>
            </w:r>
            <w:r w:rsidRPr="0098618F">
              <w:rPr>
                <w:rFonts w:ascii="Verdana" w:eastAsia="Times New Roman" w:hAnsi="Verdana" w:cs="Times New Roman"/>
                <w:color w:val="000000"/>
                <w:sz w:val="20"/>
                <w:szCs w:val="20"/>
              </w:rPr>
              <w:t xml:space="preserve"> own or as a part of a team. These skills can also be applied and used beyond the workplace in a range of daily activities.</w:t>
            </w:r>
          </w:p>
          <w:p w:rsidR="00B04FA5" w:rsidRPr="00E30653" w:rsidRDefault="00B04FA5" w:rsidP="00B04FA5">
            <w:pPr>
              <w:rPr>
                <w:sz w:val="24"/>
                <w:szCs w:val="24"/>
                <w:shd w:val="clear" w:color="auto" w:fill="FFFFFF"/>
              </w:rPr>
            </w:pPr>
            <w:r>
              <w:rPr>
                <w:rFonts w:ascii="Verdana" w:eastAsia="Times New Roman" w:hAnsi="Verdana" w:cs="Times New Roman"/>
                <w:color w:val="000000"/>
                <w:sz w:val="20"/>
                <w:szCs w:val="20"/>
              </w:rPr>
              <w:t>Students can rate themselves</w:t>
            </w:r>
            <w:r w:rsidRPr="0098618F">
              <w:rPr>
                <w:rFonts w:ascii="Verdana" w:eastAsia="Times New Roman" w:hAnsi="Verdana" w:cs="Times New Roman"/>
                <w:color w:val="000000"/>
                <w:sz w:val="20"/>
                <w:szCs w:val="20"/>
              </w:rPr>
              <w:t xml:space="preserve"> against the</w:t>
            </w:r>
            <w:r>
              <w:rPr>
                <w:rFonts w:ascii="Verdana" w:eastAsia="Times New Roman" w:hAnsi="Verdana" w:cs="Times New Roman"/>
                <w:color w:val="000000"/>
                <w:sz w:val="20"/>
                <w:szCs w:val="20"/>
              </w:rPr>
              <w:t xml:space="preserve"> skills employers require</w:t>
            </w:r>
            <w:r w:rsidRPr="0098618F">
              <w:rPr>
                <w:rFonts w:ascii="Verdana" w:eastAsia="Times New Roman" w:hAnsi="Verdana" w:cs="Times New Roman"/>
                <w:color w:val="000000"/>
                <w:sz w:val="20"/>
                <w:szCs w:val="20"/>
              </w:rPr>
              <w:t xml:space="preserve"> in today's workplace. There are 49 questions. Approximate time to complete: 5 minutes</w:t>
            </w:r>
          </w:p>
        </w:tc>
        <w:tc>
          <w:tcPr>
            <w:tcW w:w="2268" w:type="dxa"/>
          </w:tcPr>
          <w:p w:rsidR="00B04FA5" w:rsidRDefault="00B04FA5" w:rsidP="00395B4E">
            <w:pPr>
              <w:rPr>
                <w:rFonts w:cstheme="minorHAnsi"/>
                <w:color w:val="000000" w:themeColor="text1"/>
                <w:sz w:val="24"/>
                <w:szCs w:val="24"/>
              </w:rPr>
            </w:pPr>
            <w:r>
              <w:t>Service Canada</w:t>
            </w:r>
          </w:p>
        </w:tc>
        <w:tc>
          <w:tcPr>
            <w:tcW w:w="3686" w:type="dxa"/>
          </w:tcPr>
          <w:p w:rsidR="00B04FA5" w:rsidRDefault="00416C3D" w:rsidP="00B04FA5">
            <w:hyperlink r:id="rId13" w:history="1">
              <w:r w:rsidR="00B04FA5" w:rsidRPr="00544EB8">
                <w:rPr>
                  <w:rStyle w:val="Hyperlink"/>
                </w:rPr>
                <w:t>https://www.jobsetc.gc.ca/toolbox/checklists/employability.jsp?lang=e</w:t>
              </w:r>
            </w:hyperlink>
            <w:r w:rsidR="00B04FA5" w:rsidRPr="0098618F">
              <w:t>.</w:t>
            </w:r>
            <w:r w:rsidR="00B04FA5">
              <w:t xml:space="preserve"> </w:t>
            </w:r>
          </w:p>
          <w:p w:rsidR="00B04FA5" w:rsidRDefault="00B04FA5" w:rsidP="00395B4E"/>
        </w:tc>
      </w:tr>
      <w:tr w:rsidR="00B04FA5" w:rsidRPr="002E51EC" w:rsidTr="00B11693">
        <w:trPr>
          <w:trHeight w:val="822"/>
        </w:trPr>
        <w:tc>
          <w:tcPr>
            <w:tcW w:w="1985" w:type="dxa"/>
            <w:vMerge w:val="restart"/>
          </w:tcPr>
          <w:p w:rsidR="00B04FA5" w:rsidRDefault="00B04FA5" w:rsidP="0098618F">
            <w:pPr>
              <w:autoSpaceDE w:val="0"/>
              <w:autoSpaceDN w:val="0"/>
              <w:adjustRightInd w:val="0"/>
              <w:rPr>
                <w:rFonts w:ascii="Helvetica" w:hAnsi="Helvetica" w:cs="Helvetica"/>
              </w:rPr>
            </w:pPr>
            <w:r>
              <w:rPr>
                <w:rFonts w:cstheme="minorHAnsi"/>
                <w:color w:val="000000" w:themeColor="text1"/>
                <w:sz w:val="24"/>
                <w:szCs w:val="24"/>
                <w:shd w:val="clear" w:color="auto" w:fill="FFFFFF"/>
              </w:rPr>
              <w:lastRenderedPageBreak/>
              <w:t>E</w:t>
            </w:r>
            <w:r>
              <w:rPr>
                <w:rFonts w:ascii="Helvetica" w:hAnsi="Helvetica" w:cs="Helvetica"/>
              </w:rPr>
              <w:t>xploring</w:t>
            </w:r>
          </w:p>
          <w:p w:rsidR="00B04FA5" w:rsidRDefault="00B04FA5" w:rsidP="0098618F">
            <w:pPr>
              <w:autoSpaceDE w:val="0"/>
              <w:autoSpaceDN w:val="0"/>
              <w:adjustRightInd w:val="0"/>
              <w:rPr>
                <w:rFonts w:ascii="Helvetica" w:hAnsi="Helvetica" w:cs="Helvetica"/>
              </w:rPr>
            </w:pPr>
            <w:r>
              <w:rPr>
                <w:rFonts w:ascii="Helvetica" w:hAnsi="Helvetica" w:cs="Helvetica"/>
              </w:rPr>
              <w:t>strengths, talents, goals, values, challenges, abilities and the following skills: communication, assertiveness,</w:t>
            </w:r>
          </w:p>
          <w:p w:rsidR="00B04FA5" w:rsidRDefault="00B04FA5" w:rsidP="0098618F">
            <w:pPr>
              <w:rPr>
                <w:rFonts w:cstheme="minorHAnsi"/>
                <w:color w:val="000000" w:themeColor="text1"/>
                <w:sz w:val="24"/>
                <w:szCs w:val="24"/>
                <w:shd w:val="clear" w:color="auto" w:fill="FFFFFF"/>
              </w:rPr>
            </w:pPr>
            <w:r>
              <w:rPr>
                <w:rFonts w:ascii="Helvetica" w:hAnsi="Helvetica" w:cs="Helvetica"/>
              </w:rPr>
              <w:t>time management, and areas for improvement</w:t>
            </w:r>
          </w:p>
        </w:tc>
        <w:tc>
          <w:tcPr>
            <w:tcW w:w="1701" w:type="dxa"/>
          </w:tcPr>
          <w:p w:rsidR="00B04FA5" w:rsidRPr="002E51EC" w:rsidRDefault="00B04FA5" w:rsidP="00B04FA5">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Online Worksheets and Notes</w:t>
            </w:r>
          </w:p>
        </w:tc>
        <w:tc>
          <w:tcPr>
            <w:tcW w:w="4394" w:type="dxa"/>
          </w:tcPr>
          <w:p w:rsidR="00B04FA5" w:rsidRDefault="00B04FA5" w:rsidP="00E7121D">
            <w:pPr>
              <w:rPr>
                <w:rFonts w:cstheme="minorHAnsi"/>
                <w:color w:val="000000" w:themeColor="text1"/>
                <w:sz w:val="24"/>
                <w:szCs w:val="24"/>
              </w:rPr>
            </w:pPr>
            <w:r>
              <w:rPr>
                <w:rFonts w:cstheme="minorHAnsi"/>
                <w:color w:val="000000" w:themeColor="text1"/>
                <w:sz w:val="24"/>
                <w:szCs w:val="24"/>
              </w:rPr>
              <w:t xml:space="preserve">Career Portal Offers a wide variety of printable worksheets and specific notes on various aspects of skill development. </w:t>
            </w:r>
          </w:p>
          <w:p w:rsidR="00B04FA5" w:rsidRPr="00634CAD" w:rsidRDefault="00B04FA5" w:rsidP="00B04FA5">
            <w:pPr>
              <w:rPr>
                <w:rFonts w:cstheme="minorHAnsi"/>
                <w:color w:val="000000" w:themeColor="text1"/>
                <w:sz w:val="24"/>
                <w:szCs w:val="24"/>
              </w:rPr>
            </w:pPr>
            <w:r w:rsidRPr="00634CAD">
              <w:rPr>
                <w:rFonts w:cs="Arial"/>
                <w:color w:val="000000"/>
                <w:sz w:val="24"/>
                <w:szCs w:val="24"/>
                <w:shd w:val="clear" w:color="auto" w:fill="FFFFFF"/>
              </w:rPr>
              <w:t xml:space="preserve">Use the exercise on this downloadable worksheet to discover the most sought after skills needed to get jobs in the modern workplace. </w:t>
            </w:r>
          </w:p>
        </w:tc>
        <w:tc>
          <w:tcPr>
            <w:tcW w:w="2268" w:type="dxa"/>
            <w:vMerge w:val="restart"/>
          </w:tcPr>
          <w:p w:rsidR="00B04FA5" w:rsidRPr="002E51EC" w:rsidRDefault="00B04FA5" w:rsidP="00E7121D">
            <w:pPr>
              <w:rPr>
                <w:rFonts w:cstheme="minorHAnsi"/>
                <w:color w:val="000000" w:themeColor="text1"/>
                <w:sz w:val="24"/>
                <w:szCs w:val="24"/>
              </w:rPr>
            </w:pPr>
            <w:r>
              <w:rPr>
                <w:rFonts w:cstheme="minorHAnsi"/>
                <w:color w:val="000000" w:themeColor="text1"/>
                <w:sz w:val="24"/>
                <w:szCs w:val="24"/>
              </w:rPr>
              <w:t>Career Portal</w:t>
            </w:r>
          </w:p>
        </w:tc>
        <w:tc>
          <w:tcPr>
            <w:tcW w:w="3686" w:type="dxa"/>
          </w:tcPr>
          <w:p w:rsidR="00B04FA5" w:rsidRDefault="00416C3D" w:rsidP="00B04FA5">
            <w:hyperlink r:id="rId14" w:history="1">
              <w:r w:rsidR="00B04FA5" w:rsidRPr="00544EB8">
                <w:rPr>
                  <w:rStyle w:val="Hyperlink"/>
                </w:rPr>
                <w:t>http://www.careersportal.ie/pdfs/careerskills.pdf</w:t>
              </w:r>
            </w:hyperlink>
          </w:p>
        </w:tc>
      </w:tr>
      <w:tr w:rsidR="00B04FA5" w:rsidRPr="002E51EC" w:rsidTr="00B11693">
        <w:trPr>
          <w:trHeight w:val="822"/>
        </w:trPr>
        <w:tc>
          <w:tcPr>
            <w:tcW w:w="1985" w:type="dxa"/>
            <w:vMerge/>
          </w:tcPr>
          <w:p w:rsidR="00B04FA5" w:rsidRDefault="00B04FA5" w:rsidP="0098618F">
            <w:pPr>
              <w:autoSpaceDE w:val="0"/>
              <w:autoSpaceDN w:val="0"/>
              <w:adjustRightInd w:val="0"/>
              <w:rPr>
                <w:rFonts w:cstheme="minorHAnsi"/>
                <w:color w:val="000000" w:themeColor="text1"/>
                <w:sz w:val="24"/>
                <w:szCs w:val="24"/>
                <w:shd w:val="clear" w:color="auto" w:fill="FFFFFF"/>
              </w:rPr>
            </w:pPr>
          </w:p>
        </w:tc>
        <w:tc>
          <w:tcPr>
            <w:tcW w:w="1701" w:type="dxa"/>
            <w:vMerge w:val="restart"/>
          </w:tcPr>
          <w:p w:rsidR="00B04FA5" w:rsidRDefault="00B04FA5" w:rsidP="00E7121D">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Online Exercises</w:t>
            </w:r>
          </w:p>
        </w:tc>
        <w:tc>
          <w:tcPr>
            <w:tcW w:w="4394" w:type="dxa"/>
          </w:tcPr>
          <w:p w:rsidR="00B04FA5" w:rsidRPr="00B04FA5" w:rsidRDefault="00B04FA5" w:rsidP="00E7121D">
            <w:pPr>
              <w:rPr>
                <w:rFonts w:cs="Arial"/>
                <w:color w:val="000000"/>
                <w:sz w:val="24"/>
                <w:szCs w:val="24"/>
                <w:shd w:val="clear" w:color="auto" w:fill="FFFFFF"/>
              </w:rPr>
            </w:pPr>
            <w:r>
              <w:rPr>
                <w:rFonts w:cs="Arial"/>
                <w:color w:val="000000"/>
                <w:sz w:val="24"/>
                <w:szCs w:val="24"/>
                <w:shd w:val="clear" w:color="auto" w:fill="FFFFFF"/>
              </w:rPr>
              <w:t>Students can us</w:t>
            </w:r>
            <w:r w:rsidRPr="00634CAD">
              <w:rPr>
                <w:rFonts w:cs="Arial"/>
                <w:color w:val="000000"/>
                <w:sz w:val="24"/>
                <w:szCs w:val="24"/>
                <w:shd w:val="clear" w:color="auto" w:fill="FFFFFF"/>
              </w:rPr>
              <w:t xml:space="preserve">e the exercise on this downloadable </w:t>
            </w:r>
            <w:r>
              <w:rPr>
                <w:rFonts w:cs="Arial"/>
                <w:color w:val="000000"/>
                <w:sz w:val="24"/>
                <w:szCs w:val="24"/>
                <w:shd w:val="clear" w:color="auto" w:fill="FFFFFF"/>
              </w:rPr>
              <w:t>worksheet to identify what their interests are</w:t>
            </w:r>
            <w:r w:rsidRPr="00634CAD">
              <w:rPr>
                <w:rFonts w:cs="Arial"/>
                <w:color w:val="000000"/>
                <w:sz w:val="24"/>
                <w:szCs w:val="24"/>
                <w:shd w:val="clear" w:color="auto" w:fill="FFFFFF"/>
              </w:rPr>
              <w:t>. This exercise takes no more than 10 min to complete and can help ident</w:t>
            </w:r>
            <w:r>
              <w:rPr>
                <w:rFonts w:cs="Arial"/>
                <w:color w:val="000000"/>
                <w:sz w:val="24"/>
                <w:szCs w:val="24"/>
                <w:shd w:val="clear" w:color="auto" w:fill="FFFFFF"/>
              </w:rPr>
              <w:t>ify what career interest groups students are</w:t>
            </w:r>
            <w:r w:rsidRPr="00634CAD">
              <w:rPr>
                <w:rFonts w:cs="Arial"/>
                <w:color w:val="000000"/>
                <w:sz w:val="24"/>
                <w:szCs w:val="24"/>
                <w:shd w:val="clear" w:color="auto" w:fill="FFFFFF"/>
              </w:rPr>
              <w:t xml:space="preserve"> most interested in.</w:t>
            </w:r>
          </w:p>
        </w:tc>
        <w:tc>
          <w:tcPr>
            <w:tcW w:w="2268" w:type="dxa"/>
            <w:vMerge/>
          </w:tcPr>
          <w:p w:rsidR="00B04FA5" w:rsidRDefault="00B04FA5" w:rsidP="00E7121D">
            <w:pPr>
              <w:rPr>
                <w:rFonts w:cstheme="minorHAnsi"/>
                <w:color w:val="000000" w:themeColor="text1"/>
                <w:sz w:val="24"/>
                <w:szCs w:val="24"/>
              </w:rPr>
            </w:pPr>
          </w:p>
        </w:tc>
        <w:tc>
          <w:tcPr>
            <w:tcW w:w="3686" w:type="dxa"/>
          </w:tcPr>
          <w:p w:rsidR="00B04FA5" w:rsidRDefault="00416C3D" w:rsidP="00E7121D">
            <w:hyperlink r:id="rId15" w:history="1">
              <w:r w:rsidR="00B04FA5" w:rsidRPr="00544EB8">
                <w:rPr>
                  <w:rStyle w:val="Hyperlink"/>
                </w:rPr>
                <w:t>http://www.careersportal.ie/pdfs/community_project_exercise.pdf</w:t>
              </w:r>
            </w:hyperlink>
          </w:p>
        </w:tc>
      </w:tr>
      <w:tr w:rsidR="00B04FA5" w:rsidRPr="002E51EC" w:rsidTr="00B11693">
        <w:trPr>
          <w:trHeight w:val="822"/>
        </w:trPr>
        <w:tc>
          <w:tcPr>
            <w:tcW w:w="1985" w:type="dxa"/>
            <w:vMerge/>
          </w:tcPr>
          <w:p w:rsidR="00B04FA5" w:rsidRDefault="00B04FA5" w:rsidP="0098618F">
            <w:pPr>
              <w:autoSpaceDE w:val="0"/>
              <w:autoSpaceDN w:val="0"/>
              <w:adjustRightInd w:val="0"/>
              <w:rPr>
                <w:rFonts w:cstheme="minorHAnsi"/>
                <w:color w:val="000000" w:themeColor="text1"/>
                <w:sz w:val="24"/>
                <w:szCs w:val="24"/>
                <w:shd w:val="clear" w:color="auto" w:fill="FFFFFF"/>
              </w:rPr>
            </w:pPr>
          </w:p>
        </w:tc>
        <w:tc>
          <w:tcPr>
            <w:tcW w:w="1701" w:type="dxa"/>
            <w:vMerge/>
          </w:tcPr>
          <w:p w:rsidR="00B04FA5" w:rsidRDefault="00B04FA5" w:rsidP="00E7121D">
            <w:pPr>
              <w:rPr>
                <w:rFonts w:eastAsia="Times New Roman" w:cstheme="minorHAnsi"/>
                <w:color w:val="000000" w:themeColor="text1"/>
                <w:kern w:val="36"/>
                <w:sz w:val="24"/>
                <w:szCs w:val="24"/>
              </w:rPr>
            </w:pPr>
          </w:p>
        </w:tc>
        <w:tc>
          <w:tcPr>
            <w:tcW w:w="4394" w:type="dxa"/>
          </w:tcPr>
          <w:p w:rsidR="00B04FA5" w:rsidRPr="00B04FA5" w:rsidRDefault="00B04FA5" w:rsidP="00B04FA5">
            <w:pPr>
              <w:rPr>
                <w:rFonts w:cstheme="minorHAnsi"/>
                <w:color w:val="000000" w:themeColor="text1"/>
                <w:sz w:val="24"/>
                <w:szCs w:val="24"/>
              </w:rPr>
            </w:pPr>
            <w:r w:rsidRPr="00B04FA5">
              <w:rPr>
                <w:rFonts w:cstheme="minorHAnsi"/>
                <w:color w:val="000000" w:themeColor="text1"/>
                <w:sz w:val="24"/>
                <w:szCs w:val="24"/>
              </w:rPr>
              <w:t>Work Values</w:t>
            </w:r>
          </w:p>
          <w:p w:rsidR="00B04FA5" w:rsidRDefault="00B04FA5" w:rsidP="00B04FA5">
            <w:pPr>
              <w:rPr>
                <w:rFonts w:cstheme="minorHAnsi"/>
                <w:color w:val="000000" w:themeColor="text1"/>
                <w:sz w:val="24"/>
                <w:szCs w:val="24"/>
              </w:rPr>
            </w:pPr>
            <w:r w:rsidRPr="00B04FA5">
              <w:rPr>
                <w:rFonts w:cstheme="minorHAnsi"/>
                <w:color w:val="000000" w:themeColor="text1"/>
                <w:sz w:val="24"/>
                <w:szCs w:val="24"/>
              </w:rPr>
              <w:t>This brief exercise helps to clarify values according to six commonly used categories.</w:t>
            </w:r>
          </w:p>
        </w:tc>
        <w:tc>
          <w:tcPr>
            <w:tcW w:w="2268" w:type="dxa"/>
            <w:vMerge/>
          </w:tcPr>
          <w:p w:rsidR="00B04FA5" w:rsidRDefault="00B04FA5" w:rsidP="00E7121D">
            <w:pPr>
              <w:rPr>
                <w:rFonts w:cstheme="minorHAnsi"/>
                <w:color w:val="000000" w:themeColor="text1"/>
                <w:sz w:val="24"/>
                <w:szCs w:val="24"/>
              </w:rPr>
            </w:pPr>
          </w:p>
        </w:tc>
        <w:tc>
          <w:tcPr>
            <w:tcW w:w="3686" w:type="dxa"/>
          </w:tcPr>
          <w:p w:rsidR="00B04FA5" w:rsidRDefault="00416C3D" w:rsidP="00E7121D">
            <w:hyperlink r:id="rId16" w:history="1">
              <w:r w:rsidR="00B04FA5" w:rsidRPr="00AD0167">
                <w:rPr>
                  <w:rStyle w:val="Hyperlink"/>
                </w:rPr>
                <w:t>http://www.careersportal.ie/pdfs/ValuesQ.pdf</w:t>
              </w:r>
            </w:hyperlink>
          </w:p>
        </w:tc>
      </w:tr>
      <w:tr w:rsidR="00DB716A" w:rsidRPr="002E51EC" w:rsidTr="00A920BC">
        <w:trPr>
          <w:trHeight w:val="2340"/>
        </w:trPr>
        <w:tc>
          <w:tcPr>
            <w:tcW w:w="1985" w:type="dxa"/>
          </w:tcPr>
          <w:p w:rsidR="00B11693" w:rsidRDefault="00400974" w:rsidP="00A920B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w:t>
            </w:r>
            <w:r w:rsidR="00E2503E">
              <w:rPr>
                <w:rFonts w:cstheme="minorHAnsi"/>
                <w:color w:val="000000" w:themeColor="text1"/>
                <w:sz w:val="24"/>
                <w:szCs w:val="24"/>
                <w:shd w:val="clear" w:color="auto" w:fill="FFFFFF"/>
              </w:rPr>
              <w:t xml:space="preserve">eating a </w:t>
            </w:r>
            <w:r>
              <w:rPr>
                <w:rFonts w:cstheme="minorHAnsi"/>
                <w:color w:val="000000" w:themeColor="text1"/>
                <w:sz w:val="24"/>
                <w:szCs w:val="24"/>
                <w:shd w:val="clear" w:color="auto" w:fill="FFFFFF"/>
              </w:rPr>
              <w:t>Personal Learning Plan</w:t>
            </w:r>
            <w:r w:rsidR="00E2503E">
              <w:rPr>
                <w:rFonts w:cstheme="minorHAnsi"/>
                <w:color w:val="000000" w:themeColor="text1"/>
                <w:sz w:val="24"/>
                <w:szCs w:val="24"/>
                <w:shd w:val="clear" w:color="auto" w:fill="FFFFFF"/>
              </w:rPr>
              <w:t xml:space="preserve"> (PLP)</w:t>
            </w:r>
          </w:p>
        </w:tc>
        <w:tc>
          <w:tcPr>
            <w:tcW w:w="1701" w:type="dxa"/>
          </w:tcPr>
          <w:p w:rsidR="00B11693" w:rsidRPr="002E51EC" w:rsidRDefault="00400974" w:rsidP="00A920BC">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Site</w:t>
            </w:r>
          </w:p>
        </w:tc>
        <w:tc>
          <w:tcPr>
            <w:tcW w:w="4394" w:type="dxa"/>
          </w:tcPr>
          <w:p w:rsidR="00B11693" w:rsidRPr="00B11693" w:rsidRDefault="00A02AAB" w:rsidP="00A920BC">
            <w:pPr>
              <w:autoSpaceDE w:val="0"/>
              <w:autoSpaceDN w:val="0"/>
              <w:adjustRightInd w:val="0"/>
              <w:rPr>
                <w:sz w:val="24"/>
                <w:szCs w:val="24"/>
              </w:rPr>
            </w:pPr>
            <w:r w:rsidRPr="00A02AAB">
              <w:rPr>
                <w:rFonts w:cstheme="minorHAnsi"/>
                <w:color w:val="000000" w:themeColor="text1"/>
                <w:sz w:val="24"/>
                <w:szCs w:val="24"/>
              </w:rPr>
              <w:t>This site contains various aspects of P</w:t>
            </w:r>
            <w:r w:rsidR="00E2503E">
              <w:rPr>
                <w:rFonts w:cstheme="minorHAnsi"/>
                <w:color w:val="000000" w:themeColor="text1"/>
                <w:sz w:val="24"/>
                <w:szCs w:val="24"/>
              </w:rPr>
              <w:t xml:space="preserve">ersonal Learning Planning </w:t>
            </w:r>
            <w:r w:rsidR="00470813">
              <w:rPr>
                <w:rFonts w:cstheme="minorHAnsi"/>
                <w:color w:val="000000" w:themeColor="text1"/>
                <w:sz w:val="24"/>
                <w:szCs w:val="24"/>
              </w:rPr>
              <w:t>e.g.</w:t>
            </w:r>
            <w:r w:rsidR="00E2503E">
              <w:rPr>
                <w:rFonts w:cstheme="minorHAnsi"/>
                <w:color w:val="000000" w:themeColor="text1"/>
                <w:sz w:val="24"/>
                <w:szCs w:val="24"/>
              </w:rPr>
              <w:t xml:space="preserve"> </w:t>
            </w:r>
            <w:r w:rsidRPr="00A02AAB">
              <w:rPr>
                <w:rFonts w:cstheme="minorHAnsi"/>
                <w:color w:val="000000" w:themeColor="text1"/>
                <w:sz w:val="24"/>
                <w:szCs w:val="24"/>
              </w:rPr>
              <w:t xml:space="preserve"> </w:t>
            </w:r>
            <w:r w:rsidR="00470813" w:rsidRPr="00A02AAB">
              <w:rPr>
                <w:rFonts w:cs="Helvetica"/>
                <w:sz w:val="24"/>
                <w:szCs w:val="24"/>
              </w:rPr>
              <w:t>Learning</w:t>
            </w:r>
            <w:r w:rsidRPr="00A02AAB">
              <w:rPr>
                <w:rFonts w:cs="Helvetica"/>
                <w:sz w:val="24"/>
                <w:szCs w:val="24"/>
              </w:rPr>
              <w:t xml:space="preserve"> goals, tasks involved, sequence of tasks, resources required, supports available, personal roles and responsibilities, key health and safety issues, es</w:t>
            </w:r>
            <w:r w:rsidR="00E2503E">
              <w:rPr>
                <w:rFonts w:cs="Helvetica"/>
                <w:sz w:val="24"/>
                <w:szCs w:val="24"/>
              </w:rPr>
              <w:t xml:space="preserve">timate of timeframe, </w:t>
            </w:r>
            <w:r w:rsidRPr="00A02AAB">
              <w:rPr>
                <w:rFonts w:cs="Helvetica"/>
                <w:sz w:val="24"/>
                <w:szCs w:val="24"/>
              </w:rPr>
              <w:t>implementation of the plan, review and evaluation.</w:t>
            </w:r>
          </w:p>
        </w:tc>
        <w:tc>
          <w:tcPr>
            <w:tcW w:w="2268" w:type="dxa"/>
          </w:tcPr>
          <w:p w:rsidR="00B11693" w:rsidRPr="002E51EC" w:rsidRDefault="00A02AAB" w:rsidP="00A920BC">
            <w:pPr>
              <w:rPr>
                <w:rFonts w:cstheme="minorHAnsi"/>
                <w:color w:val="000000" w:themeColor="text1"/>
                <w:sz w:val="24"/>
                <w:szCs w:val="24"/>
              </w:rPr>
            </w:pPr>
            <w:r>
              <w:rPr>
                <w:rFonts w:cstheme="minorHAnsi"/>
                <w:color w:val="000000" w:themeColor="text1"/>
                <w:sz w:val="24"/>
                <w:szCs w:val="24"/>
              </w:rPr>
              <w:t xml:space="preserve">Education </w:t>
            </w:r>
            <w:r w:rsidR="00005656">
              <w:rPr>
                <w:rFonts w:cstheme="minorHAnsi"/>
                <w:color w:val="000000" w:themeColor="text1"/>
                <w:sz w:val="24"/>
                <w:szCs w:val="24"/>
              </w:rPr>
              <w:t>Glossary.org</w:t>
            </w:r>
          </w:p>
        </w:tc>
        <w:tc>
          <w:tcPr>
            <w:tcW w:w="3686" w:type="dxa"/>
          </w:tcPr>
          <w:p w:rsidR="00B11693" w:rsidRDefault="00416C3D" w:rsidP="00A920BC">
            <w:hyperlink r:id="rId17" w:history="1">
              <w:r w:rsidR="00C827A8" w:rsidRPr="00D53BF9">
                <w:rPr>
                  <w:rStyle w:val="Hyperlink"/>
                </w:rPr>
                <w:t>http://edglossary.org/personal-learning-plan/</w:t>
              </w:r>
            </w:hyperlink>
          </w:p>
        </w:tc>
      </w:tr>
      <w:tr w:rsidR="00A920BC" w:rsidRPr="002E51EC" w:rsidTr="00B11693">
        <w:trPr>
          <w:trHeight w:val="1830"/>
        </w:trPr>
        <w:tc>
          <w:tcPr>
            <w:tcW w:w="1985" w:type="dxa"/>
            <w:vMerge w:val="restart"/>
          </w:tcPr>
          <w:p w:rsidR="00A920BC" w:rsidRDefault="00A920BC" w:rsidP="00B04FA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Goal Setting</w:t>
            </w:r>
            <w:r>
              <w:rPr>
                <w:rFonts w:cstheme="minorHAnsi"/>
                <w:color w:val="000000" w:themeColor="text1"/>
                <w:sz w:val="24"/>
                <w:szCs w:val="24"/>
                <w:shd w:val="clear" w:color="auto" w:fill="FFFFFF"/>
              </w:rPr>
              <w:br/>
            </w:r>
          </w:p>
        </w:tc>
        <w:tc>
          <w:tcPr>
            <w:tcW w:w="1701" w:type="dxa"/>
          </w:tcPr>
          <w:p w:rsidR="00A920BC" w:rsidRDefault="00A920BC" w:rsidP="00B04FA5">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Website/Toolkit and worksheets</w:t>
            </w:r>
          </w:p>
        </w:tc>
        <w:tc>
          <w:tcPr>
            <w:tcW w:w="4394" w:type="dxa"/>
          </w:tcPr>
          <w:p w:rsidR="00A920BC" w:rsidRPr="00A02AAB" w:rsidRDefault="00A920BC" w:rsidP="00B04FA5">
            <w:pPr>
              <w:autoSpaceDE w:val="0"/>
              <w:autoSpaceDN w:val="0"/>
              <w:adjustRightInd w:val="0"/>
              <w:rPr>
                <w:rFonts w:cstheme="minorHAnsi"/>
                <w:color w:val="000000" w:themeColor="text1"/>
                <w:sz w:val="24"/>
                <w:szCs w:val="24"/>
              </w:rPr>
            </w:pPr>
            <w:r>
              <w:rPr>
                <w:rFonts w:cs="Helvetica"/>
                <w:sz w:val="24"/>
                <w:szCs w:val="24"/>
              </w:rPr>
              <w:t>This online workbook/toolkit looks at the following: Setting Goals, setting timeframes, exploring feeling about goals, revisiting / showing progress of set goals. Includes teacher notes and student worksheets.</w:t>
            </w:r>
          </w:p>
        </w:tc>
        <w:tc>
          <w:tcPr>
            <w:tcW w:w="2268" w:type="dxa"/>
          </w:tcPr>
          <w:p w:rsidR="00A920BC" w:rsidRDefault="00A920BC" w:rsidP="00B04FA5">
            <w:pPr>
              <w:rPr>
                <w:rFonts w:cstheme="minorHAnsi"/>
                <w:color w:val="000000" w:themeColor="text1"/>
                <w:sz w:val="24"/>
                <w:szCs w:val="24"/>
              </w:rPr>
            </w:pPr>
            <w:r>
              <w:rPr>
                <w:rFonts w:cstheme="minorHAnsi"/>
                <w:color w:val="000000" w:themeColor="text1"/>
                <w:sz w:val="24"/>
                <w:szCs w:val="24"/>
              </w:rPr>
              <w:t>Colorado State Board of Education</w:t>
            </w:r>
          </w:p>
          <w:p w:rsidR="00A920BC" w:rsidRDefault="00A920BC" w:rsidP="00B04FA5">
            <w:pPr>
              <w:rPr>
                <w:rFonts w:cstheme="minorHAnsi"/>
                <w:color w:val="000000" w:themeColor="text1"/>
                <w:sz w:val="24"/>
                <w:szCs w:val="24"/>
              </w:rPr>
            </w:pPr>
          </w:p>
        </w:tc>
        <w:tc>
          <w:tcPr>
            <w:tcW w:w="3686" w:type="dxa"/>
          </w:tcPr>
          <w:p w:rsidR="00A920BC" w:rsidRDefault="00A920BC" w:rsidP="00B04FA5"/>
          <w:p w:rsidR="00A920BC" w:rsidRDefault="00416C3D" w:rsidP="00B04FA5">
            <w:hyperlink r:id="rId18" w:history="1">
              <w:r w:rsidR="00A920BC" w:rsidRPr="00D53BF9">
                <w:rPr>
                  <w:rStyle w:val="Hyperlink"/>
                </w:rPr>
                <w:t>http://www.kyae.ky.gov/NR/rdonlyres/CF812CA4-EB61-4B3C-98BD-BD6DF044AF42/0/AdultLearnerGoalsToolkit.pdf</w:t>
              </w:r>
            </w:hyperlink>
          </w:p>
        </w:tc>
      </w:tr>
      <w:tr w:rsidR="00A920BC" w:rsidRPr="002E51EC" w:rsidTr="00B11693">
        <w:tc>
          <w:tcPr>
            <w:tcW w:w="1985" w:type="dxa"/>
            <w:vMerge/>
          </w:tcPr>
          <w:p w:rsidR="00A920BC" w:rsidRDefault="00A920BC" w:rsidP="002E51EC">
            <w:pPr>
              <w:rPr>
                <w:rFonts w:cstheme="minorHAnsi"/>
                <w:color w:val="000000" w:themeColor="text1"/>
                <w:sz w:val="24"/>
                <w:szCs w:val="24"/>
                <w:shd w:val="clear" w:color="auto" w:fill="FFFFFF"/>
              </w:rPr>
            </w:pPr>
          </w:p>
        </w:tc>
        <w:tc>
          <w:tcPr>
            <w:tcW w:w="1701" w:type="dxa"/>
          </w:tcPr>
          <w:p w:rsidR="00A920BC" w:rsidRDefault="00A920BC" w:rsidP="00A920BC">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 Tutor and Student Notes and Worksheets</w:t>
            </w:r>
          </w:p>
        </w:tc>
        <w:tc>
          <w:tcPr>
            <w:tcW w:w="4394" w:type="dxa"/>
          </w:tcPr>
          <w:p w:rsidR="00A920BC" w:rsidRPr="00EB344D" w:rsidRDefault="00A920BC" w:rsidP="00B04FA5">
            <w:r>
              <w:t xml:space="preserve">The training manual includes: </w:t>
            </w:r>
            <w:r w:rsidRPr="00EB344D">
              <w:t xml:space="preserve">Unit 1: ‘Time’ phenomenon and its value </w:t>
            </w:r>
          </w:p>
          <w:p w:rsidR="00A920BC" w:rsidRPr="00EB344D" w:rsidRDefault="00A920BC" w:rsidP="00B04FA5">
            <w:r>
              <w:t>p</w:t>
            </w:r>
            <w:r w:rsidRPr="00EB344D">
              <w:t>ersonal effectiveness analysis</w:t>
            </w:r>
            <w:r>
              <w:t>, p</w:t>
            </w:r>
            <w:r w:rsidRPr="00EB344D">
              <w:t xml:space="preserve">ersonal obstacles for effective time management </w:t>
            </w:r>
          </w:p>
          <w:p w:rsidR="00A920BC" w:rsidRPr="00EB344D" w:rsidRDefault="00A920BC" w:rsidP="00B04FA5">
            <w:r w:rsidRPr="00EB344D">
              <w:t>Goal</w:t>
            </w:r>
            <w:r>
              <w:t xml:space="preserve"> </w:t>
            </w:r>
            <w:r w:rsidRPr="00EB344D">
              <w:t xml:space="preserve">setting </w:t>
            </w:r>
            <w:r>
              <w:t>, p</w:t>
            </w:r>
            <w:r w:rsidRPr="00EB344D">
              <w:t>riorities setting</w:t>
            </w:r>
            <w:r>
              <w:t>,</w:t>
            </w:r>
            <w:r w:rsidRPr="00EB344D">
              <w:t xml:space="preserve"> </w:t>
            </w:r>
          </w:p>
          <w:p w:rsidR="00A920BC" w:rsidRPr="00A02AAB" w:rsidRDefault="00A920BC" w:rsidP="00B04FA5">
            <w:pPr>
              <w:autoSpaceDE w:val="0"/>
              <w:autoSpaceDN w:val="0"/>
              <w:adjustRightInd w:val="0"/>
              <w:rPr>
                <w:rFonts w:cstheme="minorHAnsi"/>
                <w:color w:val="000000" w:themeColor="text1"/>
                <w:sz w:val="24"/>
                <w:szCs w:val="24"/>
              </w:rPr>
            </w:pPr>
            <w:r>
              <w:t>e</w:t>
            </w:r>
            <w:r w:rsidRPr="00EB344D">
              <w:t xml:space="preserve">ffective planning </w:t>
            </w:r>
            <w:r>
              <w:t xml:space="preserve">, </w:t>
            </w:r>
            <w:r w:rsidRPr="00EB344D">
              <w:t>’Time thi</w:t>
            </w:r>
            <w:r>
              <w:t>eves’ and how to deal with them, f</w:t>
            </w:r>
            <w:r w:rsidRPr="00EB344D">
              <w:t>irst steps into personal time management</w:t>
            </w:r>
          </w:p>
        </w:tc>
        <w:tc>
          <w:tcPr>
            <w:tcW w:w="2268" w:type="dxa"/>
          </w:tcPr>
          <w:p w:rsidR="00A920BC" w:rsidRDefault="00A920BC">
            <w:pPr>
              <w:rPr>
                <w:rFonts w:cstheme="minorHAnsi"/>
                <w:color w:val="000000" w:themeColor="text1"/>
                <w:sz w:val="24"/>
                <w:szCs w:val="24"/>
              </w:rPr>
            </w:pPr>
            <w:proofErr w:type="spellStart"/>
            <w:r>
              <w:rPr>
                <w:rFonts w:cstheme="minorHAnsi"/>
                <w:color w:val="000000" w:themeColor="text1"/>
                <w:sz w:val="24"/>
                <w:szCs w:val="24"/>
              </w:rPr>
              <w:t>Advalue</w:t>
            </w:r>
            <w:proofErr w:type="spellEnd"/>
            <w:r>
              <w:rPr>
                <w:rFonts w:cstheme="minorHAnsi"/>
                <w:color w:val="000000" w:themeColor="text1"/>
                <w:sz w:val="24"/>
                <w:szCs w:val="24"/>
              </w:rPr>
              <w:t xml:space="preserve"> project.eu</w:t>
            </w:r>
          </w:p>
        </w:tc>
        <w:tc>
          <w:tcPr>
            <w:tcW w:w="3686" w:type="dxa"/>
          </w:tcPr>
          <w:p w:rsidR="00A920BC" w:rsidRDefault="00416C3D">
            <w:hyperlink r:id="rId19" w:history="1">
              <w:r w:rsidR="00A920BC" w:rsidRPr="00217154">
                <w:rPr>
                  <w:rStyle w:val="Hyperlink"/>
                </w:rPr>
                <w:t>http://www.advalue-project.eu/content_files/EN/33/AdValue_Personal_Effectiveness_EN.pdf</w:t>
              </w:r>
            </w:hyperlink>
            <w:r w:rsidR="00A920BC">
              <w:t xml:space="preserve"> </w:t>
            </w:r>
          </w:p>
        </w:tc>
      </w:tr>
      <w:tr w:rsidR="00B04FA5" w:rsidRPr="002E51EC" w:rsidTr="00B11693">
        <w:tc>
          <w:tcPr>
            <w:tcW w:w="1985" w:type="dxa"/>
          </w:tcPr>
          <w:p w:rsidR="00B04FA5" w:rsidRDefault="00B04FA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Learning Styles</w:t>
            </w:r>
          </w:p>
        </w:tc>
        <w:tc>
          <w:tcPr>
            <w:tcW w:w="1701" w:type="dxa"/>
          </w:tcPr>
          <w:p w:rsidR="00B04FA5" w:rsidRDefault="00B04FA5">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Site: Notes and Questionnaire</w:t>
            </w:r>
          </w:p>
        </w:tc>
        <w:tc>
          <w:tcPr>
            <w:tcW w:w="4394" w:type="dxa"/>
          </w:tcPr>
          <w:p w:rsidR="00B04FA5" w:rsidRDefault="00B04FA5" w:rsidP="00B04FA5">
            <w:pPr>
              <w:rPr>
                <w:rFonts w:cs="Arial"/>
                <w:color w:val="222222"/>
                <w:sz w:val="24"/>
                <w:szCs w:val="24"/>
              </w:rPr>
            </w:pPr>
            <w:r w:rsidRPr="00B11693">
              <w:rPr>
                <w:rFonts w:cs="Arial"/>
                <w:color w:val="222222"/>
                <w:sz w:val="24"/>
                <w:szCs w:val="24"/>
              </w:rPr>
              <w:t xml:space="preserve">VARK </w:t>
            </w:r>
            <w:r>
              <w:rPr>
                <w:rFonts w:cs="Arial"/>
                <w:color w:val="222222"/>
                <w:sz w:val="24"/>
                <w:szCs w:val="24"/>
              </w:rPr>
              <w:t>‘</w:t>
            </w:r>
            <w:r w:rsidRPr="00B11693">
              <w:rPr>
                <w:rFonts w:cs="Arial"/>
                <w:color w:val="222222"/>
                <w:sz w:val="24"/>
                <w:szCs w:val="24"/>
              </w:rPr>
              <w:t>tells you something about yourself that you may or may not know. It can be used to understand your boss, your colleagues, your parents, your workmates, your partner, your customers, your teacher, your relatives, your clients and yourself.</w:t>
            </w:r>
            <w:r>
              <w:rPr>
                <w:rFonts w:cs="Arial"/>
                <w:color w:val="222222"/>
                <w:sz w:val="24"/>
                <w:szCs w:val="24"/>
              </w:rPr>
              <w:t>’</w:t>
            </w:r>
            <w:r w:rsidRPr="00B11693">
              <w:rPr>
                <w:rFonts w:cs="Arial"/>
                <w:color w:val="222222"/>
                <w:sz w:val="24"/>
                <w:szCs w:val="24"/>
              </w:rPr>
              <w:t xml:space="preserve"> It is a short, simple inventory that has been well-received because its dimensions are intuitively understood and its applications are practical. It has helped people understand each other and assists them to learn more effectively in many situations.</w:t>
            </w:r>
          </w:p>
          <w:p w:rsidR="00B04FA5" w:rsidRPr="00A02AAB" w:rsidRDefault="00B04FA5" w:rsidP="00B04FA5">
            <w:pPr>
              <w:autoSpaceDE w:val="0"/>
              <w:autoSpaceDN w:val="0"/>
              <w:adjustRightInd w:val="0"/>
              <w:rPr>
                <w:rFonts w:cstheme="minorHAnsi"/>
                <w:color w:val="000000" w:themeColor="text1"/>
                <w:sz w:val="24"/>
                <w:szCs w:val="24"/>
              </w:rPr>
            </w:pPr>
            <w:r>
              <w:rPr>
                <w:rFonts w:cs="Arial"/>
                <w:color w:val="222222"/>
                <w:sz w:val="24"/>
                <w:szCs w:val="24"/>
              </w:rPr>
              <w:t>Students can take the VARK Quiz.</w:t>
            </w:r>
          </w:p>
        </w:tc>
        <w:tc>
          <w:tcPr>
            <w:tcW w:w="2268" w:type="dxa"/>
          </w:tcPr>
          <w:p w:rsidR="00B04FA5" w:rsidRDefault="00B04FA5">
            <w:pPr>
              <w:rPr>
                <w:rFonts w:cstheme="minorHAnsi"/>
                <w:color w:val="000000" w:themeColor="text1"/>
                <w:sz w:val="24"/>
                <w:szCs w:val="24"/>
              </w:rPr>
            </w:pPr>
            <w:r>
              <w:rPr>
                <w:rFonts w:cstheme="minorHAnsi"/>
                <w:color w:val="000000" w:themeColor="text1"/>
                <w:sz w:val="24"/>
                <w:szCs w:val="24"/>
              </w:rPr>
              <w:t>VARK.com</w:t>
            </w:r>
          </w:p>
        </w:tc>
        <w:tc>
          <w:tcPr>
            <w:tcW w:w="3686" w:type="dxa"/>
          </w:tcPr>
          <w:p w:rsidR="00B04FA5" w:rsidRDefault="00416C3D">
            <w:hyperlink r:id="rId20" w:history="1">
              <w:r w:rsidR="00B04FA5" w:rsidRPr="00AD0167">
                <w:rPr>
                  <w:rStyle w:val="Hyperlink"/>
                </w:rPr>
                <w:t>http://vark-learn.com/the-vark-questionnaire/</w:t>
              </w:r>
            </w:hyperlink>
          </w:p>
        </w:tc>
      </w:tr>
      <w:tr w:rsidR="00A920BC" w:rsidRPr="002E51EC" w:rsidTr="00A920BC">
        <w:trPr>
          <w:trHeight w:val="1050"/>
        </w:trPr>
        <w:tc>
          <w:tcPr>
            <w:tcW w:w="1985" w:type="dxa"/>
            <w:vMerge w:val="restart"/>
          </w:tcPr>
          <w:p w:rsidR="00A920BC" w:rsidRDefault="00A920B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 – Personal Effectiveness</w:t>
            </w:r>
          </w:p>
        </w:tc>
        <w:tc>
          <w:tcPr>
            <w:tcW w:w="1701" w:type="dxa"/>
          </w:tcPr>
          <w:p w:rsidR="00A920BC" w:rsidRDefault="00A920BC" w:rsidP="00A920BC">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Site</w:t>
            </w:r>
          </w:p>
        </w:tc>
        <w:tc>
          <w:tcPr>
            <w:tcW w:w="4394" w:type="dxa"/>
          </w:tcPr>
          <w:p w:rsidR="00A920BC" w:rsidRPr="00A02AAB" w:rsidRDefault="00A920BC" w:rsidP="00A920BC">
            <w:pPr>
              <w:autoSpaceDE w:val="0"/>
              <w:autoSpaceDN w:val="0"/>
              <w:adjustRightInd w:val="0"/>
              <w:rPr>
                <w:rFonts w:cstheme="minorHAnsi"/>
                <w:color w:val="000000" w:themeColor="text1"/>
                <w:sz w:val="24"/>
                <w:szCs w:val="24"/>
              </w:rPr>
            </w:pPr>
            <w:r>
              <w:rPr>
                <w:rFonts w:cstheme="minorHAnsi"/>
                <w:color w:val="000000" w:themeColor="text1"/>
                <w:sz w:val="24"/>
                <w:szCs w:val="24"/>
              </w:rPr>
              <w:t>This web site gives an overview of the importance of effective communication in the community and workplace.</w:t>
            </w:r>
          </w:p>
        </w:tc>
        <w:tc>
          <w:tcPr>
            <w:tcW w:w="2268" w:type="dxa"/>
          </w:tcPr>
          <w:p w:rsidR="00A920BC" w:rsidRDefault="00A920BC" w:rsidP="00A920BC">
            <w:pPr>
              <w:rPr>
                <w:rFonts w:cstheme="minorHAnsi"/>
                <w:color w:val="000000" w:themeColor="text1"/>
                <w:sz w:val="24"/>
                <w:szCs w:val="24"/>
              </w:rPr>
            </w:pPr>
            <w:r>
              <w:rPr>
                <w:rFonts w:cstheme="minorHAnsi"/>
                <w:color w:val="000000" w:themeColor="text1"/>
                <w:sz w:val="24"/>
                <w:szCs w:val="24"/>
              </w:rPr>
              <w:t>Skills You Need.com</w:t>
            </w:r>
          </w:p>
        </w:tc>
        <w:tc>
          <w:tcPr>
            <w:tcW w:w="3686" w:type="dxa"/>
          </w:tcPr>
          <w:p w:rsidR="00A920BC" w:rsidRDefault="00416C3D" w:rsidP="00A920BC">
            <w:hyperlink r:id="rId21" w:history="1">
              <w:r w:rsidR="00A920BC" w:rsidRPr="00D53BF9">
                <w:rPr>
                  <w:rStyle w:val="Hyperlink"/>
                </w:rPr>
                <w:t>http://www.skillsyouneed.com/ips/improving-communication.html</w:t>
              </w:r>
            </w:hyperlink>
            <w:r w:rsidR="00A920BC">
              <w:t xml:space="preserve"> </w:t>
            </w:r>
          </w:p>
        </w:tc>
      </w:tr>
      <w:tr w:rsidR="00A920BC" w:rsidRPr="002E51EC" w:rsidTr="00A920BC">
        <w:trPr>
          <w:trHeight w:val="1170"/>
        </w:trPr>
        <w:tc>
          <w:tcPr>
            <w:tcW w:w="1985" w:type="dxa"/>
            <w:vMerge/>
          </w:tcPr>
          <w:p w:rsidR="00A920BC" w:rsidRDefault="00A920BC" w:rsidP="002E51EC">
            <w:pPr>
              <w:rPr>
                <w:rFonts w:cstheme="minorHAnsi"/>
                <w:color w:val="000000" w:themeColor="text1"/>
                <w:sz w:val="24"/>
                <w:szCs w:val="24"/>
                <w:shd w:val="clear" w:color="auto" w:fill="FFFFFF"/>
              </w:rPr>
            </w:pPr>
          </w:p>
        </w:tc>
        <w:tc>
          <w:tcPr>
            <w:tcW w:w="1701" w:type="dxa"/>
            <w:vMerge w:val="restart"/>
          </w:tcPr>
          <w:p w:rsidR="00A920BC" w:rsidRDefault="00A920BC" w:rsidP="00A920BC">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Online Quiz/ Printable Worksheet.</w:t>
            </w:r>
          </w:p>
          <w:p w:rsidR="00A920BC" w:rsidRDefault="00A920BC" w:rsidP="00A920BC">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Video</w:t>
            </w:r>
          </w:p>
        </w:tc>
        <w:tc>
          <w:tcPr>
            <w:tcW w:w="4394" w:type="dxa"/>
          </w:tcPr>
          <w:p w:rsidR="00A920BC" w:rsidRDefault="00A920BC" w:rsidP="00A920BC">
            <w:pPr>
              <w:autoSpaceDE w:val="0"/>
              <w:autoSpaceDN w:val="0"/>
              <w:adjustRightInd w:val="0"/>
              <w:rPr>
                <w:rFonts w:cstheme="minorHAnsi"/>
                <w:color w:val="000000" w:themeColor="text1"/>
                <w:sz w:val="24"/>
                <w:szCs w:val="24"/>
              </w:rPr>
            </w:pPr>
            <w:r>
              <w:rPr>
                <w:rFonts w:cstheme="minorHAnsi"/>
                <w:color w:val="000000" w:themeColor="text1"/>
                <w:sz w:val="24"/>
                <w:szCs w:val="24"/>
              </w:rPr>
              <w:t>Online quiz that tests a student’s knowledge of Effective Communication in the workplace.</w:t>
            </w:r>
          </w:p>
        </w:tc>
        <w:tc>
          <w:tcPr>
            <w:tcW w:w="2268" w:type="dxa"/>
            <w:vMerge w:val="restart"/>
          </w:tcPr>
          <w:p w:rsidR="00A920BC" w:rsidRDefault="00A920BC" w:rsidP="00A920BC">
            <w:pPr>
              <w:rPr>
                <w:rFonts w:cstheme="minorHAnsi"/>
                <w:color w:val="000000" w:themeColor="text1"/>
                <w:sz w:val="24"/>
                <w:szCs w:val="24"/>
              </w:rPr>
            </w:pPr>
            <w:r>
              <w:rPr>
                <w:rFonts w:cstheme="minorHAnsi"/>
                <w:color w:val="000000" w:themeColor="text1"/>
                <w:sz w:val="24"/>
                <w:szCs w:val="24"/>
              </w:rPr>
              <w:t>Study.com</w:t>
            </w:r>
          </w:p>
        </w:tc>
        <w:tc>
          <w:tcPr>
            <w:tcW w:w="3686" w:type="dxa"/>
          </w:tcPr>
          <w:p w:rsidR="00A920BC" w:rsidRDefault="00416C3D" w:rsidP="00A920BC">
            <w:hyperlink r:id="rId22" w:history="1">
              <w:r w:rsidR="00A920BC" w:rsidRPr="00D53BF9">
                <w:rPr>
                  <w:rStyle w:val="Hyperlink"/>
                </w:rPr>
                <w:t>http://study.com/academy/practice/quiz-worksheet-impact-of-communication-in-the-workplace.html</w:t>
              </w:r>
            </w:hyperlink>
          </w:p>
        </w:tc>
      </w:tr>
      <w:tr w:rsidR="00A920BC" w:rsidRPr="002E51EC" w:rsidTr="00B11693">
        <w:trPr>
          <w:trHeight w:val="989"/>
        </w:trPr>
        <w:tc>
          <w:tcPr>
            <w:tcW w:w="1985" w:type="dxa"/>
            <w:vMerge/>
          </w:tcPr>
          <w:p w:rsidR="00A920BC" w:rsidRDefault="00A920BC" w:rsidP="002E51EC">
            <w:pPr>
              <w:rPr>
                <w:rFonts w:cstheme="minorHAnsi"/>
                <w:color w:val="000000" w:themeColor="text1"/>
                <w:sz w:val="24"/>
                <w:szCs w:val="24"/>
                <w:shd w:val="clear" w:color="auto" w:fill="FFFFFF"/>
              </w:rPr>
            </w:pPr>
          </w:p>
        </w:tc>
        <w:tc>
          <w:tcPr>
            <w:tcW w:w="1701" w:type="dxa"/>
            <w:vMerge/>
          </w:tcPr>
          <w:p w:rsidR="00A920BC" w:rsidRDefault="00A920BC" w:rsidP="00A920BC">
            <w:pPr>
              <w:rPr>
                <w:rFonts w:eastAsia="Times New Roman" w:cstheme="minorHAnsi"/>
                <w:color w:val="000000" w:themeColor="text1"/>
                <w:kern w:val="36"/>
                <w:sz w:val="24"/>
                <w:szCs w:val="24"/>
              </w:rPr>
            </w:pPr>
          </w:p>
        </w:tc>
        <w:tc>
          <w:tcPr>
            <w:tcW w:w="4394" w:type="dxa"/>
          </w:tcPr>
          <w:p w:rsidR="00A920BC" w:rsidRDefault="00A920BC" w:rsidP="00A920BC">
            <w:pPr>
              <w:autoSpaceDE w:val="0"/>
              <w:autoSpaceDN w:val="0"/>
              <w:adjustRightInd w:val="0"/>
              <w:rPr>
                <w:rFonts w:cstheme="minorHAnsi"/>
                <w:color w:val="000000" w:themeColor="text1"/>
                <w:sz w:val="24"/>
                <w:szCs w:val="24"/>
              </w:rPr>
            </w:pPr>
            <w:r>
              <w:rPr>
                <w:rFonts w:cstheme="minorHAnsi"/>
                <w:color w:val="000000" w:themeColor="text1"/>
                <w:sz w:val="24"/>
                <w:szCs w:val="24"/>
              </w:rPr>
              <w:t>This site discusses effective communication.</w:t>
            </w:r>
          </w:p>
        </w:tc>
        <w:tc>
          <w:tcPr>
            <w:tcW w:w="2268" w:type="dxa"/>
            <w:vMerge/>
          </w:tcPr>
          <w:p w:rsidR="00A920BC" w:rsidRDefault="00A920BC" w:rsidP="00A920BC">
            <w:pPr>
              <w:rPr>
                <w:rFonts w:cstheme="minorHAnsi"/>
                <w:color w:val="000000" w:themeColor="text1"/>
                <w:sz w:val="24"/>
                <w:szCs w:val="24"/>
              </w:rPr>
            </w:pPr>
          </w:p>
        </w:tc>
        <w:tc>
          <w:tcPr>
            <w:tcW w:w="3686" w:type="dxa"/>
          </w:tcPr>
          <w:p w:rsidR="00A920BC" w:rsidRDefault="00416C3D" w:rsidP="00A920BC">
            <w:hyperlink r:id="rId23" w:history="1">
              <w:r w:rsidR="00A920BC" w:rsidRPr="00D53BF9">
                <w:rPr>
                  <w:rStyle w:val="Hyperlink"/>
                </w:rPr>
                <w:t>http://study.com/academy/lesson/the-communication-process.html</w:t>
              </w:r>
            </w:hyperlink>
            <w:r w:rsidR="00A920BC">
              <w:t xml:space="preserve"> </w:t>
            </w:r>
          </w:p>
        </w:tc>
      </w:tr>
      <w:tr w:rsidR="00A920BC" w:rsidRPr="002E51EC" w:rsidTr="00B11693">
        <w:tc>
          <w:tcPr>
            <w:tcW w:w="1985" w:type="dxa"/>
            <w:vMerge w:val="restart"/>
          </w:tcPr>
          <w:p w:rsidR="00A920BC" w:rsidRDefault="00A920B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Team Working – Personal Effectiveness</w:t>
            </w:r>
          </w:p>
        </w:tc>
        <w:tc>
          <w:tcPr>
            <w:tcW w:w="1701" w:type="dxa"/>
            <w:vMerge w:val="restart"/>
          </w:tcPr>
          <w:p w:rsidR="00A920BC" w:rsidRDefault="00A920BC" w:rsidP="00A920BC">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Websites: Printable Lessons, Tutor Notes and Worksheets</w:t>
            </w:r>
          </w:p>
        </w:tc>
        <w:tc>
          <w:tcPr>
            <w:tcW w:w="4394" w:type="dxa"/>
          </w:tcPr>
          <w:p w:rsidR="00A920BC" w:rsidRPr="00B1739E" w:rsidRDefault="00A920BC" w:rsidP="00F10236">
            <w:pPr>
              <w:autoSpaceDE w:val="0"/>
              <w:autoSpaceDN w:val="0"/>
              <w:adjustRightInd w:val="0"/>
              <w:rPr>
                <w:rFonts w:cs="Tahoma"/>
                <w:bCs/>
                <w:sz w:val="24"/>
                <w:szCs w:val="24"/>
                <w:shd w:val="clear" w:color="auto" w:fill="FFFFFF"/>
              </w:rPr>
            </w:pPr>
            <w:r>
              <w:rPr>
                <w:rFonts w:cs="Tahoma"/>
                <w:bCs/>
                <w:sz w:val="24"/>
                <w:szCs w:val="24"/>
                <w:shd w:val="clear" w:color="auto" w:fill="FFFFFF"/>
              </w:rPr>
              <w:t>These worksheets and notes cover the following topics: How good teamwork benefit projects; W</w:t>
            </w:r>
            <w:r w:rsidRPr="00B1739E">
              <w:rPr>
                <w:rFonts w:cs="Tahoma"/>
                <w:bCs/>
                <w:sz w:val="24"/>
                <w:szCs w:val="24"/>
                <w:shd w:val="clear" w:color="auto" w:fill="FFFFFF"/>
              </w:rPr>
              <w:t>hy good communication, leadership, and time management skills are useful in building good teamwork skills</w:t>
            </w:r>
            <w:r>
              <w:rPr>
                <w:rFonts w:cs="Tahoma"/>
                <w:bCs/>
                <w:sz w:val="24"/>
                <w:szCs w:val="24"/>
                <w:shd w:val="clear" w:color="auto" w:fill="FFFFFF"/>
              </w:rPr>
              <w:t>.</w:t>
            </w:r>
          </w:p>
          <w:p w:rsidR="00A920BC" w:rsidRPr="00F25F7F" w:rsidRDefault="00A920BC" w:rsidP="00A920BC">
            <w:pPr>
              <w:autoSpaceDE w:val="0"/>
              <w:autoSpaceDN w:val="0"/>
              <w:adjustRightInd w:val="0"/>
              <w:rPr>
                <w:rFonts w:cstheme="minorHAnsi"/>
                <w:color w:val="000000" w:themeColor="text1"/>
                <w:sz w:val="24"/>
                <w:szCs w:val="24"/>
              </w:rPr>
            </w:pPr>
            <w:r>
              <w:rPr>
                <w:rFonts w:cs="Tahoma"/>
                <w:bCs/>
                <w:sz w:val="24"/>
                <w:szCs w:val="24"/>
                <w:shd w:val="clear" w:color="auto" w:fill="FFFFFF"/>
              </w:rPr>
              <w:t xml:space="preserve">Students can look at </w:t>
            </w:r>
            <w:r w:rsidRPr="00B1739E">
              <w:rPr>
                <w:rFonts w:cs="Tahoma"/>
                <w:bCs/>
                <w:sz w:val="24"/>
                <w:szCs w:val="24"/>
                <w:shd w:val="clear" w:color="auto" w:fill="FFFFFF"/>
              </w:rPr>
              <w:t>ways to improve communication, leaders</w:t>
            </w:r>
            <w:r>
              <w:rPr>
                <w:rFonts w:cs="Tahoma"/>
                <w:bCs/>
                <w:sz w:val="24"/>
                <w:szCs w:val="24"/>
                <w:shd w:val="clear" w:color="auto" w:fill="FFFFFF"/>
              </w:rPr>
              <w:t>hip, and time management skills, T</w:t>
            </w:r>
            <w:r w:rsidRPr="00B1739E">
              <w:rPr>
                <w:rFonts w:cs="Tahoma"/>
                <w:bCs/>
                <w:sz w:val="24"/>
                <w:szCs w:val="24"/>
                <w:shd w:val="clear" w:color="auto" w:fill="FFFFFF"/>
              </w:rPr>
              <w:t>hree aspects of active cooperation</w:t>
            </w:r>
            <w:r>
              <w:rPr>
                <w:rFonts w:cs="Tahoma"/>
                <w:bCs/>
                <w:sz w:val="24"/>
                <w:szCs w:val="24"/>
                <w:shd w:val="clear" w:color="auto" w:fill="FFFFFF"/>
              </w:rPr>
              <w:t>.</w:t>
            </w:r>
          </w:p>
        </w:tc>
        <w:tc>
          <w:tcPr>
            <w:tcW w:w="2268" w:type="dxa"/>
          </w:tcPr>
          <w:p w:rsidR="00A920BC" w:rsidRDefault="00A920BC" w:rsidP="00A920BC">
            <w:pPr>
              <w:rPr>
                <w:rFonts w:cstheme="minorHAnsi"/>
                <w:color w:val="000000" w:themeColor="text1"/>
                <w:sz w:val="24"/>
                <w:szCs w:val="24"/>
              </w:rPr>
            </w:pPr>
            <w:r>
              <w:rPr>
                <w:rFonts w:cstheme="minorHAnsi"/>
                <w:color w:val="000000" w:themeColor="text1"/>
                <w:sz w:val="24"/>
                <w:szCs w:val="24"/>
              </w:rPr>
              <w:t>Money Instructor.com</w:t>
            </w:r>
          </w:p>
        </w:tc>
        <w:tc>
          <w:tcPr>
            <w:tcW w:w="3686" w:type="dxa"/>
          </w:tcPr>
          <w:p w:rsidR="00A920BC" w:rsidRDefault="00416C3D" w:rsidP="00A920BC">
            <w:hyperlink r:id="rId24" w:anchor="LESSON_PRINTABLE_MATERIALS_-_WORKSHEETS" w:history="1">
              <w:r w:rsidR="00A920BC" w:rsidRPr="00217154">
                <w:rPr>
                  <w:rStyle w:val="Hyperlink"/>
                </w:rPr>
                <w:t>https://www.moneyinstructor.com/lesson/teammember.asp#LESSON_PRINTABLE_MATERIALS_-_WORKSHEETS</w:t>
              </w:r>
            </w:hyperlink>
          </w:p>
        </w:tc>
      </w:tr>
      <w:tr w:rsidR="00A920BC" w:rsidRPr="002E51EC" w:rsidTr="00B11693">
        <w:tc>
          <w:tcPr>
            <w:tcW w:w="1985" w:type="dxa"/>
            <w:vMerge/>
          </w:tcPr>
          <w:p w:rsidR="00A920BC" w:rsidRDefault="00A920BC" w:rsidP="002E51EC">
            <w:pPr>
              <w:rPr>
                <w:rFonts w:cstheme="minorHAnsi"/>
                <w:color w:val="000000" w:themeColor="text1"/>
                <w:sz w:val="24"/>
                <w:szCs w:val="24"/>
                <w:shd w:val="clear" w:color="auto" w:fill="FFFFFF"/>
              </w:rPr>
            </w:pPr>
          </w:p>
        </w:tc>
        <w:tc>
          <w:tcPr>
            <w:tcW w:w="1701" w:type="dxa"/>
            <w:vMerge/>
          </w:tcPr>
          <w:p w:rsidR="00A920BC" w:rsidRDefault="00A920BC">
            <w:pPr>
              <w:rPr>
                <w:rFonts w:eastAsia="Times New Roman" w:cstheme="minorHAnsi"/>
                <w:color w:val="000000" w:themeColor="text1"/>
                <w:kern w:val="36"/>
                <w:sz w:val="24"/>
                <w:szCs w:val="24"/>
              </w:rPr>
            </w:pPr>
          </w:p>
        </w:tc>
        <w:tc>
          <w:tcPr>
            <w:tcW w:w="4394" w:type="dxa"/>
          </w:tcPr>
          <w:p w:rsidR="00A920BC" w:rsidRDefault="00A920BC" w:rsidP="00F10236">
            <w:pPr>
              <w:autoSpaceDE w:val="0"/>
              <w:autoSpaceDN w:val="0"/>
              <w:adjustRightInd w:val="0"/>
              <w:rPr>
                <w:rFonts w:cs="Tahoma"/>
                <w:bCs/>
                <w:sz w:val="24"/>
                <w:szCs w:val="24"/>
                <w:shd w:val="clear" w:color="auto" w:fill="FFFFFF"/>
              </w:rPr>
            </w:pPr>
            <w:r>
              <w:rPr>
                <w:rFonts w:cs="Tahoma"/>
                <w:bCs/>
                <w:sz w:val="24"/>
                <w:szCs w:val="24"/>
                <w:shd w:val="clear" w:color="auto" w:fill="FFFFFF"/>
              </w:rPr>
              <w:t>Guide on how to be an effective Team Member</w:t>
            </w:r>
          </w:p>
        </w:tc>
        <w:tc>
          <w:tcPr>
            <w:tcW w:w="2268" w:type="dxa"/>
          </w:tcPr>
          <w:p w:rsidR="00A920BC" w:rsidRDefault="00A920BC">
            <w:pPr>
              <w:rPr>
                <w:rFonts w:cstheme="minorHAnsi"/>
                <w:color w:val="000000" w:themeColor="text1"/>
                <w:sz w:val="24"/>
                <w:szCs w:val="24"/>
              </w:rPr>
            </w:pPr>
            <w:r>
              <w:rPr>
                <w:rFonts w:cstheme="minorHAnsi"/>
                <w:color w:val="000000" w:themeColor="text1"/>
                <w:sz w:val="24"/>
                <w:szCs w:val="24"/>
              </w:rPr>
              <w:t>Effective Meetings.Com</w:t>
            </w:r>
          </w:p>
        </w:tc>
        <w:tc>
          <w:tcPr>
            <w:tcW w:w="3686" w:type="dxa"/>
          </w:tcPr>
          <w:p w:rsidR="00A920BC" w:rsidRDefault="00416C3D">
            <w:hyperlink r:id="rId25" w:history="1">
              <w:r w:rsidR="00A920BC" w:rsidRPr="00217154">
                <w:rPr>
                  <w:rStyle w:val="Hyperlink"/>
                </w:rPr>
                <w:t>http://www.effectivemeetings.com/teams/teamwork/effective.asp</w:t>
              </w:r>
            </w:hyperlink>
          </w:p>
        </w:tc>
      </w:tr>
      <w:tr w:rsidR="00963A36" w:rsidRPr="002E51EC" w:rsidTr="00B11693">
        <w:tc>
          <w:tcPr>
            <w:tcW w:w="1985" w:type="dxa"/>
          </w:tcPr>
          <w:p w:rsidR="00963A36" w:rsidRDefault="00320303"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 and Safety: Personal Effectiveness</w:t>
            </w:r>
          </w:p>
        </w:tc>
        <w:tc>
          <w:tcPr>
            <w:tcW w:w="1701" w:type="dxa"/>
          </w:tcPr>
          <w:p w:rsidR="00963A36" w:rsidRDefault="00320303">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Site/ Booklets</w:t>
            </w:r>
          </w:p>
        </w:tc>
        <w:tc>
          <w:tcPr>
            <w:tcW w:w="4394" w:type="dxa"/>
          </w:tcPr>
          <w:p w:rsidR="00963A36" w:rsidRPr="00F25F7F" w:rsidRDefault="00320303" w:rsidP="00A02AAB">
            <w:pPr>
              <w:autoSpaceDE w:val="0"/>
              <w:autoSpaceDN w:val="0"/>
              <w:adjustRightInd w:val="0"/>
              <w:rPr>
                <w:rFonts w:cs="Tahoma"/>
                <w:bCs/>
                <w:sz w:val="24"/>
                <w:szCs w:val="24"/>
                <w:shd w:val="clear" w:color="auto" w:fill="FFFFFF"/>
              </w:rPr>
            </w:pPr>
            <w:r>
              <w:rPr>
                <w:rFonts w:cs="Tahoma"/>
                <w:bCs/>
                <w:sz w:val="24"/>
                <w:szCs w:val="24"/>
                <w:shd w:val="clear" w:color="auto" w:fill="FFFFFF"/>
              </w:rPr>
              <w:t>The web page looks at the importance</w:t>
            </w:r>
            <w:r w:rsidR="00EE52E3">
              <w:rPr>
                <w:rFonts w:cs="Tahoma"/>
                <w:bCs/>
                <w:sz w:val="24"/>
                <w:szCs w:val="24"/>
                <w:shd w:val="clear" w:color="auto" w:fill="FFFFFF"/>
              </w:rPr>
              <w:t xml:space="preserve"> of health and safety to include the Economic, Legal and Moral Reasons for H&amp;S</w:t>
            </w:r>
          </w:p>
        </w:tc>
        <w:tc>
          <w:tcPr>
            <w:tcW w:w="2268" w:type="dxa"/>
          </w:tcPr>
          <w:p w:rsidR="00963A36" w:rsidRDefault="00320303">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963A36" w:rsidRDefault="00416C3D">
            <w:hyperlink r:id="rId26" w:history="1">
              <w:r w:rsidR="00963A36" w:rsidRPr="00217154">
                <w:rPr>
                  <w:rStyle w:val="Hyperlink"/>
                </w:rPr>
                <w:t>http://www.hsa.ie/eng/Topics/Managing_Health_and_Safety/</w:t>
              </w:r>
            </w:hyperlink>
            <w:r w:rsidR="00963A36">
              <w:t xml:space="preserve"> </w:t>
            </w:r>
          </w:p>
        </w:tc>
      </w:tr>
      <w:tr w:rsidR="00B11693" w:rsidRPr="002E51EC" w:rsidTr="00B11693">
        <w:tc>
          <w:tcPr>
            <w:tcW w:w="1985" w:type="dxa"/>
          </w:tcPr>
          <w:p w:rsidR="00B11693" w:rsidRDefault="00540E4F"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Evaluating </w:t>
            </w:r>
            <w:r w:rsidR="00C4729D">
              <w:rPr>
                <w:rFonts w:cstheme="minorHAnsi"/>
                <w:color w:val="000000" w:themeColor="text1"/>
                <w:sz w:val="24"/>
                <w:szCs w:val="24"/>
                <w:shd w:val="clear" w:color="auto" w:fill="FFFFFF"/>
              </w:rPr>
              <w:t>Learning</w:t>
            </w:r>
            <w:r>
              <w:rPr>
                <w:rFonts w:cstheme="minorHAnsi"/>
                <w:color w:val="000000" w:themeColor="text1"/>
                <w:sz w:val="24"/>
                <w:szCs w:val="24"/>
                <w:shd w:val="clear" w:color="auto" w:fill="FFFFFF"/>
              </w:rPr>
              <w:t xml:space="preserve"> </w:t>
            </w:r>
          </w:p>
        </w:tc>
        <w:tc>
          <w:tcPr>
            <w:tcW w:w="1701" w:type="dxa"/>
          </w:tcPr>
          <w:p w:rsidR="00B11693" w:rsidRDefault="00540E4F">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 and Printable Worksheets</w:t>
            </w:r>
          </w:p>
        </w:tc>
        <w:tc>
          <w:tcPr>
            <w:tcW w:w="4394" w:type="dxa"/>
          </w:tcPr>
          <w:p w:rsidR="00B11693" w:rsidRDefault="009C5077" w:rsidP="00A02AAB">
            <w:pPr>
              <w:autoSpaceDE w:val="0"/>
              <w:autoSpaceDN w:val="0"/>
              <w:adjustRightInd w:val="0"/>
              <w:rPr>
                <w:rFonts w:cs="Tahoma"/>
                <w:bCs/>
                <w:sz w:val="24"/>
                <w:szCs w:val="24"/>
                <w:shd w:val="clear" w:color="auto" w:fill="FFFFFF"/>
              </w:rPr>
            </w:pPr>
            <w:r>
              <w:rPr>
                <w:rFonts w:cs="Tahoma"/>
                <w:bCs/>
                <w:sz w:val="24"/>
                <w:szCs w:val="24"/>
                <w:shd w:val="clear" w:color="auto" w:fill="FFFFFF"/>
              </w:rPr>
              <w:t>Evaluation of learning worksheets</w:t>
            </w:r>
          </w:p>
        </w:tc>
        <w:tc>
          <w:tcPr>
            <w:tcW w:w="2268" w:type="dxa"/>
          </w:tcPr>
          <w:p w:rsidR="00B11693" w:rsidRDefault="009C5077">
            <w:pPr>
              <w:rPr>
                <w:rFonts w:cstheme="minorHAnsi"/>
                <w:color w:val="000000" w:themeColor="text1"/>
                <w:sz w:val="24"/>
                <w:szCs w:val="24"/>
              </w:rPr>
            </w:pPr>
            <w:r>
              <w:rPr>
                <w:rFonts w:cstheme="minorHAnsi"/>
                <w:color w:val="000000" w:themeColor="text1"/>
                <w:sz w:val="24"/>
                <w:szCs w:val="24"/>
              </w:rPr>
              <w:t>MIT</w:t>
            </w:r>
          </w:p>
        </w:tc>
        <w:tc>
          <w:tcPr>
            <w:tcW w:w="3686" w:type="dxa"/>
          </w:tcPr>
          <w:p w:rsidR="00B11693" w:rsidRDefault="00416C3D">
            <w:hyperlink r:id="rId27" w:history="1">
              <w:r w:rsidR="00B11693" w:rsidRPr="00217154">
                <w:rPr>
                  <w:rStyle w:val="Hyperlink"/>
                </w:rPr>
                <w:t>http://tll.mit.edu/help/assessment-and-evaluation</w:t>
              </w:r>
            </w:hyperlink>
            <w:r w:rsidR="00B11693">
              <w:t xml:space="preserve"> </w:t>
            </w:r>
          </w:p>
        </w:tc>
      </w:tr>
    </w:tbl>
    <w:p w:rsidR="005A52DD" w:rsidRDefault="00B67328" w:rsidP="00B67328">
      <w:pPr>
        <w:spacing w:after="0"/>
        <w:rPr>
          <w:rFonts w:cstheme="minorHAnsi"/>
          <w:b/>
          <w:color w:val="000000" w:themeColor="text1"/>
          <w:sz w:val="24"/>
          <w:szCs w:val="24"/>
        </w:rPr>
      </w:pPr>
      <w:r>
        <w:rPr>
          <w:rFonts w:cstheme="minorHAnsi"/>
          <w:b/>
          <w:color w:val="000000" w:themeColor="text1"/>
          <w:sz w:val="24"/>
          <w:szCs w:val="24"/>
        </w:rPr>
        <w:br/>
      </w:r>
    </w:p>
    <w:p w:rsidR="00427B7B" w:rsidRPr="00164A0C" w:rsidRDefault="00B67328" w:rsidP="00B67328">
      <w:pPr>
        <w:spacing w:after="0"/>
        <w:rPr>
          <w:rFonts w:cstheme="minorHAnsi"/>
          <w:color w:val="000000" w:themeColor="text1"/>
          <w:sz w:val="24"/>
          <w:szCs w:val="24"/>
        </w:rPr>
      </w:pP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C4729D" w:rsidP="00AB4DC3">
            <w:pPr>
              <w:rPr>
                <w:rFonts w:cstheme="minorHAnsi"/>
                <w:color w:val="000000" w:themeColor="text1"/>
                <w:sz w:val="24"/>
                <w:szCs w:val="24"/>
              </w:rPr>
            </w:pPr>
            <w:r>
              <w:rPr>
                <w:rFonts w:cstheme="minorHAnsi"/>
                <w:color w:val="000000" w:themeColor="text1"/>
                <w:sz w:val="24"/>
                <w:szCs w:val="24"/>
              </w:rPr>
              <w:t>Coaching Positive Performance</w:t>
            </w:r>
          </w:p>
        </w:tc>
        <w:tc>
          <w:tcPr>
            <w:tcW w:w="8364" w:type="dxa"/>
          </w:tcPr>
          <w:p w:rsidR="00C036B4" w:rsidRPr="00C4729D" w:rsidRDefault="00416C3D" w:rsidP="00C036B4">
            <w:pPr>
              <w:pStyle w:val="Heading2"/>
              <w:spacing w:before="0" w:line="330" w:lineRule="atLeast"/>
              <w:outlineLvl w:val="1"/>
              <w:rPr>
                <w:rFonts w:asciiTheme="minorHAnsi" w:hAnsiTheme="minorHAnsi" w:cstheme="minorHAnsi"/>
                <w:b w:val="0"/>
                <w:color w:val="000000" w:themeColor="text1"/>
                <w:sz w:val="24"/>
                <w:szCs w:val="24"/>
              </w:rPr>
            </w:pPr>
            <w:hyperlink r:id="rId28" w:history="1">
              <w:r w:rsidR="00C4729D" w:rsidRPr="00C4729D">
                <w:rPr>
                  <w:rStyle w:val="Hyperlink"/>
                  <w:rFonts w:asciiTheme="minorHAnsi" w:hAnsiTheme="minorHAnsi" w:cstheme="minorHAnsi"/>
                  <w:b w:val="0"/>
                  <w:sz w:val="24"/>
                  <w:szCs w:val="24"/>
                </w:rPr>
                <w:t>http://www.coachingpositiveperformance.com/6-core-benefits-personal-development/</w:t>
              </w:r>
            </w:hyperlink>
            <w:r w:rsidR="00C4729D" w:rsidRPr="00C4729D">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C4729D" w:rsidP="00AB4DC3">
            <w:pPr>
              <w:rPr>
                <w:rFonts w:cstheme="minorHAnsi"/>
                <w:color w:val="000000" w:themeColor="text1"/>
                <w:sz w:val="24"/>
                <w:szCs w:val="24"/>
              </w:rPr>
            </w:pPr>
            <w:r>
              <w:rPr>
                <w:rFonts w:cstheme="minorHAnsi"/>
                <w:color w:val="000000" w:themeColor="text1"/>
                <w:sz w:val="24"/>
                <w:szCs w:val="24"/>
              </w:rPr>
              <w:t>Mind Tools</w:t>
            </w:r>
          </w:p>
        </w:tc>
        <w:tc>
          <w:tcPr>
            <w:tcW w:w="8364" w:type="dxa"/>
          </w:tcPr>
          <w:p w:rsidR="00C036B4" w:rsidRPr="00164A0C" w:rsidRDefault="00416C3D"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9" w:history="1">
              <w:r w:rsidR="00C4729D" w:rsidRPr="00AD0167">
                <w:rPr>
                  <w:rStyle w:val="Hyperlink"/>
                  <w:rFonts w:asciiTheme="minorHAnsi" w:hAnsiTheme="minorHAnsi" w:cstheme="minorHAnsi"/>
                  <w:b w:val="0"/>
                  <w:bCs w:val="0"/>
                  <w:sz w:val="24"/>
                  <w:szCs w:val="24"/>
                </w:rPr>
                <w:t>https://www.mindtools.com/page6.html</w:t>
              </w:r>
            </w:hyperlink>
            <w:r w:rsidR="00C4729D">
              <w:rPr>
                <w:rFonts w:asciiTheme="minorHAnsi" w:hAnsiTheme="minorHAnsi" w:cstheme="minorHAnsi"/>
                <w:b w:val="0"/>
                <w:bCs w:val="0"/>
                <w:color w:val="000000" w:themeColor="text1"/>
                <w:sz w:val="24"/>
                <w:szCs w:val="24"/>
              </w:rPr>
              <w:t xml:space="preserve"> </w:t>
            </w:r>
          </w:p>
        </w:tc>
      </w:tr>
      <w:tr w:rsidR="00C4729D" w:rsidRPr="00164A0C" w:rsidTr="00C036B4">
        <w:tc>
          <w:tcPr>
            <w:tcW w:w="5670" w:type="dxa"/>
          </w:tcPr>
          <w:p w:rsidR="00C4729D" w:rsidRDefault="00C4729D" w:rsidP="00C4729D">
            <w:pPr>
              <w:rPr>
                <w:rFonts w:cstheme="minorHAnsi"/>
                <w:color w:val="000000" w:themeColor="text1"/>
                <w:sz w:val="24"/>
                <w:szCs w:val="24"/>
              </w:rPr>
            </w:pPr>
            <w:r>
              <w:rPr>
                <w:rFonts w:cstheme="minorHAnsi"/>
                <w:color w:val="000000" w:themeColor="text1"/>
                <w:sz w:val="24"/>
                <w:szCs w:val="24"/>
              </w:rPr>
              <w:t>FETAC Resources</w:t>
            </w:r>
          </w:p>
        </w:tc>
        <w:tc>
          <w:tcPr>
            <w:tcW w:w="8364" w:type="dxa"/>
          </w:tcPr>
          <w:p w:rsidR="00C4729D" w:rsidRDefault="00416C3D"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0" w:history="1">
              <w:r w:rsidR="00C4729D" w:rsidRPr="00AD0167">
                <w:rPr>
                  <w:rStyle w:val="Hyperlink"/>
                  <w:rFonts w:asciiTheme="minorHAnsi" w:hAnsiTheme="minorHAnsi" w:cstheme="minorHAnsi"/>
                  <w:b w:val="0"/>
                  <w:bCs w:val="0"/>
                  <w:sz w:val="24"/>
                  <w:szCs w:val="24"/>
                </w:rPr>
                <w:t>http://www.fetacresources.com/</w:t>
              </w:r>
            </w:hyperlink>
            <w:r w:rsidR="00C4729D">
              <w:rPr>
                <w:rFonts w:asciiTheme="minorHAnsi" w:hAnsiTheme="minorHAnsi" w:cstheme="minorHAnsi"/>
                <w:b w:val="0"/>
                <w:bCs w:val="0"/>
                <w:color w:val="000000" w:themeColor="text1"/>
                <w:sz w:val="24"/>
                <w:szCs w:val="24"/>
              </w:rPr>
              <w:t xml:space="preserve"> </w:t>
            </w:r>
          </w:p>
        </w:tc>
      </w:tr>
      <w:tr w:rsidR="00C4729D" w:rsidRPr="00164A0C" w:rsidTr="00C036B4">
        <w:tc>
          <w:tcPr>
            <w:tcW w:w="5670" w:type="dxa"/>
          </w:tcPr>
          <w:p w:rsidR="00C4729D" w:rsidRDefault="00C4729D" w:rsidP="00C4729D">
            <w:pPr>
              <w:rPr>
                <w:rFonts w:cstheme="minorHAnsi"/>
                <w:color w:val="000000" w:themeColor="text1"/>
                <w:sz w:val="24"/>
                <w:szCs w:val="24"/>
              </w:rPr>
            </w:pPr>
            <w:r>
              <w:rPr>
                <w:rFonts w:cstheme="minorHAnsi"/>
                <w:color w:val="000000" w:themeColor="text1"/>
                <w:sz w:val="24"/>
                <w:szCs w:val="24"/>
              </w:rPr>
              <w:t>University of Waterloo, Canada</w:t>
            </w:r>
          </w:p>
        </w:tc>
        <w:tc>
          <w:tcPr>
            <w:tcW w:w="8364" w:type="dxa"/>
          </w:tcPr>
          <w:p w:rsidR="00C4729D" w:rsidRDefault="00416C3D"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1" w:history="1">
              <w:r w:rsidR="00C4729D" w:rsidRPr="00AD0167">
                <w:rPr>
                  <w:rStyle w:val="Hyperlink"/>
                  <w:rFonts w:asciiTheme="minorHAnsi" w:hAnsiTheme="minorHAnsi" w:cstheme="minorHAnsi"/>
                  <w:b w:val="0"/>
                  <w:bCs w:val="0"/>
                  <w:sz w:val="24"/>
                  <w:szCs w:val="24"/>
                </w:rPr>
                <w:t>https://uwaterloo.ca/centre-for-teaching-excellence/teaching-resources/teaching-tips/tips-students/being-part-team/teamwork-skills-being-effective-group-member</w:t>
              </w:r>
            </w:hyperlink>
            <w:r w:rsidR="00C4729D">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https://www.mooc-list.com/</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32"/>
      <w:footerReference w:type="default" r:id="rId3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BA" w:rsidRDefault="000675BA" w:rsidP="00C75C95">
      <w:pPr>
        <w:spacing w:after="0" w:line="240" w:lineRule="auto"/>
      </w:pPr>
      <w:r>
        <w:separator/>
      </w:r>
    </w:p>
  </w:endnote>
  <w:endnote w:type="continuationSeparator" w:id="0">
    <w:p w:rsidR="000675BA" w:rsidRDefault="000675BA"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416C3D">
          <w:rPr>
            <w:noProof/>
          </w:rPr>
          <w:t>6</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BA" w:rsidRDefault="000675BA" w:rsidP="00C75C95">
      <w:pPr>
        <w:spacing w:after="0" w:line="240" w:lineRule="auto"/>
      </w:pPr>
      <w:r>
        <w:separator/>
      </w:r>
    </w:p>
  </w:footnote>
  <w:footnote w:type="continuationSeparator" w:id="0">
    <w:p w:rsidR="000675BA" w:rsidRDefault="000675BA"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9F" w:rsidRDefault="005967B3" w:rsidP="00AD7D9F">
    <w:pPr>
      <w:rPr>
        <w:b/>
      </w:rPr>
    </w:pPr>
    <w:r>
      <w:rPr>
        <w:b/>
        <w:noProof/>
        <w:sz w:val="28"/>
        <w:szCs w:val="28"/>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645EFD">
      <w:rPr>
        <w:b/>
      </w:rPr>
      <w:t>January 2016</w:t>
    </w:r>
    <w:r w:rsidR="00A03869">
      <w:rPr>
        <w:b/>
      </w:rPr>
      <w:t xml:space="preserve">: </w:t>
    </w:r>
    <w:r w:rsidR="00B67328">
      <w:rPr>
        <w:b/>
      </w:rPr>
      <w:t>Compiled by FET staff on behalf of</w:t>
    </w:r>
    <w:r w:rsidR="00A03869" w:rsidRPr="00C75C95">
      <w:rPr>
        <w:b/>
      </w:rPr>
      <w:t xml:space="preserve"> FESS</w:t>
    </w:r>
  </w:p>
  <w:p w:rsidR="00AD7D9F" w:rsidRPr="00E62331" w:rsidRDefault="00416C3D" w:rsidP="00AD7D9F">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June</w:t>
    </w:r>
    <w:r w:rsidR="00AD7D9F">
      <w:rPr>
        <w:b/>
      </w:rPr>
      <w:t xml:space="preserve"> 201</w:t>
    </w:r>
    <w:r>
      <w:rPr>
        <w:b/>
      </w:rPr>
      <w:t>7</w:t>
    </w:r>
    <w:r w:rsidR="00AD7D9F">
      <w:rPr>
        <w:b/>
      </w:rPr>
      <w:t>: Links Revised by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5656"/>
    <w:rsid w:val="000675BA"/>
    <w:rsid w:val="000729C0"/>
    <w:rsid w:val="000A528C"/>
    <w:rsid w:val="000E4400"/>
    <w:rsid w:val="0016494A"/>
    <w:rsid w:val="00164A0C"/>
    <w:rsid w:val="002656E8"/>
    <w:rsid w:val="002E4287"/>
    <w:rsid w:val="002E51EC"/>
    <w:rsid w:val="00302178"/>
    <w:rsid w:val="00320303"/>
    <w:rsid w:val="003270BB"/>
    <w:rsid w:val="003318A9"/>
    <w:rsid w:val="003431D8"/>
    <w:rsid w:val="00365E20"/>
    <w:rsid w:val="00387430"/>
    <w:rsid w:val="003A38F8"/>
    <w:rsid w:val="003F5E40"/>
    <w:rsid w:val="00400974"/>
    <w:rsid w:val="00416C3D"/>
    <w:rsid w:val="00427B7B"/>
    <w:rsid w:val="00470813"/>
    <w:rsid w:val="004C207F"/>
    <w:rsid w:val="00527E52"/>
    <w:rsid w:val="00540E4F"/>
    <w:rsid w:val="005967B3"/>
    <w:rsid w:val="005A1453"/>
    <w:rsid w:val="005A52DD"/>
    <w:rsid w:val="005B669C"/>
    <w:rsid w:val="005E0D45"/>
    <w:rsid w:val="005F6524"/>
    <w:rsid w:val="00601922"/>
    <w:rsid w:val="00634CAD"/>
    <w:rsid w:val="00643C21"/>
    <w:rsid w:val="00645EFD"/>
    <w:rsid w:val="006919DE"/>
    <w:rsid w:val="0073348E"/>
    <w:rsid w:val="00756A51"/>
    <w:rsid w:val="007704D1"/>
    <w:rsid w:val="007772DE"/>
    <w:rsid w:val="007A785A"/>
    <w:rsid w:val="007B32CF"/>
    <w:rsid w:val="007C2629"/>
    <w:rsid w:val="00816184"/>
    <w:rsid w:val="00857FCE"/>
    <w:rsid w:val="00881853"/>
    <w:rsid w:val="008B6461"/>
    <w:rsid w:val="008F1753"/>
    <w:rsid w:val="00936FD5"/>
    <w:rsid w:val="00954453"/>
    <w:rsid w:val="00963A36"/>
    <w:rsid w:val="0098618F"/>
    <w:rsid w:val="009B5AB8"/>
    <w:rsid w:val="009C5077"/>
    <w:rsid w:val="00A02AAB"/>
    <w:rsid w:val="00A03869"/>
    <w:rsid w:val="00A43CD9"/>
    <w:rsid w:val="00A50246"/>
    <w:rsid w:val="00A920BC"/>
    <w:rsid w:val="00AD7D9F"/>
    <w:rsid w:val="00AD7E1B"/>
    <w:rsid w:val="00AF68AD"/>
    <w:rsid w:val="00B01D91"/>
    <w:rsid w:val="00B04FA5"/>
    <w:rsid w:val="00B11693"/>
    <w:rsid w:val="00B140FB"/>
    <w:rsid w:val="00B14215"/>
    <w:rsid w:val="00B67328"/>
    <w:rsid w:val="00C00CC0"/>
    <w:rsid w:val="00C036B4"/>
    <w:rsid w:val="00C4729D"/>
    <w:rsid w:val="00C53B58"/>
    <w:rsid w:val="00C5755A"/>
    <w:rsid w:val="00C67A79"/>
    <w:rsid w:val="00C71228"/>
    <w:rsid w:val="00C75C95"/>
    <w:rsid w:val="00C827A8"/>
    <w:rsid w:val="00CA7641"/>
    <w:rsid w:val="00D26991"/>
    <w:rsid w:val="00DB716A"/>
    <w:rsid w:val="00E14734"/>
    <w:rsid w:val="00E2503E"/>
    <w:rsid w:val="00E62331"/>
    <w:rsid w:val="00E74DB9"/>
    <w:rsid w:val="00EB344D"/>
    <w:rsid w:val="00EC55B3"/>
    <w:rsid w:val="00ED78FB"/>
    <w:rsid w:val="00EE52E3"/>
    <w:rsid w:val="00EE58A2"/>
    <w:rsid w:val="00F038C5"/>
    <w:rsid w:val="00F10236"/>
    <w:rsid w:val="00F16D31"/>
    <w:rsid w:val="00F25F7F"/>
    <w:rsid w:val="00F84813"/>
    <w:rsid w:val="00FA517B"/>
    <w:rsid w:val="00FB4E8F"/>
    <w:rsid w:val="00FE7A4C"/>
    <w:rsid w:val="00FF0D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61002F6-7096-497C-B383-61A83EC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3A3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591210009">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list@fess.ie" TargetMode="External"/><Relationship Id="rId13" Type="http://schemas.openxmlformats.org/officeDocument/2006/relationships/hyperlink" Target="https://www.jobsetc.gc.ca/toolbox/checklists/employability.jsp?lang=e" TargetMode="External"/><Relationship Id="rId18" Type="http://schemas.openxmlformats.org/officeDocument/2006/relationships/hyperlink" Target="http://www.kyae.ky.gov/NR/rdonlyres/CF812CA4-EB61-4B3C-98BD-BD6DF044AF42/0/AdultLearnerGoalsToolkit.pdf" TargetMode="External"/><Relationship Id="rId26" Type="http://schemas.openxmlformats.org/officeDocument/2006/relationships/hyperlink" Target="http://www.hsa.ie/eng/Topics/Managing_Health_and_Safety/" TargetMode="External"/><Relationship Id="rId3" Type="http://schemas.openxmlformats.org/officeDocument/2006/relationships/styles" Target="styles.xml"/><Relationship Id="rId21" Type="http://schemas.openxmlformats.org/officeDocument/2006/relationships/hyperlink" Target="http://www.skillsyouneed.com/ips/improving-communicatio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nitobacareerdevelopment.ca/CDi/docs/success_workplace.pdf" TargetMode="External"/><Relationship Id="rId17" Type="http://schemas.openxmlformats.org/officeDocument/2006/relationships/hyperlink" Target="http://edglossary.org/personal-learning-plan/" TargetMode="External"/><Relationship Id="rId25" Type="http://schemas.openxmlformats.org/officeDocument/2006/relationships/hyperlink" Target="http://www.effectivemeetings.com/teams/teamwork/effective.a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reersportal.ie/pdfs/ValuesQ.pdf" TargetMode="External"/><Relationship Id="rId20" Type="http://schemas.openxmlformats.org/officeDocument/2006/relationships/hyperlink" Target="http://vark-learn.com/the-vark-questionnaire/" TargetMode="External"/><Relationship Id="rId29" Type="http://schemas.openxmlformats.org/officeDocument/2006/relationships/hyperlink" Target="https://www.mindtools.com/page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s.milwaukee.k12.wi.us/MPS-English/CAO/Documents/PBIS/HS-Attendance-SAIG-Lesson-2-Identifying-Resources.docx" TargetMode="External"/><Relationship Id="rId24" Type="http://schemas.openxmlformats.org/officeDocument/2006/relationships/hyperlink" Target="https://www.moneyinstructor.com/lesson/teammember.asp"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reersportal.ie/pdfs/community_project_exercise.pdf" TargetMode="External"/><Relationship Id="rId23" Type="http://schemas.openxmlformats.org/officeDocument/2006/relationships/hyperlink" Target="http://study.com/academy/lesson/the-communication-process.html" TargetMode="External"/><Relationship Id="rId28" Type="http://schemas.openxmlformats.org/officeDocument/2006/relationships/hyperlink" Target="http://www.coachingpositiveperformance.com/6-core-benefits-personal-development/" TargetMode="External"/><Relationship Id="rId10" Type="http://schemas.openxmlformats.org/officeDocument/2006/relationships/hyperlink" Target="https://he.palgrave.com/page/detail/?sf1=barcode&amp;st1=9781137426529" TargetMode="External"/><Relationship Id="rId19" Type="http://schemas.openxmlformats.org/officeDocument/2006/relationships/hyperlink" Target="http://www.advalue-project.eu/content_files/EN/33/AdValue_Personal_Effectiveness_EN.pdf" TargetMode="External"/><Relationship Id="rId31" Type="http://schemas.openxmlformats.org/officeDocument/2006/relationships/hyperlink" Target="https://uwaterloo.ca/centre-for-teaching-excellence/teaching-resources/teaching-tips/tips-students/being-part-team/teamwork-skills-being-effective-group-member" TargetMode="External"/><Relationship Id="rId4" Type="http://schemas.openxmlformats.org/officeDocument/2006/relationships/settings" Target="settings.xml"/><Relationship Id="rId9" Type="http://schemas.openxmlformats.org/officeDocument/2006/relationships/hyperlink" Target="http://www.fetacresources.com/fetacresources/filemgmt/index.php?id=271" TargetMode="External"/><Relationship Id="rId14" Type="http://schemas.openxmlformats.org/officeDocument/2006/relationships/hyperlink" Target="http://www.careersportal.ie/pdfs/careerskills.pdf" TargetMode="External"/><Relationship Id="rId22" Type="http://schemas.openxmlformats.org/officeDocument/2006/relationships/hyperlink" Target="http://study.com/academy/practice/quiz-worksheet-impact-of-communication-in-the-workplace.html" TargetMode="External"/><Relationship Id="rId27" Type="http://schemas.openxmlformats.org/officeDocument/2006/relationships/hyperlink" Target="http://tll.mit.edu/help/assessment-and-evaluation" TargetMode="External"/><Relationship Id="rId30" Type="http://schemas.openxmlformats.org/officeDocument/2006/relationships/hyperlink" Target="http://www.fetacresources.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7134-041B-4EA2-AD36-2389CB11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5</cp:revision>
  <cp:lastPrinted>2015-07-15T09:35:00Z</cp:lastPrinted>
  <dcterms:created xsi:type="dcterms:W3CDTF">2016-12-16T16:27:00Z</dcterms:created>
  <dcterms:modified xsi:type="dcterms:W3CDTF">2017-06-19T14:19:00Z</dcterms:modified>
</cp:coreProperties>
</file>