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A966BE">
            <w:pPr>
              <w:rPr>
                <w:rFonts w:cstheme="minorHAnsi"/>
                <w:b/>
                <w:color w:val="000000" w:themeColor="text1"/>
                <w:sz w:val="28"/>
                <w:szCs w:val="24"/>
              </w:rPr>
            </w:pPr>
            <w:r>
              <w:rPr>
                <w:rFonts w:cstheme="minorHAnsi"/>
                <w:b/>
                <w:color w:val="000000" w:themeColor="text1"/>
                <w:sz w:val="28"/>
                <w:szCs w:val="24"/>
              </w:rPr>
              <w:t>Intercultural Awareness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A966BE">
            <w:pPr>
              <w:rPr>
                <w:rFonts w:cstheme="minorHAnsi"/>
                <w:b/>
                <w:color w:val="000000" w:themeColor="text1"/>
                <w:sz w:val="28"/>
                <w:szCs w:val="24"/>
              </w:rPr>
            </w:pPr>
            <w:r>
              <w:rPr>
                <w:rFonts w:cstheme="minorHAnsi"/>
                <w:b/>
                <w:color w:val="000000" w:themeColor="text1"/>
                <w:sz w:val="28"/>
                <w:szCs w:val="24"/>
              </w:rPr>
              <w:t>3N0534</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A966BE" w:rsidP="00A03869">
            <w:pPr>
              <w:rPr>
                <w:rFonts w:cstheme="minorHAnsi"/>
                <w:b/>
                <w:color w:val="000000" w:themeColor="text1"/>
                <w:sz w:val="28"/>
                <w:szCs w:val="24"/>
              </w:rPr>
            </w:pPr>
            <w:r>
              <w:rPr>
                <w:rFonts w:cstheme="minorHAnsi"/>
                <w:b/>
                <w:color w:val="000000" w:themeColor="text1"/>
                <w:sz w:val="28"/>
                <w:szCs w:val="24"/>
              </w:rPr>
              <w:t>3</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573"/>
      </w:tblGrid>
      <w:tr w:rsidR="002E51EC" w:rsidTr="00576AD6">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57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116221" w:rsidRPr="002E51EC" w:rsidTr="00576AD6">
        <w:tc>
          <w:tcPr>
            <w:tcW w:w="1843" w:type="dxa"/>
          </w:tcPr>
          <w:p w:rsidR="00116221" w:rsidRDefault="00116221" w:rsidP="0011622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Reflective journal</w:t>
            </w:r>
          </w:p>
        </w:tc>
        <w:tc>
          <w:tcPr>
            <w:tcW w:w="1701" w:type="dxa"/>
          </w:tcPr>
          <w:p w:rsidR="00116221" w:rsidRDefault="00116221" w:rsidP="0011622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journal</w:t>
            </w:r>
          </w:p>
        </w:tc>
        <w:tc>
          <w:tcPr>
            <w:tcW w:w="4536" w:type="dxa"/>
          </w:tcPr>
          <w:p w:rsidR="00116221" w:rsidRDefault="00116221" w:rsidP="00116221">
            <w:pPr>
              <w:rPr>
                <w:rFonts w:cstheme="minorHAnsi"/>
                <w:color w:val="000000" w:themeColor="text1"/>
                <w:sz w:val="24"/>
                <w:szCs w:val="24"/>
              </w:rPr>
            </w:pPr>
            <w:r>
              <w:rPr>
                <w:rFonts w:cstheme="minorHAnsi"/>
                <w:color w:val="000000" w:themeColor="text1"/>
                <w:sz w:val="24"/>
                <w:szCs w:val="24"/>
              </w:rPr>
              <w:t>Customizable online learning journal template, explains the importance of reflective learning</w:t>
            </w:r>
          </w:p>
          <w:p w:rsidR="00116221" w:rsidRDefault="00116221" w:rsidP="00116221">
            <w:pPr>
              <w:pStyle w:val="ListParagraph"/>
              <w:numPr>
                <w:ilvl w:val="0"/>
                <w:numId w:val="5"/>
              </w:numPr>
              <w:rPr>
                <w:rFonts w:cstheme="minorHAnsi"/>
                <w:color w:val="000000" w:themeColor="text1"/>
                <w:sz w:val="24"/>
                <w:szCs w:val="24"/>
              </w:rPr>
            </w:pPr>
            <w:r>
              <w:rPr>
                <w:rFonts w:cstheme="minorHAnsi"/>
                <w:color w:val="000000" w:themeColor="text1"/>
                <w:sz w:val="24"/>
                <w:szCs w:val="24"/>
              </w:rPr>
              <w:t>ICT skills</w:t>
            </w:r>
          </w:p>
          <w:p w:rsidR="00116221" w:rsidRPr="00EA0EE0" w:rsidRDefault="00116221" w:rsidP="00116221">
            <w:pPr>
              <w:pStyle w:val="ListParagraph"/>
              <w:numPr>
                <w:ilvl w:val="0"/>
                <w:numId w:val="5"/>
              </w:numPr>
              <w:rPr>
                <w:rFonts w:cstheme="minorHAnsi"/>
                <w:color w:val="000000" w:themeColor="text1"/>
                <w:sz w:val="24"/>
                <w:szCs w:val="24"/>
              </w:rPr>
            </w:pPr>
            <w:r>
              <w:rPr>
                <w:rFonts w:cstheme="minorHAnsi"/>
                <w:color w:val="000000" w:themeColor="text1"/>
                <w:sz w:val="24"/>
                <w:szCs w:val="24"/>
              </w:rPr>
              <w:t>Critical thinking skills</w:t>
            </w:r>
          </w:p>
        </w:tc>
        <w:tc>
          <w:tcPr>
            <w:tcW w:w="2268" w:type="dxa"/>
          </w:tcPr>
          <w:p w:rsidR="00116221" w:rsidRDefault="00116221" w:rsidP="00116221">
            <w:pPr>
              <w:rPr>
                <w:rFonts w:cstheme="minorHAnsi"/>
                <w:color w:val="000000" w:themeColor="text1"/>
                <w:sz w:val="24"/>
                <w:szCs w:val="24"/>
              </w:rPr>
            </w:pPr>
            <w:r>
              <w:rPr>
                <w:rFonts w:cstheme="minorHAnsi"/>
                <w:color w:val="000000" w:themeColor="text1"/>
                <w:sz w:val="24"/>
                <w:szCs w:val="24"/>
              </w:rPr>
              <w:t>PENZU</w:t>
            </w:r>
          </w:p>
        </w:tc>
        <w:tc>
          <w:tcPr>
            <w:tcW w:w="3573" w:type="dxa"/>
          </w:tcPr>
          <w:p w:rsidR="00116221" w:rsidRDefault="00907A67" w:rsidP="00116221">
            <w:pPr>
              <w:rPr>
                <w:sz w:val="24"/>
                <w:szCs w:val="24"/>
              </w:rPr>
            </w:pPr>
            <w:hyperlink r:id="rId8" w:history="1">
              <w:r w:rsidR="00116221" w:rsidRPr="008663BE">
                <w:rPr>
                  <w:rStyle w:val="Hyperlink"/>
                  <w:sz w:val="24"/>
                  <w:szCs w:val="24"/>
                </w:rPr>
                <w:t>https://penzu.com/reflective-journal-template</w:t>
              </w:r>
            </w:hyperlink>
            <w:r w:rsidR="00116221">
              <w:rPr>
                <w:sz w:val="24"/>
                <w:szCs w:val="24"/>
              </w:rPr>
              <w:t xml:space="preserve"> </w:t>
            </w:r>
          </w:p>
        </w:tc>
      </w:tr>
      <w:tr w:rsidR="00FA0805" w:rsidRPr="002E51EC" w:rsidTr="00576AD6">
        <w:tc>
          <w:tcPr>
            <w:tcW w:w="1843" w:type="dxa"/>
          </w:tcPr>
          <w:p w:rsidR="00FA0805" w:rsidRDefault="00FA0805" w:rsidP="0011622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 for inclusive practice</w:t>
            </w:r>
          </w:p>
        </w:tc>
        <w:tc>
          <w:tcPr>
            <w:tcW w:w="1701" w:type="dxa"/>
          </w:tcPr>
          <w:p w:rsidR="00FA0805" w:rsidRDefault="00FA0805" w:rsidP="0011622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toolkit</w:t>
            </w:r>
          </w:p>
        </w:tc>
        <w:tc>
          <w:tcPr>
            <w:tcW w:w="4536" w:type="dxa"/>
          </w:tcPr>
          <w:p w:rsidR="00FA0805" w:rsidRPr="00F653F9" w:rsidRDefault="00FA0805" w:rsidP="00116221">
            <w:pPr>
              <w:rPr>
                <w:rFonts w:cstheme="minorHAnsi"/>
                <w:b/>
                <w:color w:val="000000" w:themeColor="text1"/>
                <w:sz w:val="24"/>
                <w:szCs w:val="24"/>
              </w:rPr>
            </w:pPr>
            <w:r w:rsidRPr="00F653F9">
              <w:rPr>
                <w:rFonts w:cstheme="minorHAnsi"/>
                <w:b/>
                <w:color w:val="000000" w:themeColor="text1"/>
                <w:sz w:val="24"/>
                <w:szCs w:val="24"/>
              </w:rPr>
              <w:t>8 Steps to inclusive youthwork</w:t>
            </w:r>
          </w:p>
          <w:p w:rsidR="00557A64" w:rsidRDefault="00557A64" w:rsidP="00116221">
            <w:pPr>
              <w:rPr>
                <w:rFonts w:cstheme="minorHAnsi"/>
                <w:color w:val="000000" w:themeColor="text1"/>
                <w:sz w:val="24"/>
                <w:szCs w:val="24"/>
              </w:rPr>
            </w:pPr>
            <w:r w:rsidRPr="00557A64">
              <w:rPr>
                <w:rFonts w:cstheme="minorHAnsi"/>
                <w:color w:val="000000" w:themeColor="text1"/>
                <w:sz w:val="24"/>
                <w:szCs w:val="24"/>
              </w:rPr>
              <w:t>The toolkit is broken up into 8 easy-to-follow steps, to help you identify how good inclusive practice is evident and measurable in your organisation's youth work, while also referencing it directly to the NQSF Core Principles and Standards and to the Outcomes in the National Youth Strategy.</w:t>
            </w:r>
          </w:p>
        </w:tc>
        <w:tc>
          <w:tcPr>
            <w:tcW w:w="2268" w:type="dxa"/>
          </w:tcPr>
          <w:p w:rsidR="00FA0805" w:rsidRDefault="00FA0805" w:rsidP="00116221">
            <w:pPr>
              <w:rPr>
                <w:rFonts w:cstheme="minorHAnsi"/>
                <w:color w:val="000000" w:themeColor="text1"/>
                <w:sz w:val="24"/>
                <w:szCs w:val="24"/>
              </w:rPr>
            </w:pPr>
            <w:r>
              <w:rPr>
                <w:rFonts w:cstheme="minorHAnsi"/>
                <w:color w:val="000000" w:themeColor="text1"/>
                <w:sz w:val="24"/>
                <w:szCs w:val="24"/>
              </w:rPr>
              <w:t>National Youth council of Ireland</w:t>
            </w:r>
          </w:p>
        </w:tc>
        <w:tc>
          <w:tcPr>
            <w:tcW w:w="3573" w:type="dxa"/>
          </w:tcPr>
          <w:p w:rsidR="00FA0805" w:rsidRDefault="00907A67" w:rsidP="00116221">
            <w:hyperlink r:id="rId9" w:history="1">
              <w:r w:rsidR="00FA0805" w:rsidRPr="008663BE">
                <w:rPr>
                  <w:rStyle w:val="Hyperlink"/>
                </w:rPr>
                <w:t>http://www.youth.ie/sites/youth.ie/files/NYCI-8-steps-inclusive.pdf?utm_source=intercultural&amp;utm_medium=web</w:t>
              </w:r>
            </w:hyperlink>
            <w:r w:rsidR="00FA0805">
              <w:t xml:space="preserve"> </w:t>
            </w:r>
          </w:p>
        </w:tc>
      </w:tr>
      <w:tr w:rsidR="00FA0805" w:rsidRPr="002E51EC" w:rsidTr="00576AD6">
        <w:tc>
          <w:tcPr>
            <w:tcW w:w="1843" w:type="dxa"/>
          </w:tcPr>
          <w:p w:rsidR="00FA0805" w:rsidRDefault="00557A64" w:rsidP="0011622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 for diversity and equality</w:t>
            </w:r>
          </w:p>
        </w:tc>
        <w:tc>
          <w:tcPr>
            <w:tcW w:w="1701" w:type="dxa"/>
          </w:tcPr>
          <w:p w:rsidR="00FA0805" w:rsidRDefault="00FA0805" w:rsidP="0011622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toolkit</w:t>
            </w:r>
          </w:p>
        </w:tc>
        <w:tc>
          <w:tcPr>
            <w:tcW w:w="4536" w:type="dxa"/>
          </w:tcPr>
          <w:p w:rsidR="00FA0805" w:rsidRPr="00F653F9" w:rsidRDefault="00FA0805" w:rsidP="00116221">
            <w:pPr>
              <w:rPr>
                <w:rFonts w:cstheme="minorHAnsi"/>
                <w:b/>
                <w:color w:val="000000" w:themeColor="text1"/>
                <w:sz w:val="24"/>
                <w:szCs w:val="24"/>
              </w:rPr>
            </w:pPr>
            <w:r w:rsidRPr="00F653F9">
              <w:rPr>
                <w:rFonts w:cstheme="minorHAnsi"/>
                <w:b/>
                <w:color w:val="000000" w:themeColor="text1"/>
                <w:sz w:val="24"/>
                <w:szCs w:val="24"/>
              </w:rPr>
              <w:t>Access all areas</w:t>
            </w:r>
          </w:p>
          <w:p w:rsidR="00FA0805" w:rsidRDefault="00FA0805" w:rsidP="00116221">
            <w:pPr>
              <w:rPr>
                <w:rFonts w:cstheme="minorHAnsi"/>
                <w:color w:val="000000" w:themeColor="text1"/>
                <w:sz w:val="24"/>
                <w:szCs w:val="24"/>
              </w:rPr>
            </w:pPr>
            <w:r w:rsidRPr="00FA0805">
              <w:rPr>
                <w:rFonts w:cstheme="minorHAnsi"/>
                <w:color w:val="000000" w:themeColor="text1"/>
                <w:sz w:val="24"/>
                <w:szCs w:val="24"/>
              </w:rPr>
              <w:t xml:space="preserve">Use Access All Areas to assess the level of access you are providing to all young people, especially those from minority ethnic communities, young Travellers, lesbian, gay, bisexual or transgender young people, young people with a disability, early school leavers, young people involved in the </w:t>
            </w:r>
            <w:r w:rsidRPr="00FA0805">
              <w:rPr>
                <w:rFonts w:cstheme="minorHAnsi"/>
                <w:color w:val="000000" w:themeColor="text1"/>
                <w:sz w:val="24"/>
                <w:szCs w:val="24"/>
              </w:rPr>
              <w:lastRenderedPageBreak/>
              <w:t>juvenile justice system, young parents and young people with mental health issues.</w:t>
            </w:r>
          </w:p>
        </w:tc>
        <w:tc>
          <w:tcPr>
            <w:tcW w:w="2268" w:type="dxa"/>
          </w:tcPr>
          <w:p w:rsidR="00FA0805" w:rsidRDefault="00FA0805" w:rsidP="00116221">
            <w:pPr>
              <w:rPr>
                <w:rFonts w:cstheme="minorHAnsi"/>
                <w:color w:val="000000" w:themeColor="text1"/>
                <w:sz w:val="24"/>
                <w:szCs w:val="24"/>
              </w:rPr>
            </w:pPr>
            <w:r>
              <w:rPr>
                <w:rFonts w:cstheme="minorHAnsi"/>
                <w:color w:val="000000" w:themeColor="text1"/>
                <w:sz w:val="24"/>
                <w:szCs w:val="24"/>
              </w:rPr>
              <w:lastRenderedPageBreak/>
              <w:t>National Youth council of Ireland</w:t>
            </w:r>
          </w:p>
        </w:tc>
        <w:tc>
          <w:tcPr>
            <w:tcW w:w="3573" w:type="dxa"/>
          </w:tcPr>
          <w:p w:rsidR="00FA0805" w:rsidRDefault="00907A67" w:rsidP="00116221">
            <w:hyperlink r:id="rId10" w:history="1">
              <w:r w:rsidR="00FA0805" w:rsidRPr="008663BE">
                <w:rPr>
                  <w:rStyle w:val="Hyperlink"/>
                </w:rPr>
                <w:t>http://www.youth.ie/diversity</w:t>
              </w:r>
            </w:hyperlink>
            <w:r w:rsidR="00FA0805">
              <w:t xml:space="preserve"> </w:t>
            </w:r>
          </w:p>
        </w:tc>
      </w:tr>
      <w:tr w:rsidR="00116221" w:rsidRPr="002E51EC" w:rsidTr="00576AD6">
        <w:tc>
          <w:tcPr>
            <w:tcW w:w="1843" w:type="dxa"/>
          </w:tcPr>
          <w:p w:rsidR="00116221" w:rsidRPr="004A70DA" w:rsidRDefault="0049596C" w:rsidP="0011622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Group cohesion</w:t>
            </w:r>
          </w:p>
        </w:tc>
        <w:tc>
          <w:tcPr>
            <w:tcW w:w="1701" w:type="dxa"/>
          </w:tcPr>
          <w:p w:rsidR="00116221" w:rsidRPr="004A70DA" w:rsidRDefault="00116221" w:rsidP="0011622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book</w:t>
            </w:r>
          </w:p>
        </w:tc>
        <w:tc>
          <w:tcPr>
            <w:tcW w:w="4536" w:type="dxa"/>
          </w:tcPr>
          <w:p w:rsidR="00116221" w:rsidRPr="004A70DA" w:rsidRDefault="00116221" w:rsidP="00116221">
            <w:pPr>
              <w:rPr>
                <w:rFonts w:cstheme="minorHAnsi"/>
                <w:color w:val="000000" w:themeColor="text1"/>
                <w:sz w:val="24"/>
                <w:szCs w:val="24"/>
              </w:rPr>
            </w:pPr>
            <w:r>
              <w:rPr>
                <w:rFonts w:cstheme="minorHAnsi"/>
                <w:color w:val="000000" w:themeColor="text1"/>
                <w:sz w:val="24"/>
                <w:szCs w:val="24"/>
              </w:rPr>
              <w:t>40 Icebreakers for</w:t>
            </w:r>
            <w:r w:rsidR="00A336CE">
              <w:rPr>
                <w:rFonts w:cstheme="minorHAnsi"/>
                <w:color w:val="000000" w:themeColor="text1"/>
                <w:sz w:val="24"/>
                <w:szCs w:val="24"/>
              </w:rPr>
              <w:t xml:space="preserve"> Small Sroups</w:t>
            </w:r>
          </w:p>
        </w:tc>
        <w:tc>
          <w:tcPr>
            <w:tcW w:w="2268" w:type="dxa"/>
          </w:tcPr>
          <w:p w:rsidR="00116221" w:rsidRPr="004A70DA" w:rsidRDefault="00A336CE" w:rsidP="00116221">
            <w:pPr>
              <w:rPr>
                <w:rFonts w:cstheme="minorHAnsi"/>
                <w:color w:val="000000" w:themeColor="text1"/>
                <w:sz w:val="24"/>
                <w:szCs w:val="24"/>
              </w:rPr>
            </w:pPr>
            <w:r>
              <w:rPr>
                <w:rFonts w:cstheme="minorHAnsi"/>
                <w:color w:val="000000" w:themeColor="text1"/>
                <w:sz w:val="24"/>
                <w:szCs w:val="24"/>
              </w:rPr>
              <w:t>Grahame Knox</w:t>
            </w:r>
          </w:p>
        </w:tc>
        <w:tc>
          <w:tcPr>
            <w:tcW w:w="3573" w:type="dxa"/>
          </w:tcPr>
          <w:p w:rsidR="00116221" w:rsidRPr="004A70DA" w:rsidRDefault="00907A67" w:rsidP="00116221">
            <w:pPr>
              <w:rPr>
                <w:sz w:val="24"/>
                <w:szCs w:val="24"/>
              </w:rPr>
            </w:pPr>
            <w:hyperlink r:id="rId11" w:history="1">
              <w:r w:rsidR="00116221" w:rsidRPr="008663BE">
                <w:rPr>
                  <w:rStyle w:val="Hyperlink"/>
                  <w:sz w:val="24"/>
                  <w:szCs w:val="24"/>
                </w:rPr>
                <w:t>http://insight.typepad.co.uk/40_icebreakers_for_small_groups.pdf</w:t>
              </w:r>
            </w:hyperlink>
            <w:r w:rsidR="00116221">
              <w:rPr>
                <w:sz w:val="24"/>
                <w:szCs w:val="24"/>
              </w:rPr>
              <w:t xml:space="preserve"> </w:t>
            </w:r>
          </w:p>
        </w:tc>
      </w:tr>
      <w:tr w:rsidR="00F87AEC" w:rsidRPr="002E51EC" w:rsidTr="00576AD6">
        <w:tc>
          <w:tcPr>
            <w:tcW w:w="1843" w:type="dxa"/>
          </w:tcPr>
          <w:p w:rsidR="00F87AEC" w:rsidRPr="004A70DA" w:rsidRDefault="00F87AEC"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Arts and Creative approaches</w:t>
            </w:r>
          </w:p>
        </w:tc>
        <w:tc>
          <w:tcPr>
            <w:tcW w:w="1701" w:type="dxa"/>
          </w:tcPr>
          <w:p w:rsidR="00F87AEC" w:rsidRPr="004A70DA" w:rsidRDefault="00F87AEC"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book</w:t>
            </w:r>
          </w:p>
        </w:tc>
        <w:tc>
          <w:tcPr>
            <w:tcW w:w="4536" w:type="dxa"/>
          </w:tcPr>
          <w:p w:rsidR="00F87AEC" w:rsidRPr="00F653F9" w:rsidRDefault="00F87AEC" w:rsidP="00F87AEC">
            <w:pPr>
              <w:rPr>
                <w:rFonts w:cstheme="minorHAnsi"/>
                <w:b/>
                <w:color w:val="000000" w:themeColor="text1"/>
                <w:sz w:val="24"/>
                <w:szCs w:val="24"/>
              </w:rPr>
            </w:pPr>
            <w:r w:rsidRPr="00F653F9">
              <w:rPr>
                <w:rFonts w:cstheme="minorHAnsi"/>
                <w:b/>
                <w:color w:val="000000" w:themeColor="text1"/>
                <w:sz w:val="24"/>
                <w:szCs w:val="24"/>
              </w:rPr>
              <w:t>Between Ourselves</w:t>
            </w:r>
          </w:p>
          <w:p w:rsidR="00F87AEC" w:rsidRDefault="00F87AEC" w:rsidP="00F87AEC">
            <w:pPr>
              <w:rPr>
                <w:rFonts w:cstheme="minorHAnsi"/>
                <w:color w:val="000000" w:themeColor="text1"/>
                <w:sz w:val="24"/>
                <w:szCs w:val="24"/>
              </w:rPr>
            </w:pPr>
            <w:r>
              <w:rPr>
                <w:rFonts w:cstheme="minorHAnsi"/>
                <w:color w:val="000000" w:themeColor="text1"/>
                <w:sz w:val="24"/>
                <w:szCs w:val="24"/>
              </w:rPr>
              <w:t>This book is intended as a source of information, offering context and a practical resource for artists, art managers, educators, policy makers, community organisations, individuals and groups interested in intercultural creative practice.</w:t>
            </w:r>
          </w:p>
          <w:p w:rsidR="00F87AEC" w:rsidRPr="004A70DA" w:rsidRDefault="00F87AEC" w:rsidP="00F87AEC">
            <w:pPr>
              <w:rPr>
                <w:rFonts w:cstheme="minorHAnsi"/>
                <w:color w:val="000000" w:themeColor="text1"/>
                <w:sz w:val="24"/>
                <w:szCs w:val="24"/>
              </w:rPr>
            </w:pPr>
          </w:p>
        </w:tc>
        <w:tc>
          <w:tcPr>
            <w:tcW w:w="2268" w:type="dxa"/>
          </w:tcPr>
          <w:p w:rsidR="00F87AEC" w:rsidRDefault="00F87AEC" w:rsidP="00F87AEC">
            <w:pPr>
              <w:rPr>
                <w:rFonts w:cstheme="minorHAnsi"/>
                <w:color w:val="000000" w:themeColor="text1"/>
                <w:sz w:val="24"/>
                <w:szCs w:val="24"/>
              </w:rPr>
            </w:pPr>
            <w:r>
              <w:rPr>
                <w:rFonts w:cstheme="minorHAnsi"/>
                <w:color w:val="000000" w:themeColor="text1"/>
                <w:sz w:val="24"/>
                <w:szCs w:val="24"/>
              </w:rPr>
              <w:t>Programme for Intercultural Arts Support</w:t>
            </w:r>
          </w:p>
          <w:p w:rsidR="00F87AEC" w:rsidRDefault="00F87AEC" w:rsidP="00F87AEC">
            <w:pPr>
              <w:rPr>
                <w:rFonts w:cstheme="minorHAnsi"/>
                <w:color w:val="000000" w:themeColor="text1"/>
                <w:sz w:val="24"/>
                <w:szCs w:val="24"/>
              </w:rPr>
            </w:pPr>
            <w:r>
              <w:rPr>
                <w:rFonts w:cstheme="minorHAnsi"/>
                <w:color w:val="000000" w:themeColor="text1"/>
                <w:sz w:val="24"/>
                <w:szCs w:val="24"/>
              </w:rPr>
              <w:t>Community Arts Partnership</w:t>
            </w:r>
          </w:p>
          <w:p w:rsidR="00F87AEC" w:rsidRPr="004A70DA" w:rsidRDefault="00F87AEC" w:rsidP="00F87AEC">
            <w:pPr>
              <w:rPr>
                <w:rFonts w:cstheme="minorHAnsi"/>
                <w:color w:val="000000" w:themeColor="text1"/>
                <w:sz w:val="24"/>
                <w:szCs w:val="24"/>
              </w:rPr>
            </w:pPr>
            <w:r>
              <w:rPr>
                <w:rFonts w:cstheme="minorHAnsi"/>
                <w:color w:val="000000" w:themeColor="text1"/>
                <w:sz w:val="24"/>
                <w:szCs w:val="24"/>
              </w:rPr>
              <w:t>Arts council NI</w:t>
            </w:r>
          </w:p>
        </w:tc>
        <w:tc>
          <w:tcPr>
            <w:tcW w:w="3573" w:type="dxa"/>
          </w:tcPr>
          <w:p w:rsidR="00F87AEC" w:rsidRPr="004A70DA" w:rsidRDefault="00907A67" w:rsidP="00F87AEC">
            <w:pPr>
              <w:rPr>
                <w:sz w:val="24"/>
                <w:szCs w:val="24"/>
              </w:rPr>
            </w:pPr>
            <w:hyperlink r:id="rId12" w:history="1">
              <w:r w:rsidR="00F87AEC" w:rsidRPr="006165AF">
                <w:rPr>
                  <w:rStyle w:val="Hyperlink"/>
                  <w:sz w:val="24"/>
                  <w:szCs w:val="24"/>
                </w:rPr>
                <w:t>https://www.capartscentre.com/2015/10/community-arts-partnership-between-ourselves/</w:t>
              </w:r>
            </w:hyperlink>
            <w:r w:rsidR="00F87AEC">
              <w:rPr>
                <w:sz w:val="24"/>
                <w:szCs w:val="24"/>
              </w:rPr>
              <w:t xml:space="preserve"> </w:t>
            </w:r>
          </w:p>
        </w:tc>
      </w:tr>
      <w:tr w:rsidR="00F87AEC" w:rsidRPr="002E51EC" w:rsidTr="00576AD6">
        <w:tc>
          <w:tcPr>
            <w:tcW w:w="1843" w:type="dxa"/>
          </w:tcPr>
          <w:p w:rsidR="00F87AEC" w:rsidRDefault="00F87AEC"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Connecting Communities</w:t>
            </w:r>
          </w:p>
          <w:p w:rsidR="00F87AEC" w:rsidRPr="004A70DA" w:rsidRDefault="00F87AEC" w:rsidP="00F87AEC">
            <w:pPr>
              <w:rPr>
                <w:rFonts w:cstheme="minorHAnsi"/>
                <w:color w:val="000000" w:themeColor="text1"/>
                <w:sz w:val="24"/>
                <w:szCs w:val="24"/>
                <w:shd w:val="clear" w:color="auto" w:fill="FFFFFF"/>
              </w:rPr>
            </w:pPr>
          </w:p>
        </w:tc>
        <w:tc>
          <w:tcPr>
            <w:tcW w:w="1701" w:type="dxa"/>
          </w:tcPr>
          <w:p w:rsidR="00F87AEC" w:rsidRPr="004A70DA" w:rsidRDefault="00F87AEC"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handbook</w:t>
            </w:r>
          </w:p>
        </w:tc>
        <w:tc>
          <w:tcPr>
            <w:tcW w:w="4536" w:type="dxa"/>
          </w:tcPr>
          <w:p w:rsidR="00F87AEC" w:rsidRPr="00BE3823" w:rsidRDefault="00F87AEC" w:rsidP="00F87AEC">
            <w:pPr>
              <w:rPr>
                <w:rFonts w:cstheme="minorHAnsi"/>
                <w:color w:val="000000" w:themeColor="text1"/>
                <w:sz w:val="24"/>
                <w:szCs w:val="24"/>
              </w:rPr>
            </w:pPr>
            <w:r w:rsidRPr="00F653F9">
              <w:rPr>
                <w:rFonts w:cstheme="minorHAnsi"/>
                <w:b/>
                <w:color w:val="000000" w:themeColor="text1"/>
                <w:sz w:val="24"/>
                <w:szCs w:val="24"/>
              </w:rPr>
              <w:t>Connecting Communities: A Practical Guide to using Development Education in Community Settings</w:t>
            </w:r>
            <w:r w:rsidRPr="00BE3823">
              <w:rPr>
                <w:rFonts w:cstheme="minorHAnsi"/>
                <w:color w:val="000000" w:themeColor="text1"/>
                <w:sz w:val="24"/>
                <w:szCs w:val="24"/>
              </w:rPr>
              <w:t xml:space="preserve"> is </w:t>
            </w:r>
            <w:r w:rsidR="00BB0600" w:rsidRPr="00BE3823">
              <w:rPr>
                <w:rFonts w:cstheme="minorHAnsi"/>
                <w:color w:val="000000" w:themeColor="text1"/>
                <w:sz w:val="24"/>
                <w:szCs w:val="24"/>
              </w:rPr>
              <w:t>a LYCS</w:t>
            </w:r>
            <w:r w:rsidRPr="00BE3823">
              <w:rPr>
                <w:rFonts w:cstheme="minorHAnsi"/>
                <w:color w:val="000000" w:themeColor="text1"/>
                <w:sz w:val="24"/>
                <w:szCs w:val="24"/>
              </w:rPr>
              <w:t xml:space="preserve"> resource for facilitators or tutors working with groups in Community Education and Community Development contexts. It is unique as it’s been designed specifically to introduce development education into community settings.</w:t>
            </w:r>
          </w:p>
          <w:p w:rsidR="00F87AEC" w:rsidRPr="004A70DA" w:rsidRDefault="00F87AEC" w:rsidP="00F87AEC">
            <w:pPr>
              <w:rPr>
                <w:rFonts w:cstheme="minorHAnsi"/>
                <w:color w:val="000000" w:themeColor="text1"/>
                <w:sz w:val="24"/>
                <w:szCs w:val="24"/>
              </w:rPr>
            </w:pPr>
            <w:r w:rsidRPr="00BE3823">
              <w:rPr>
                <w:rFonts w:cstheme="minorHAnsi"/>
                <w:color w:val="000000" w:themeColor="text1"/>
                <w:sz w:val="24"/>
                <w:szCs w:val="24"/>
              </w:rPr>
              <w:t>The handbook consists of an introduction, and the instructions and materials for 10 readymade thematic workshops.</w:t>
            </w:r>
          </w:p>
        </w:tc>
        <w:tc>
          <w:tcPr>
            <w:tcW w:w="2268" w:type="dxa"/>
          </w:tcPr>
          <w:p w:rsidR="00F87AEC" w:rsidRPr="004A70DA" w:rsidRDefault="00F87AEC" w:rsidP="00F87AEC">
            <w:pPr>
              <w:rPr>
                <w:rFonts w:cstheme="minorHAnsi"/>
                <w:color w:val="000000" w:themeColor="text1"/>
                <w:sz w:val="24"/>
                <w:szCs w:val="24"/>
              </w:rPr>
            </w:pPr>
            <w:r>
              <w:rPr>
                <w:rFonts w:cstheme="minorHAnsi"/>
                <w:color w:val="000000" w:themeColor="text1"/>
                <w:sz w:val="24"/>
                <w:szCs w:val="24"/>
              </w:rPr>
              <w:t>Helena O’Neill</w:t>
            </w:r>
          </w:p>
        </w:tc>
        <w:tc>
          <w:tcPr>
            <w:tcW w:w="3573" w:type="dxa"/>
          </w:tcPr>
          <w:p w:rsidR="00F87AEC" w:rsidRPr="004A70DA" w:rsidRDefault="00907A67" w:rsidP="00F87AEC">
            <w:pPr>
              <w:rPr>
                <w:sz w:val="24"/>
                <w:szCs w:val="24"/>
              </w:rPr>
            </w:pPr>
            <w:hyperlink r:id="rId13" w:history="1">
              <w:r w:rsidR="00F87AEC" w:rsidRPr="008663BE">
                <w:rPr>
                  <w:rStyle w:val="Hyperlink"/>
                  <w:sz w:val="24"/>
                  <w:szCs w:val="24"/>
                </w:rPr>
                <w:t>https://www.lycs.ie/connecting-communities-handbook</w:t>
              </w:r>
            </w:hyperlink>
            <w:r w:rsidR="00F87AEC">
              <w:rPr>
                <w:sz w:val="24"/>
                <w:szCs w:val="24"/>
              </w:rPr>
              <w:t xml:space="preserve"> </w:t>
            </w:r>
          </w:p>
        </w:tc>
      </w:tr>
      <w:tr w:rsidR="00F87AEC" w:rsidRPr="002E51EC" w:rsidTr="00576AD6">
        <w:tc>
          <w:tcPr>
            <w:tcW w:w="1843" w:type="dxa"/>
          </w:tcPr>
          <w:p w:rsidR="00F87AEC" w:rsidRPr="004A70DA" w:rsidRDefault="00F87AEC"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Discrimination</w:t>
            </w:r>
          </w:p>
        </w:tc>
        <w:tc>
          <w:tcPr>
            <w:tcW w:w="1701" w:type="dxa"/>
          </w:tcPr>
          <w:p w:rsidR="00F87AEC" w:rsidRPr="004A70DA" w:rsidRDefault="00F87AEC"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toolkit</w:t>
            </w:r>
          </w:p>
        </w:tc>
        <w:tc>
          <w:tcPr>
            <w:tcW w:w="4536" w:type="dxa"/>
          </w:tcPr>
          <w:p w:rsidR="00F87AEC" w:rsidRPr="002C3664" w:rsidRDefault="00F87AEC" w:rsidP="00F87AEC">
            <w:pPr>
              <w:rPr>
                <w:rFonts w:cstheme="minorHAnsi"/>
                <w:color w:val="000000" w:themeColor="text1"/>
                <w:sz w:val="24"/>
                <w:szCs w:val="24"/>
              </w:rPr>
            </w:pPr>
            <w:r w:rsidRPr="002C3664">
              <w:rPr>
                <w:rFonts w:cstheme="minorHAnsi"/>
                <w:color w:val="000000" w:themeColor="text1"/>
                <w:sz w:val="24"/>
                <w:szCs w:val="24"/>
              </w:rPr>
              <w:t>A toolkit for preventing and tackling</w:t>
            </w:r>
          </w:p>
          <w:p w:rsidR="00F87AEC" w:rsidRPr="002C3664" w:rsidRDefault="00F87AEC" w:rsidP="00F87AEC">
            <w:pPr>
              <w:rPr>
                <w:rFonts w:cstheme="minorHAnsi"/>
                <w:color w:val="000000" w:themeColor="text1"/>
                <w:sz w:val="24"/>
                <w:szCs w:val="24"/>
              </w:rPr>
            </w:pPr>
            <w:r w:rsidRPr="002C3664">
              <w:rPr>
                <w:rFonts w:cstheme="minorHAnsi"/>
                <w:color w:val="000000" w:themeColor="text1"/>
                <w:sz w:val="24"/>
                <w:szCs w:val="24"/>
              </w:rPr>
              <w:t>homophobic, biphobic and transphobic</w:t>
            </w:r>
          </w:p>
          <w:p w:rsidR="00F87AEC" w:rsidRPr="004A70DA" w:rsidRDefault="00F87AEC" w:rsidP="00F87AEC">
            <w:pPr>
              <w:rPr>
                <w:rFonts w:cstheme="minorHAnsi"/>
                <w:color w:val="000000" w:themeColor="text1"/>
                <w:sz w:val="24"/>
                <w:szCs w:val="24"/>
              </w:rPr>
            </w:pPr>
            <w:r w:rsidRPr="002C3664">
              <w:rPr>
                <w:rFonts w:cstheme="minorHAnsi"/>
                <w:color w:val="000000" w:themeColor="text1"/>
                <w:sz w:val="24"/>
                <w:szCs w:val="24"/>
              </w:rPr>
              <w:t>bullying in secondary schools</w:t>
            </w:r>
          </w:p>
        </w:tc>
        <w:tc>
          <w:tcPr>
            <w:tcW w:w="2268" w:type="dxa"/>
          </w:tcPr>
          <w:p w:rsidR="00F87AEC" w:rsidRDefault="00F87AEC" w:rsidP="00F87AEC">
            <w:pPr>
              <w:rPr>
                <w:rFonts w:cstheme="minorHAnsi"/>
                <w:color w:val="000000" w:themeColor="text1"/>
                <w:sz w:val="24"/>
                <w:szCs w:val="24"/>
              </w:rPr>
            </w:pPr>
            <w:r>
              <w:rPr>
                <w:rFonts w:cstheme="minorHAnsi"/>
                <w:color w:val="000000" w:themeColor="text1"/>
                <w:sz w:val="24"/>
                <w:szCs w:val="24"/>
              </w:rPr>
              <w:t>Stonewall Education for All</w:t>
            </w:r>
          </w:p>
          <w:p w:rsidR="00BC4341" w:rsidRPr="004A70DA" w:rsidRDefault="00BC4341" w:rsidP="00F87AEC">
            <w:pPr>
              <w:rPr>
                <w:rFonts w:cstheme="minorHAnsi"/>
                <w:color w:val="000000" w:themeColor="text1"/>
                <w:sz w:val="24"/>
                <w:szCs w:val="24"/>
              </w:rPr>
            </w:pPr>
            <w:r w:rsidRPr="00936C31">
              <w:rPr>
                <w:rFonts w:cstheme="minorHAnsi"/>
                <w:sz w:val="24"/>
                <w:szCs w:val="24"/>
              </w:rPr>
              <w:t>Francesca Hall</w:t>
            </w:r>
          </w:p>
        </w:tc>
        <w:tc>
          <w:tcPr>
            <w:tcW w:w="3573" w:type="dxa"/>
          </w:tcPr>
          <w:p w:rsidR="00F87AEC" w:rsidRPr="004A70DA" w:rsidRDefault="00907A67" w:rsidP="00F87AEC">
            <w:pPr>
              <w:rPr>
                <w:sz w:val="24"/>
                <w:szCs w:val="24"/>
              </w:rPr>
            </w:pPr>
            <w:hyperlink r:id="rId14" w:history="1">
              <w:r w:rsidR="00936C31" w:rsidRPr="00C05FBA">
                <w:rPr>
                  <w:rStyle w:val="Hyperlink"/>
                  <w:sz w:val="24"/>
                  <w:szCs w:val="24"/>
                </w:rPr>
                <w:t>http://www.stonewall.org.uk/sites/default/files/getting_started_-_a_toolkit_for_secondary_schools.pdf</w:t>
              </w:r>
            </w:hyperlink>
            <w:r w:rsidR="00936C31">
              <w:rPr>
                <w:sz w:val="24"/>
                <w:szCs w:val="24"/>
              </w:rPr>
              <w:t xml:space="preserve"> </w:t>
            </w:r>
            <w:r w:rsidR="00F87AEC">
              <w:rPr>
                <w:sz w:val="24"/>
                <w:szCs w:val="24"/>
              </w:rPr>
              <w:t xml:space="preserve"> </w:t>
            </w:r>
          </w:p>
        </w:tc>
      </w:tr>
      <w:tr w:rsidR="00F87AEC" w:rsidRPr="002E51EC" w:rsidTr="00576AD6">
        <w:tc>
          <w:tcPr>
            <w:tcW w:w="1843" w:type="dxa"/>
          </w:tcPr>
          <w:p w:rsidR="00F87AEC" w:rsidRPr="004A70DA" w:rsidRDefault="00F87AEC"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Discrimination </w:t>
            </w:r>
          </w:p>
        </w:tc>
        <w:tc>
          <w:tcPr>
            <w:tcW w:w="1701" w:type="dxa"/>
          </w:tcPr>
          <w:p w:rsidR="00F87AEC" w:rsidRPr="004A70DA" w:rsidRDefault="00F87AEC"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Resources</w:t>
            </w:r>
          </w:p>
        </w:tc>
        <w:tc>
          <w:tcPr>
            <w:tcW w:w="4536" w:type="dxa"/>
          </w:tcPr>
          <w:p w:rsidR="00F87AEC" w:rsidRPr="004A70DA" w:rsidRDefault="00F87AEC" w:rsidP="00F87AEC">
            <w:pPr>
              <w:rPr>
                <w:rFonts w:cstheme="minorHAnsi"/>
                <w:color w:val="000000" w:themeColor="text1"/>
                <w:sz w:val="24"/>
                <w:szCs w:val="24"/>
              </w:rPr>
            </w:pPr>
            <w:r>
              <w:rPr>
                <w:rFonts w:cstheme="minorHAnsi"/>
                <w:color w:val="000000" w:themeColor="text1"/>
                <w:sz w:val="24"/>
                <w:szCs w:val="24"/>
              </w:rPr>
              <w:t>Informational videos of Traveller life experience</w:t>
            </w:r>
          </w:p>
        </w:tc>
        <w:tc>
          <w:tcPr>
            <w:tcW w:w="2268" w:type="dxa"/>
          </w:tcPr>
          <w:p w:rsidR="00F87AEC" w:rsidRPr="004A70DA" w:rsidRDefault="00F87AEC" w:rsidP="00F87AEC">
            <w:pPr>
              <w:rPr>
                <w:rFonts w:cstheme="minorHAnsi"/>
                <w:color w:val="000000" w:themeColor="text1"/>
                <w:sz w:val="24"/>
                <w:szCs w:val="24"/>
              </w:rPr>
            </w:pPr>
            <w:r>
              <w:rPr>
                <w:rFonts w:cstheme="minorHAnsi"/>
                <w:color w:val="000000" w:themeColor="text1"/>
                <w:sz w:val="24"/>
                <w:szCs w:val="24"/>
              </w:rPr>
              <w:t xml:space="preserve">Irish Traveller Movement </w:t>
            </w:r>
          </w:p>
        </w:tc>
        <w:tc>
          <w:tcPr>
            <w:tcW w:w="3573" w:type="dxa"/>
          </w:tcPr>
          <w:p w:rsidR="00F87AEC" w:rsidRPr="004A70DA" w:rsidRDefault="00907A67" w:rsidP="00F87AEC">
            <w:pPr>
              <w:rPr>
                <w:sz w:val="24"/>
                <w:szCs w:val="24"/>
              </w:rPr>
            </w:pPr>
            <w:hyperlink r:id="rId15" w:history="1">
              <w:r w:rsidR="00F87AEC" w:rsidRPr="008663BE">
                <w:rPr>
                  <w:rStyle w:val="Hyperlink"/>
                  <w:sz w:val="24"/>
                  <w:szCs w:val="24"/>
                </w:rPr>
                <w:t>http://itmtrav.ie/itm-video-resources/</w:t>
              </w:r>
            </w:hyperlink>
            <w:r w:rsidR="00F87AEC">
              <w:rPr>
                <w:sz w:val="24"/>
                <w:szCs w:val="24"/>
              </w:rPr>
              <w:t xml:space="preserve"> </w:t>
            </w:r>
          </w:p>
        </w:tc>
      </w:tr>
      <w:tr w:rsidR="00F87AEC" w:rsidRPr="002E51EC" w:rsidTr="00576AD6">
        <w:tc>
          <w:tcPr>
            <w:tcW w:w="1843" w:type="dxa"/>
          </w:tcPr>
          <w:p w:rsidR="00F87AEC" w:rsidRPr="004A70DA" w:rsidRDefault="00F87AEC"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Heritage and Diversity</w:t>
            </w:r>
          </w:p>
        </w:tc>
        <w:tc>
          <w:tcPr>
            <w:tcW w:w="1701" w:type="dxa"/>
          </w:tcPr>
          <w:p w:rsidR="00F87AEC" w:rsidRPr="004A70DA" w:rsidRDefault="00F87AEC"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Handbook</w:t>
            </w:r>
          </w:p>
        </w:tc>
        <w:tc>
          <w:tcPr>
            <w:tcW w:w="4536" w:type="dxa"/>
          </w:tcPr>
          <w:p w:rsidR="00F87AEC" w:rsidRPr="00F653F9" w:rsidRDefault="00F87AEC" w:rsidP="00F87AEC">
            <w:pPr>
              <w:rPr>
                <w:rFonts w:cstheme="minorHAnsi"/>
                <w:b/>
                <w:color w:val="000000" w:themeColor="text1"/>
                <w:sz w:val="24"/>
                <w:szCs w:val="24"/>
              </w:rPr>
            </w:pPr>
            <w:r w:rsidRPr="00F653F9">
              <w:rPr>
                <w:rFonts w:cstheme="minorHAnsi"/>
                <w:b/>
                <w:color w:val="000000" w:themeColor="text1"/>
                <w:sz w:val="24"/>
                <w:szCs w:val="24"/>
              </w:rPr>
              <w:t>Cultural Heritage and Cultural Diversity</w:t>
            </w:r>
          </w:p>
          <w:p w:rsidR="00F87AEC" w:rsidRPr="004A70DA" w:rsidRDefault="00F87AEC" w:rsidP="00F87AEC">
            <w:pPr>
              <w:rPr>
                <w:rFonts w:cstheme="minorHAnsi"/>
                <w:color w:val="000000" w:themeColor="text1"/>
                <w:sz w:val="24"/>
                <w:szCs w:val="24"/>
              </w:rPr>
            </w:pPr>
            <w:r w:rsidRPr="003C4236">
              <w:rPr>
                <w:rFonts w:cstheme="minorHAnsi"/>
                <w:color w:val="000000" w:themeColor="text1"/>
                <w:sz w:val="24"/>
                <w:szCs w:val="24"/>
              </w:rPr>
              <w:t>The units on cultural heritage and cultural diversity, presented in this handbook, have been designed for introducing general topics related to cultural heritage and cultural diversity. It is meant to be used as supplemental material within the civic education course to provide a basic understanding of some of the issues and begin conversations and thinking about the topic of culture. The themes and learning objectives are meant to be used as a starting point and guide for educators. There are eight different lesson units that address cultural heritage and cultural diversity.</w:t>
            </w:r>
          </w:p>
        </w:tc>
        <w:tc>
          <w:tcPr>
            <w:tcW w:w="2268" w:type="dxa"/>
          </w:tcPr>
          <w:p w:rsidR="00F87AEC" w:rsidRPr="004A70DA" w:rsidRDefault="00F87AEC" w:rsidP="00F87AEC">
            <w:pPr>
              <w:rPr>
                <w:rFonts w:cstheme="minorHAnsi"/>
                <w:color w:val="000000" w:themeColor="text1"/>
                <w:sz w:val="24"/>
                <w:szCs w:val="24"/>
              </w:rPr>
            </w:pPr>
            <w:r>
              <w:rPr>
                <w:rFonts w:cstheme="minorHAnsi"/>
                <w:color w:val="000000" w:themeColor="text1"/>
                <w:sz w:val="24"/>
                <w:szCs w:val="24"/>
              </w:rPr>
              <w:t>The Council of Europe</w:t>
            </w:r>
          </w:p>
        </w:tc>
        <w:tc>
          <w:tcPr>
            <w:tcW w:w="3573" w:type="dxa"/>
          </w:tcPr>
          <w:p w:rsidR="00F87AEC" w:rsidRPr="004A70DA" w:rsidRDefault="00907A67" w:rsidP="00F87AEC">
            <w:pPr>
              <w:rPr>
                <w:sz w:val="24"/>
                <w:szCs w:val="24"/>
              </w:rPr>
            </w:pPr>
            <w:hyperlink r:id="rId16" w:history="1">
              <w:r w:rsidR="00F87AEC" w:rsidRPr="006165AF">
                <w:rPr>
                  <w:rStyle w:val="Hyperlink"/>
                  <w:sz w:val="24"/>
                  <w:szCs w:val="24"/>
                </w:rPr>
                <w:t>https://edoc.coe.int/en/cultural-heritage/6551-cultural-heritage-and-cultural-diversity-lessons-a-handbook-for-teacher.html</w:t>
              </w:r>
            </w:hyperlink>
            <w:r w:rsidR="00F87AEC">
              <w:rPr>
                <w:sz w:val="24"/>
                <w:szCs w:val="24"/>
              </w:rPr>
              <w:t xml:space="preserve"> </w:t>
            </w:r>
          </w:p>
        </w:tc>
      </w:tr>
      <w:tr w:rsidR="00F87AEC" w:rsidRPr="002E51EC" w:rsidTr="00576AD6">
        <w:tc>
          <w:tcPr>
            <w:tcW w:w="1843" w:type="dxa"/>
          </w:tcPr>
          <w:p w:rsidR="00F87AEC" w:rsidRPr="004A70DA" w:rsidRDefault="00247EEE"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What is culture?</w:t>
            </w:r>
          </w:p>
        </w:tc>
        <w:tc>
          <w:tcPr>
            <w:tcW w:w="1701" w:type="dxa"/>
          </w:tcPr>
          <w:p w:rsidR="00F87AEC" w:rsidRPr="004A70DA" w:rsidRDefault="00247EEE"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Downloadable </w:t>
            </w:r>
            <w:r w:rsidR="001458D5">
              <w:rPr>
                <w:rFonts w:eastAsia="Times New Roman" w:cstheme="minorHAnsi"/>
                <w:color w:val="000000" w:themeColor="text1"/>
                <w:kern w:val="36"/>
                <w:sz w:val="24"/>
                <w:szCs w:val="24"/>
                <w:lang w:eastAsia="en-IE"/>
              </w:rPr>
              <w:t>PowerPoint</w:t>
            </w:r>
          </w:p>
        </w:tc>
        <w:tc>
          <w:tcPr>
            <w:tcW w:w="4536" w:type="dxa"/>
          </w:tcPr>
          <w:p w:rsidR="00F87AEC" w:rsidRPr="004A70DA" w:rsidRDefault="00247EEE" w:rsidP="00F87AEC">
            <w:pPr>
              <w:rPr>
                <w:rFonts w:cstheme="minorHAnsi"/>
                <w:color w:val="000000" w:themeColor="text1"/>
                <w:sz w:val="24"/>
                <w:szCs w:val="24"/>
              </w:rPr>
            </w:pPr>
            <w:r>
              <w:rPr>
                <w:rFonts w:cstheme="minorHAnsi"/>
                <w:color w:val="000000" w:themeColor="text1"/>
                <w:sz w:val="24"/>
                <w:szCs w:val="24"/>
              </w:rPr>
              <w:t>Some definitions, explanations and exercises on culture</w:t>
            </w:r>
          </w:p>
        </w:tc>
        <w:tc>
          <w:tcPr>
            <w:tcW w:w="2268" w:type="dxa"/>
          </w:tcPr>
          <w:p w:rsidR="00F87AEC" w:rsidRPr="004A70DA" w:rsidRDefault="005A2DB5" w:rsidP="00F87AEC">
            <w:pPr>
              <w:rPr>
                <w:rFonts w:cstheme="minorHAnsi"/>
                <w:color w:val="000000" w:themeColor="text1"/>
                <w:sz w:val="24"/>
                <w:szCs w:val="24"/>
              </w:rPr>
            </w:pPr>
            <w:r>
              <w:rPr>
                <w:rFonts w:cstheme="minorHAnsi"/>
                <w:color w:val="000000" w:themeColor="text1"/>
                <w:sz w:val="24"/>
                <w:szCs w:val="24"/>
              </w:rPr>
              <w:t>Slide Player</w:t>
            </w:r>
          </w:p>
        </w:tc>
        <w:tc>
          <w:tcPr>
            <w:tcW w:w="3573" w:type="dxa"/>
          </w:tcPr>
          <w:p w:rsidR="00247EEE" w:rsidRPr="004A70DA" w:rsidRDefault="00907A67" w:rsidP="00F87AEC">
            <w:pPr>
              <w:rPr>
                <w:sz w:val="24"/>
                <w:szCs w:val="24"/>
              </w:rPr>
            </w:pPr>
            <w:hyperlink r:id="rId17" w:history="1">
              <w:r w:rsidR="00247EEE" w:rsidRPr="006165AF">
                <w:rPr>
                  <w:rStyle w:val="Hyperlink"/>
                  <w:sz w:val="24"/>
                  <w:szCs w:val="24"/>
                </w:rPr>
                <w:t>http://slideplayer.com/slide/6378437/</w:t>
              </w:r>
            </w:hyperlink>
            <w:r w:rsidR="00247EEE">
              <w:rPr>
                <w:sz w:val="24"/>
                <w:szCs w:val="24"/>
              </w:rPr>
              <w:t xml:space="preserve"> </w:t>
            </w:r>
          </w:p>
        </w:tc>
      </w:tr>
      <w:tr w:rsidR="00F87AEC" w:rsidRPr="002E51EC" w:rsidTr="00576AD6">
        <w:tc>
          <w:tcPr>
            <w:tcW w:w="1843" w:type="dxa"/>
          </w:tcPr>
          <w:p w:rsidR="00F87AEC" w:rsidRPr="004A70DA" w:rsidRDefault="001458D5"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Visible and invisible aspects of culture</w:t>
            </w:r>
          </w:p>
        </w:tc>
        <w:tc>
          <w:tcPr>
            <w:tcW w:w="1701" w:type="dxa"/>
          </w:tcPr>
          <w:p w:rsidR="00F87AEC" w:rsidRPr="004A70DA" w:rsidRDefault="001458D5"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PowerPoint</w:t>
            </w:r>
          </w:p>
        </w:tc>
        <w:tc>
          <w:tcPr>
            <w:tcW w:w="4536" w:type="dxa"/>
          </w:tcPr>
          <w:p w:rsidR="00F87AEC" w:rsidRDefault="001458D5" w:rsidP="00F87AEC">
            <w:pPr>
              <w:rPr>
                <w:rFonts w:cstheme="minorHAnsi"/>
                <w:color w:val="000000" w:themeColor="text1"/>
                <w:sz w:val="24"/>
                <w:szCs w:val="24"/>
              </w:rPr>
            </w:pPr>
            <w:r>
              <w:rPr>
                <w:rFonts w:cstheme="minorHAnsi"/>
                <w:color w:val="000000" w:themeColor="text1"/>
                <w:sz w:val="24"/>
                <w:szCs w:val="24"/>
              </w:rPr>
              <w:t>Visualisation of visible and invisible aspects of culture, with exercises</w:t>
            </w:r>
          </w:p>
          <w:p w:rsidR="001458D5" w:rsidRPr="004A70DA" w:rsidRDefault="001458D5" w:rsidP="00F87AEC">
            <w:pPr>
              <w:rPr>
                <w:rFonts w:cstheme="minorHAnsi"/>
                <w:color w:val="000000" w:themeColor="text1"/>
                <w:sz w:val="24"/>
                <w:szCs w:val="24"/>
              </w:rPr>
            </w:pPr>
            <w:r>
              <w:rPr>
                <w:rFonts w:cstheme="minorHAnsi"/>
                <w:color w:val="000000" w:themeColor="text1"/>
                <w:sz w:val="24"/>
                <w:szCs w:val="24"/>
              </w:rPr>
              <w:t>Ideas for discussion and further development</w:t>
            </w:r>
          </w:p>
        </w:tc>
        <w:tc>
          <w:tcPr>
            <w:tcW w:w="2268" w:type="dxa"/>
          </w:tcPr>
          <w:p w:rsidR="00F87AEC" w:rsidRPr="004A70DA" w:rsidRDefault="002C7ECA" w:rsidP="00F87AEC">
            <w:pPr>
              <w:rPr>
                <w:rFonts w:cstheme="minorHAnsi"/>
                <w:color w:val="000000" w:themeColor="text1"/>
                <w:sz w:val="24"/>
                <w:szCs w:val="24"/>
              </w:rPr>
            </w:pPr>
            <w:r>
              <w:rPr>
                <w:rFonts w:cstheme="minorHAnsi"/>
                <w:color w:val="000000" w:themeColor="text1"/>
                <w:sz w:val="24"/>
                <w:szCs w:val="24"/>
              </w:rPr>
              <w:t xml:space="preserve">Shelby Coell </w:t>
            </w:r>
          </w:p>
        </w:tc>
        <w:tc>
          <w:tcPr>
            <w:tcW w:w="3573" w:type="dxa"/>
          </w:tcPr>
          <w:p w:rsidR="00F87AEC" w:rsidRPr="004A70DA" w:rsidRDefault="00907A67" w:rsidP="00F87AEC">
            <w:pPr>
              <w:rPr>
                <w:sz w:val="24"/>
                <w:szCs w:val="24"/>
              </w:rPr>
            </w:pPr>
            <w:hyperlink r:id="rId18" w:history="1">
              <w:r w:rsidR="002C7ECA" w:rsidRPr="006165AF">
                <w:rPr>
                  <w:rStyle w:val="Hyperlink"/>
                  <w:sz w:val="24"/>
                  <w:szCs w:val="24"/>
                </w:rPr>
                <w:t>http://shelbycoellpda.wikispaces.com/file/view/THE+CULTURAL+ICEBERG(2).pptx</w:t>
              </w:r>
            </w:hyperlink>
            <w:r w:rsidR="002C7ECA">
              <w:rPr>
                <w:sz w:val="24"/>
                <w:szCs w:val="24"/>
              </w:rPr>
              <w:t xml:space="preserve"> </w:t>
            </w:r>
          </w:p>
        </w:tc>
      </w:tr>
      <w:tr w:rsidR="00F87AEC" w:rsidRPr="002E51EC" w:rsidTr="00576AD6">
        <w:tc>
          <w:tcPr>
            <w:tcW w:w="1843" w:type="dxa"/>
          </w:tcPr>
          <w:p w:rsidR="00F87AEC" w:rsidRPr="004A70DA" w:rsidRDefault="002C7ECA" w:rsidP="00F87AEC">
            <w:pPr>
              <w:rPr>
                <w:rFonts w:cstheme="minorHAnsi"/>
                <w:color w:val="000000" w:themeColor="text1"/>
                <w:sz w:val="24"/>
                <w:szCs w:val="24"/>
                <w:shd w:val="clear" w:color="auto" w:fill="FFFFFF"/>
              </w:rPr>
            </w:pPr>
            <w:r w:rsidRPr="002C7ECA">
              <w:rPr>
                <w:rFonts w:cstheme="minorHAnsi"/>
                <w:color w:val="000000" w:themeColor="text1"/>
                <w:sz w:val="24"/>
                <w:szCs w:val="24"/>
                <w:shd w:val="clear" w:color="auto" w:fill="FFFFFF"/>
              </w:rPr>
              <w:t>Visible and invisible aspects of culture</w:t>
            </w:r>
          </w:p>
        </w:tc>
        <w:tc>
          <w:tcPr>
            <w:tcW w:w="1701" w:type="dxa"/>
          </w:tcPr>
          <w:p w:rsidR="00F87AEC" w:rsidRPr="004A70DA" w:rsidRDefault="002C7ECA"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quiz</w:t>
            </w:r>
          </w:p>
        </w:tc>
        <w:tc>
          <w:tcPr>
            <w:tcW w:w="4536" w:type="dxa"/>
          </w:tcPr>
          <w:p w:rsidR="002C7ECA" w:rsidRPr="00F653F9" w:rsidRDefault="002C7ECA" w:rsidP="00F87AEC">
            <w:pPr>
              <w:rPr>
                <w:rFonts w:cstheme="minorHAnsi"/>
                <w:b/>
                <w:color w:val="000000" w:themeColor="text1"/>
                <w:sz w:val="24"/>
                <w:szCs w:val="24"/>
              </w:rPr>
            </w:pPr>
            <w:r w:rsidRPr="00F653F9">
              <w:rPr>
                <w:rFonts w:cstheme="minorHAnsi"/>
                <w:b/>
                <w:color w:val="000000" w:themeColor="text1"/>
                <w:sz w:val="24"/>
                <w:szCs w:val="24"/>
              </w:rPr>
              <w:t>The Cultural Iceberg</w:t>
            </w:r>
          </w:p>
          <w:p w:rsidR="00F87AEC" w:rsidRPr="004A70DA" w:rsidRDefault="002C7ECA" w:rsidP="00F87AEC">
            <w:pPr>
              <w:rPr>
                <w:rFonts w:cstheme="minorHAnsi"/>
                <w:color w:val="000000" w:themeColor="text1"/>
                <w:sz w:val="24"/>
                <w:szCs w:val="24"/>
              </w:rPr>
            </w:pPr>
            <w:r>
              <w:rPr>
                <w:rFonts w:cstheme="minorHAnsi"/>
                <w:color w:val="000000" w:themeColor="text1"/>
                <w:sz w:val="24"/>
                <w:szCs w:val="24"/>
              </w:rPr>
              <w:t>Quiz testing which aspects of culture are visible and invisible</w:t>
            </w:r>
          </w:p>
        </w:tc>
        <w:tc>
          <w:tcPr>
            <w:tcW w:w="2268" w:type="dxa"/>
          </w:tcPr>
          <w:p w:rsidR="00F87AEC" w:rsidRDefault="002C7ECA" w:rsidP="00F87AEC">
            <w:pPr>
              <w:rPr>
                <w:rFonts w:cstheme="minorHAnsi"/>
                <w:color w:val="000000" w:themeColor="text1"/>
                <w:sz w:val="24"/>
                <w:szCs w:val="24"/>
              </w:rPr>
            </w:pPr>
            <w:r>
              <w:rPr>
                <w:rFonts w:cstheme="minorHAnsi"/>
                <w:color w:val="000000" w:themeColor="text1"/>
                <w:sz w:val="24"/>
                <w:szCs w:val="24"/>
              </w:rPr>
              <w:t>Purpose Games</w:t>
            </w:r>
          </w:p>
          <w:p w:rsidR="00996830" w:rsidRPr="004A70DA" w:rsidRDefault="00907A67" w:rsidP="00F87AEC">
            <w:pPr>
              <w:rPr>
                <w:rFonts w:cstheme="minorHAnsi"/>
                <w:color w:val="000000" w:themeColor="text1"/>
                <w:sz w:val="24"/>
                <w:szCs w:val="24"/>
              </w:rPr>
            </w:pPr>
            <w:hyperlink r:id="rId19" w:history="1">
              <w:r w:rsidR="00996830" w:rsidRPr="00996830">
                <w:rPr>
                  <w:rFonts w:cstheme="minorHAnsi"/>
                  <w:color w:val="000000" w:themeColor="text1"/>
                  <w:sz w:val="24"/>
                  <w:szCs w:val="24"/>
                </w:rPr>
                <w:t>kroyston</w:t>
              </w:r>
            </w:hyperlink>
            <w:hyperlink r:id="rId20" w:history="1"/>
          </w:p>
        </w:tc>
        <w:tc>
          <w:tcPr>
            <w:tcW w:w="3573" w:type="dxa"/>
          </w:tcPr>
          <w:p w:rsidR="00F87AEC" w:rsidRPr="004A70DA" w:rsidRDefault="00907A67" w:rsidP="00F87AEC">
            <w:pPr>
              <w:rPr>
                <w:sz w:val="24"/>
                <w:szCs w:val="24"/>
              </w:rPr>
            </w:pPr>
            <w:hyperlink r:id="rId21" w:history="1">
              <w:r w:rsidR="002C7ECA" w:rsidRPr="006165AF">
                <w:rPr>
                  <w:rStyle w:val="Hyperlink"/>
                  <w:sz w:val="24"/>
                  <w:szCs w:val="24"/>
                </w:rPr>
                <w:t>https://www.purposegames.com/game/the-cultural-iceberg</w:t>
              </w:r>
            </w:hyperlink>
            <w:r w:rsidR="002C7ECA">
              <w:rPr>
                <w:sz w:val="24"/>
                <w:szCs w:val="24"/>
              </w:rPr>
              <w:t xml:space="preserve"> </w:t>
            </w:r>
          </w:p>
        </w:tc>
      </w:tr>
      <w:tr w:rsidR="00F87AEC" w:rsidRPr="002E51EC" w:rsidTr="00576AD6">
        <w:tc>
          <w:tcPr>
            <w:tcW w:w="1843" w:type="dxa"/>
          </w:tcPr>
          <w:p w:rsidR="00F87AEC" w:rsidRPr="004A70DA" w:rsidRDefault="00BB0600"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Individual </w:t>
            </w:r>
            <w:r w:rsidR="000737EE">
              <w:rPr>
                <w:rFonts w:cstheme="minorHAnsi"/>
                <w:color w:val="000000" w:themeColor="text1"/>
                <w:sz w:val="24"/>
                <w:szCs w:val="24"/>
                <w:shd w:val="clear" w:color="auto" w:fill="FFFFFF"/>
              </w:rPr>
              <w:t>C</w:t>
            </w:r>
            <w:r>
              <w:rPr>
                <w:rFonts w:cstheme="minorHAnsi"/>
                <w:color w:val="000000" w:themeColor="text1"/>
                <w:sz w:val="24"/>
                <w:szCs w:val="24"/>
                <w:shd w:val="clear" w:color="auto" w:fill="FFFFFF"/>
              </w:rPr>
              <w:t>u</w:t>
            </w:r>
            <w:r w:rsidR="000737EE">
              <w:rPr>
                <w:rFonts w:cstheme="minorHAnsi"/>
                <w:color w:val="000000" w:themeColor="text1"/>
                <w:sz w:val="24"/>
                <w:szCs w:val="24"/>
                <w:shd w:val="clear" w:color="auto" w:fill="FFFFFF"/>
              </w:rPr>
              <w:t>ltural Awareness</w:t>
            </w:r>
          </w:p>
        </w:tc>
        <w:tc>
          <w:tcPr>
            <w:tcW w:w="1701" w:type="dxa"/>
          </w:tcPr>
          <w:p w:rsidR="00F87AEC" w:rsidRPr="004A70DA" w:rsidRDefault="00D83C14"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 pack PDF</w:t>
            </w:r>
          </w:p>
        </w:tc>
        <w:tc>
          <w:tcPr>
            <w:tcW w:w="4536" w:type="dxa"/>
          </w:tcPr>
          <w:p w:rsidR="000737EE" w:rsidRPr="000737EE" w:rsidRDefault="000737EE" w:rsidP="000737EE">
            <w:pPr>
              <w:rPr>
                <w:rFonts w:cstheme="minorHAnsi"/>
                <w:color w:val="000000" w:themeColor="text1"/>
                <w:sz w:val="24"/>
                <w:szCs w:val="24"/>
              </w:rPr>
            </w:pPr>
            <w:r>
              <w:rPr>
                <w:rFonts w:cstheme="minorHAnsi"/>
                <w:color w:val="000000" w:themeColor="text1"/>
                <w:sz w:val="24"/>
                <w:szCs w:val="24"/>
              </w:rPr>
              <w:t>E</w:t>
            </w:r>
            <w:r w:rsidRPr="000737EE">
              <w:rPr>
                <w:rFonts w:cstheme="minorHAnsi"/>
                <w:color w:val="000000" w:themeColor="text1"/>
                <w:sz w:val="24"/>
                <w:szCs w:val="24"/>
              </w:rPr>
              <w:t>asy-to-use intercultural and cultural</w:t>
            </w:r>
          </w:p>
          <w:p w:rsidR="000737EE" w:rsidRPr="000737EE" w:rsidRDefault="00907A67" w:rsidP="000737EE">
            <w:pPr>
              <w:rPr>
                <w:rFonts w:cstheme="minorHAnsi"/>
                <w:color w:val="000000" w:themeColor="text1"/>
                <w:sz w:val="24"/>
                <w:szCs w:val="24"/>
              </w:rPr>
            </w:pPr>
            <w:r>
              <w:rPr>
                <w:rFonts w:cstheme="minorHAnsi"/>
                <w:color w:val="000000" w:themeColor="text1"/>
                <w:sz w:val="24"/>
                <w:szCs w:val="24"/>
              </w:rPr>
              <w:t>Awareness</w:t>
            </w:r>
            <w:r w:rsidR="000737EE">
              <w:rPr>
                <w:rFonts w:cstheme="minorHAnsi"/>
                <w:color w:val="000000" w:themeColor="text1"/>
                <w:sz w:val="24"/>
                <w:szCs w:val="24"/>
              </w:rPr>
              <w:t xml:space="preserve"> learning activities. </w:t>
            </w:r>
            <w:r w:rsidR="000737EE" w:rsidRPr="000737EE">
              <w:rPr>
                <w:rFonts w:cstheme="minorHAnsi"/>
                <w:color w:val="000000" w:themeColor="text1"/>
                <w:sz w:val="24"/>
                <w:szCs w:val="24"/>
              </w:rPr>
              <w:t>It contains 15 cultural awareness training activities which provide a ready-made source of</w:t>
            </w:r>
          </w:p>
          <w:p w:rsidR="00F87AEC" w:rsidRPr="004A70DA" w:rsidRDefault="000737EE" w:rsidP="000737EE">
            <w:pPr>
              <w:rPr>
                <w:rFonts w:cstheme="minorHAnsi"/>
                <w:color w:val="000000" w:themeColor="text1"/>
                <w:sz w:val="24"/>
                <w:szCs w:val="24"/>
              </w:rPr>
            </w:pPr>
            <w:r w:rsidRPr="000737EE">
              <w:rPr>
                <w:rFonts w:cstheme="minorHAnsi"/>
                <w:color w:val="000000" w:themeColor="text1"/>
                <w:sz w:val="24"/>
                <w:szCs w:val="24"/>
              </w:rPr>
              <w:t>suitable cross-cultural and cultural awareness training activities</w:t>
            </w:r>
          </w:p>
        </w:tc>
        <w:tc>
          <w:tcPr>
            <w:tcW w:w="2268" w:type="dxa"/>
          </w:tcPr>
          <w:p w:rsidR="00F87AEC" w:rsidRPr="004A70DA" w:rsidRDefault="00D83C14" w:rsidP="00F87AEC">
            <w:pPr>
              <w:rPr>
                <w:rFonts w:cstheme="minorHAnsi"/>
                <w:color w:val="000000" w:themeColor="text1"/>
                <w:sz w:val="24"/>
                <w:szCs w:val="24"/>
              </w:rPr>
            </w:pPr>
            <w:r>
              <w:rPr>
                <w:rFonts w:cstheme="minorHAnsi"/>
                <w:color w:val="000000" w:themeColor="text1"/>
                <w:sz w:val="24"/>
                <w:szCs w:val="24"/>
              </w:rPr>
              <w:t>Culturewise Ltd.</w:t>
            </w:r>
          </w:p>
        </w:tc>
        <w:tc>
          <w:tcPr>
            <w:tcW w:w="3573" w:type="dxa"/>
          </w:tcPr>
          <w:p w:rsidR="00F87AEC" w:rsidRPr="004A70DA" w:rsidRDefault="00907A67" w:rsidP="00F87AEC">
            <w:pPr>
              <w:rPr>
                <w:sz w:val="24"/>
                <w:szCs w:val="24"/>
              </w:rPr>
            </w:pPr>
            <w:hyperlink r:id="rId22" w:history="1">
              <w:r w:rsidR="00D83C14" w:rsidRPr="006165AF">
                <w:rPr>
                  <w:rStyle w:val="Hyperlink"/>
                  <w:sz w:val="24"/>
                  <w:szCs w:val="24"/>
                </w:rPr>
                <w:t>http://www.culturewise.net/wp-content/uploads/2013/05/Cultural-awareness-training-exercise-pack.pdf</w:t>
              </w:r>
            </w:hyperlink>
            <w:r w:rsidR="00D83C14">
              <w:rPr>
                <w:sz w:val="24"/>
                <w:szCs w:val="24"/>
              </w:rPr>
              <w:t xml:space="preserve"> </w:t>
            </w:r>
          </w:p>
        </w:tc>
      </w:tr>
      <w:tr w:rsidR="00F87AEC" w:rsidRPr="002E51EC" w:rsidTr="00576AD6">
        <w:tc>
          <w:tcPr>
            <w:tcW w:w="1843" w:type="dxa"/>
          </w:tcPr>
          <w:p w:rsidR="00F87AEC" w:rsidRPr="004A70DA" w:rsidRDefault="00D7541D"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Vocabulary and key words, definitions and examples of use</w:t>
            </w:r>
          </w:p>
        </w:tc>
        <w:tc>
          <w:tcPr>
            <w:tcW w:w="1701" w:type="dxa"/>
          </w:tcPr>
          <w:p w:rsidR="00F87AEC" w:rsidRPr="004A70DA" w:rsidRDefault="00D7541D"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Kindle Book</w:t>
            </w:r>
          </w:p>
        </w:tc>
        <w:tc>
          <w:tcPr>
            <w:tcW w:w="4536" w:type="dxa"/>
          </w:tcPr>
          <w:p w:rsidR="00F87AEC" w:rsidRPr="00F653F9" w:rsidRDefault="00060D7F" w:rsidP="00060D7F">
            <w:pPr>
              <w:rPr>
                <w:b/>
                <w:sz w:val="24"/>
                <w:szCs w:val="24"/>
              </w:rPr>
            </w:pPr>
            <w:r w:rsidRPr="00F653F9">
              <w:rPr>
                <w:b/>
                <w:sz w:val="24"/>
                <w:szCs w:val="24"/>
              </w:rPr>
              <w:t>Culture in Context: Critical Incidents for Raising Cultural Awareness (Culture</w:t>
            </w:r>
            <w:r w:rsidR="00D7541D" w:rsidRPr="00F653F9">
              <w:rPr>
                <w:b/>
                <w:sz w:val="24"/>
                <w:szCs w:val="24"/>
              </w:rPr>
              <w:t>, Context, Communication Book 2)</w:t>
            </w:r>
          </w:p>
          <w:p w:rsidR="00D7541D" w:rsidRPr="00D7541D" w:rsidRDefault="00D7541D" w:rsidP="00060D7F">
            <w:pPr>
              <w:rPr>
                <w:sz w:val="24"/>
                <w:szCs w:val="24"/>
              </w:rPr>
            </w:pPr>
            <w:r w:rsidRPr="00D7541D">
              <w:rPr>
                <w:sz w:val="24"/>
                <w:szCs w:val="24"/>
              </w:rPr>
              <w:t>This book aims at addressing the need for more balanced and practical cultural learning, to raise student’s awareness levels and develop real intercultural communicative competence. Focusing on activities, both inside and outside the classroom, viable and effective student centred and generated approaches to cultural understanding are presented.</w:t>
            </w:r>
          </w:p>
        </w:tc>
        <w:tc>
          <w:tcPr>
            <w:tcW w:w="2268" w:type="dxa"/>
          </w:tcPr>
          <w:p w:rsidR="00F87AEC" w:rsidRDefault="00D7541D" w:rsidP="00F87AEC">
            <w:pPr>
              <w:rPr>
                <w:sz w:val="24"/>
                <w:szCs w:val="24"/>
              </w:rPr>
            </w:pPr>
            <w:r>
              <w:rPr>
                <w:sz w:val="24"/>
                <w:szCs w:val="24"/>
              </w:rPr>
              <w:t>Andrew Reimann</w:t>
            </w:r>
          </w:p>
          <w:p w:rsidR="00D7541D" w:rsidRPr="004A70DA" w:rsidRDefault="00D7541D" w:rsidP="00F87AEC">
            <w:pPr>
              <w:rPr>
                <w:rFonts w:cstheme="minorHAnsi"/>
                <w:color w:val="000000" w:themeColor="text1"/>
                <w:sz w:val="24"/>
                <w:szCs w:val="24"/>
              </w:rPr>
            </w:pPr>
            <w:r w:rsidRPr="00D7541D">
              <w:rPr>
                <w:rFonts w:cstheme="minorHAnsi"/>
                <w:color w:val="000000" w:themeColor="text1"/>
                <w:sz w:val="24"/>
                <w:szCs w:val="24"/>
              </w:rPr>
              <w:t>ASIN: B00UMLO6ZM</w:t>
            </w:r>
          </w:p>
        </w:tc>
        <w:tc>
          <w:tcPr>
            <w:tcW w:w="3573" w:type="dxa"/>
          </w:tcPr>
          <w:p w:rsidR="00F87AEC" w:rsidRPr="004A70DA" w:rsidRDefault="00907A67" w:rsidP="00060D7F">
            <w:pPr>
              <w:rPr>
                <w:sz w:val="24"/>
                <w:szCs w:val="24"/>
              </w:rPr>
            </w:pPr>
            <w:hyperlink r:id="rId23" w:history="1">
              <w:r w:rsidR="00D7541D" w:rsidRPr="006165AF">
                <w:rPr>
                  <w:rStyle w:val="Hyperlink"/>
                  <w:sz w:val="24"/>
                  <w:szCs w:val="24"/>
                </w:rPr>
                <w:t>https://www.amazon.co.uk/Culture-Context-Incidents-Awareness-Communication-ebook/dp/B00UMLO6ZM/ref=sr_1_13?s=books&amp;ie=UTF8&amp;qid=1503008237&amp;sr=1-13&amp;keywords=teaching+intercultural+awareness</w:t>
              </w:r>
            </w:hyperlink>
            <w:r w:rsidR="00D7541D">
              <w:rPr>
                <w:sz w:val="24"/>
                <w:szCs w:val="24"/>
              </w:rPr>
              <w:t xml:space="preserve"> </w:t>
            </w:r>
          </w:p>
        </w:tc>
      </w:tr>
      <w:tr w:rsidR="00F87AEC" w:rsidRPr="002E51EC" w:rsidTr="00576AD6">
        <w:tc>
          <w:tcPr>
            <w:tcW w:w="1843" w:type="dxa"/>
          </w:tcPr>
          <w:p w:rsidR="00F87AEC" w:rsidRPr="004A70DA" w:rsidRDefault="00D7541D"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Values</w:t>
            </w:r>
          </w:p>
        </w:tc>
        <w:tc>
          <w:tcPr>
            <w:tcW w:w="1701" w:type="dxa"/>
          </w:tcPr>
          <w:p w:rsidR="00F87AEC" w:rsidRPr="004A70DA" w:rsidRDefault="00D7541D"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PDF</w:t>
            </w:r>
          </w:p>
        </w:tc>
        <w:tc>
          <w:tcPr>
            <w:tcW w:w="4536" w:type="dxa"/>
          </w:tcPr>
          <w:p w:rsidR="00F87AEC" w:rsidRPr="00F653F9" w:rsidRDefault="00D7541D" w:rsidP="00F87AEC">
            <w:pPr>
              <w:rPr>
                <w:rFonts w:cstheme="minorHAnsi"/>
                <w:b/>
                <w:color w:val="000000" w:themeColor="text1"/>
                <w:sz w:val="24"/>
                <w:szCs w:val="24"/>
              </w:rPr>
            </w:pPr>
            <w:r w:rsidRPr="00F653F9">
              <w:rPr>
                <w:rFonts w:cstheme="minorHAnsi"/>
                <w:b/>
                <w:color w:val="000000" w:themeColor="text1"/>
                <w:sz w:val="24"/>
                <w:szCs w:val="24"/>
              </w:rPr>
              <w:t>Discover Your Values</w:t>
            </w:r>
          </w:p>
          <w:p w:rsidR="00D7541D" w:rsidRPr="00D7541D" w:rsidRDefault="00D7541D" w:rsidP="00D7541D">
            <w:pPr>
              <w:rPr>
                <w:rFonts w:cstheme="minorHAnsi"/>
                <w:color w:val="000000" w:themeColor="text1"/>
                <w:sz w:val="24"/>
                <w:szCs w:val="24"/>
              </w:rPr>
            </w:pPr>
            <w:r>
              <w:rPr>
                <w:rFonts w:cstheme="minorHAnsi"/>
                <w:color w:val="000000" w:themeColor="text1"/>
                <w:sz w:val="24"/>
                <w:szCs w:val="24"/>
              </w:rPr>
              <w:t>D</w:t>
            </w:r>
            <w:r w:rsidRPr="00D7541D">
              <w:rPr>
                <w:rFonts w:cstheme="minorHAnsi"/>
                <w:color w:val="000000" w:themeColor="text1"/>
                <w:sz w:val="24"/>
                <w:szCs w:val="24"/>
              </w:rPr>
              <w:t>esigned to help you discover your values and what</w:t>
            </w:r>
            <w:r>
              <w:rPr>
                <w:rFonts w:cstheme="minorHAnsi"/>
                <w:color w:val="000000" w:themeColor="text1"/>
                <w:sz w:val="24"/>
                <w:szCs w:val="24"/>
              </w:rPr>
              <w:t xml:space="preserve"> </w:t>
            </w:r>
            <w:r w:rsidRPr="00D7541D">
              <w:rPr>
                <w:rFonts w:cstheme="minorHAnsi"/>
                <w:color w:val="000000" w:themeColor="text1"/>
                <w:sz w:val="24"/>
                <w:szCs w:val="24"/>
              </w:rPr>
              <w:t>it looks like to live them. Over the next pages, you’ll find out what values are,</w:t>
            </w:r>
          </w:p>
          <w:p w:rsidR="00D7541D" w:rsidRPr="00D7541D" w:rsidRDefault="00D7541D" w:rsidP="00D7541D">
            <w:pPr>
              <w:rPr>
                <w:rFonts w:cstheme="minorHAnsi"/>
                <w:color w:val="000000" w:themeColor="text1"/>
                <w:sz w:val="24"/>
                <w:szCs w:val="24"/>
              </w:rPr>
            </w:pPr>
            <w:r w:rsidRPr="00D7541D">
              <w:rPr>
                <w:rFonts w:cstheme="minorHAnsi"/>
                <w:color w:val="000000" w:themeColor="text1"/>
                <w:sz w:val="24"/>
                <w:szCs w:val="24"/>
              </w:rPr>
              <w:t>why they’re important, a list of key values you can use as a reference, and a</w:t>
            </w:r>
          </w:p>
          <w:p w:rsidR="00D7541D" w:rsidRPr="00D7541D" w:rsidRDefault="00D7541D" w:rsidP="00D7541D">
            <w:pPr>
              <w:rPr>
                <w:rFonts w:cstheme="minorHAnsi"/>
                <w:color w:val="000000" w:themeColor="text1"/>
                <w:sz w:val="24"/>
                <w:szCs w:val="24"/>
              </w:rPr>
            </w:pPr>
            <w:r w:rsidRPr="00D7541D">
              <w:rPr>
                <w:rFonts w:cstheme="minorHAnsi"/>
                <w:color w:val="000000" w:themeColor="text1"/>
                <w:sz w:val="24"/>
                <w:szCs w:val="24"/>
              </w:rPr>
              <w:t>selection of thought-provoking questions designed to help you become more</w:t>
            </w:r>
          </w:p>
          <w:p w:rsidR="00D7541D" w:rsidRPr="004A70DA" w:rsidRDefault="00907A67" w:rsidP="00D7541D">
            <w:pPr>
              <w:rPr>
                <w:rFonts w:cstheme="minorHAnsi"/>
                <w:color w:val="000000" w:themeColor="text1"/>
                <w:sz w:val="24"/>
                <w:szCs w:val="24"/>
              </w:rPr>
            </w:pPr>
            <w:r w:rsidRPr="00D7541D">
              <w:rPr>
                <w:rFonts w:cstheme="minorHAnsi"/>
                <w:color w:val="000000" w:themeColor="text1"/>
                <w:sz w:val="24"/>
                <w:szCs w:val="24"/>
              </w:rPr>
              <w:t>Conscious</w:t>
            </w:r>
            <w:r w:rsidR="00D7541D" w:rsidRPr="00D7541D">
              <w:rPr>
                <w:rFonts w:cstheme="minorHAnsi"/>
                <w:color w:val="000000" w:themeColor="text1"/>
                <w:sz w:val="24"/>
                <w:szCs w:val="24"/>
              </w:rPr>
              <w:t xml:space="preserve"> of what values are important to you.</w:t>
            </w:r>
          </w:p>
        </w:tc>
        <w:tc>
          <w:tcPr>
            <w:tcW w:w="2268" w:type="dxa"/>
          </w:tcPr>
          <w:p w:rsidR="00F87AEC" w:rsidRDefault="00A45F5A" w:rsidP="00F87AEC">
            <w:pPr>
              <w:rPr>
                <w:rFonts w:cstheme="minorHAnsi"/>
                <w:color w:val="000000" w:themeColor="text1"/>
                <w:sz w:val="24"/>
                <w:szCs w:val="24"/>
              </w:rPr>
            </w:pPr>
            <w:r w:rsidRPr="008F394A">
              <w:rPr>
                <w:rFonts w:cstheme="minorHAnsi"/>
                <w:color w:val="000000" w:themeColor="text1"/>
                <w:sz w:val="24"/>
                <w:szCs w:val="24"/>
              </w:rPr>
              <w:t>Hannah Braime</w:t>
            </w:r>
          </w:p>
          <w:p w:rsidR="000F245B" w:rsidRPr="004A70DA" w:rsidRDefault="000F245B" w:rsidP="00F87AEC">
            <w:pPr>
              <w:rPr>
                <w:rFonts w:cstheme="minorHAnsi"/>
                <w:color w:val="000000" w:themeColor="text1"/>
                <w:sz w:val="24"/>
                <w:szCs w:val="24"/>
              </w:rPr>
            </w:pPr>
          </w:p>
        </w:tc>
        <w:tc>
          <w:tcPr>
            <w:tcW w:w="3573" w:type="dxa"/>
          </w:tcPr>
          <w:p w:rsidR="00F87AEC" w:rsidRPr="004A70DA" w:rsidRDefault="00907A67" w:rsidP="00F87AEC">
            <w:pPr>
              <w:rPr>
                <w:sz w:val="24"/>
                <w:szCs w:val="24"/>
              </w:rPr>
            </w:pPr>
            <w:hyperlink r:id="rId24" w:history="1">
              <w:r w:rsidR="008F394A" w:rsidRPr="00C05FBA">
                <w:rPr>
                  <w:rStyle w:val="Hyperlink"/>
                  <w:sz w:val="24"/>
                  <w:szCs w:val="24"/>
                </w:rPr>
                <w:t>http://www.becomingwhoyouare.net/wp-content/uploads/2013/02/Discover-Your-Values-.pdf</w:t>
              </w:r>
            </w:hyperlink>
            <w:r w:rsidR="008F394A">
              <w:rPr>
                <w:sz w:val="24"/>
                <w:szCs w:val="24"/>
              </w:rPr>
              <w:t xml:space="preserve"> </w:t>
            </w:r>
          </w:p>
        </w:tc>
      </w:tr>
      <w:tr w:rsidR="00F87AEC" w:rsidRPr="002E51EC" w:rsidTr="00576AD6">
        <w:tc>
          <w:tcPr>
            <w:tcW w:w="1843" w:type="dxa"/>
          </w:tcPr>
          <w:p w:rsidR="00F87AEC" w:rsidRPr="004A70DA" w:rsidRDefault="00A45F5A"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Irish Culture</w:t>
            </w:r>
          </w:p>
        </w:tc>
        <w:tc>
          <w:tcPr>
            <w:tcW w:w="1701" w:type="dxa"/>
          </w:tcPr>
          <w:p w:rsidR="00F87AEC" w:rsidRPr="004A70DA" w:rsidRDefault="00A45F5A"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F87AEC" w:rsidRPr="004A70DA" w:rsidRDefault="008F394A" w:rsidP="00F87AEC">
            <w:pPr>
              <w:rPr>
                <w:rFonts w:cstheme="minorHAnsi"/>
                <w:color w:val="000000" w:themeColor="text1"/>
                <w:sz w:val="24"/>
                <w:szCs w:val="24"/>
              </w:rPr>
            </w:pPr>
            <w:r w:rsidRPr="008F394A">
              <w:rPr>
                <w:rFonts w:cstheme="minorHAnsi"/>
                <w:sz w:val="24"/>
                <w:szCs w:val="24"/>
              </w:rPr>
              <w:t>Living in Ireland is an easy-to-us</w:t>
            </w:r>
            <w:r>
              <w:rPr>
                <w:rFonts w:cstheme="minorHAnsi"/>
                <w:sz w:val="24"/>
                <w:szCs w:val="24"/>
              </w:rPr>
              <w:t>e, multi-purpose resource</w:t>
            </w:r>
            <w:r w:rsidRPr="008F394A">
              <w:rPr>
                <w:rFonts w:cstheme="minorHAnsi"/>
                <w:sz w:val="24"/>
                <w:szCs w:val="24"/>
              </w:rPr>
              <w:t xml:space="preserve">. It provides general information on rights in five languages as well as exploring culture, language, history, society and participation in Ireland. It is not a definitive guide to living in Ireland but a starting point from which residents and citizens can engage in mutual interaction and exchange. </w:t>
            </w:r>
          </w:p>
        </w:tc>
        <w:tc>
          <w:tcPr>
            <w:tcW w:w="2268" w:type="dxa"/>
          </w:tcPr>
          <w:p w:rsidR="00F87AEC" w:rsidRPr="004A70DA" w:rsidRDefault="008F394A" w:rsidP="00F87AEC">
            <w:pPr>
              <w:rPr>
                <w:rFonts w:cstheme="minorHAnsi"/>
                <w:color w:val="000000" w:themeColor="text1"/>
                <w:sz w:val="24"/>
                <w:szCs w:val="24"/>
              </w:rPr>
            </w:pPr>
            <w:r w:rsidRPr="008F394A">
              <w:rPr>
                <w:rFonts w:cstheme="minorHAnsi"/>
                <w:sz w:val="24"/>
                <w:szCs w:val="24"/>
              </w:rPr>
              <w:t>Crosscare Migrant Project + Living in Ireland Website Group</w:t>
            </w:r>
          </w:p>
        </w:tc>
        <w:tc>
          <w:tcPr>
            <w:tcW w:w="3573" w:type="dxa"/>
          </w:tcPr>
          <w:p w:rsidR="00F87AEC" w:rsidRPr="004A70DA" w:rsidRDefault="00907A67" w:rsidP="00F87AEC">
            <w:pPr>
              <w:rPr>
                <w:sz w:val="24"/>
                <w:szCs w:val="24"/>
              </w:rPr>
            </w:pPr>
            <w:hyperlink r:id="rId25" w:history="1">
              <w:r w:rsidR="008F394A" w:rsidRPr="00C05FBA">
                <w:rPr>
                  <w:rStyle w:val="Hyperlink"/>
                  <w:sz w:val="24"/>
                  <w:szCs w:val="24"/>
                </w:rPr>
                <w:t>http://www.livinginireland.ie/en/culture_society/culture_society/</w:t>
              </w:r>
            </w:hyperlink>
            <w:r w:rsidR="008F394A">
              <w:rPr>
                <w:sz w:val="24"/>
                <w:szCs w:val="24"/>
              </w:rPr>
              <w:t xml:space="preserve"> </w:t>
            </w:r>
          </w:p>
        </w:tc>
      </w:tr>
      <w:tr w:rsidR="00F87AEC" w:rsidRPr="002E51EC" w:rsidTr="00576AD6">
        <w:tc>
          <w:tcPr>
            <w:tcW w:w="1843" w:type="dxa"/>
          </w:tcPr>
          <w:p w:rsidR="00F87AEC" w:rsidRPr="004A70DA" w:rsidRDefault="00BD7838"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Diversity and Identity</w:t>
            </w:r>
          </w:p>
        </w:tc>
        <w:tc>
          <w:tcPr>
            <w:tcW w:w="1701" w:type="dxa"/>
          </w:tcPr>
          <w:p w:rsidR="00F87AEC" w:rsidRPr="004A70DA" w:rsidRDefault="00BD7838"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Downloadable PDF</w:t>
            </w:r>
          </w:p>
        </w:tc>
        <w:tc>
          <w:tcPr>
            <w:tcW w:w="4536" w:type="dxa"/>
          </w:tcPr>
          <w:p w:rsidR="00BD7838" w:rsidRDefault="00007879" w:rsidP="00F87AEC">
            <w:pPr>
              <w:rPr>
                <w:rFonts w:cstheme="minorHAnsi"/>
                <w:color w:val="000000" w:themeColor="text1"/>
                <w:sz w:val="24"/>
                <w:szCs w:val="24"/>
              </w:rPr>
            </w:pPr>
            <w:r>
              <w:rPr>
                <w:rFonts w:cstheme="minorHAnsi"/>
                <w:color w:val="000000" w:themeColor="text1"/>
                <w:sz w:val="24"/>
                <w:szCs w:val="24"/>
              </w:rPr>
              <w:t>You Soup</w:t>
            </w:r>
          </w:p>
          <w:p w:rsidR="00BD7838" w:rsidRPr="004A70DA" w:rsidRDefault="00BD7838" w:rsidP="00F87AEC">
            <w:pPr>
              <w:rPr>
                <w:rFonts w:cstheme="minorHAnsi"/>
                <w:color w:val="000000" w:themeColor="text1"/>
                <w:sz w:val="24"/>
                <w:szCs w:val="24"/>
              </w:rPr>
            </w:pPr>
            <w:r>
              <w:rPr>
                <w:rFonts w:cstheme="minorHAnsi"/>
                <w:color w:val="000000" w:themeColor="text1"/>
                <w:sz w:val="24"/>
                <w:szCs w:val="24"/>
              </w:rPr>
              <w:t>Easy to understand edugraphics about stereotypes and individuality</w:t>
            </w:r>
          </w:p>
        </w:tc>
        <w:tc>
          <w:tcPr>
            <w:tcW w:w="2268" w:type="dxa"/>
          </w:tcPr>
          <w:p w:rsidR="00F87AEC" w:rsidRPr="004A70DA" w:rsidRDefault="00007879" w:rsidP="00F87AEC">
            <w:pPr>
              <w:rPr>
                <w:rFonts w:cstheme="minorHAnsi"/>
                <w:color w:val="000000" w:themeColor="text1"/>
                <w:sz w:val="24"/>
                <w:szCs w:val="24"/>
              </w:rPr>
            </w:pPr>
            <w:r>
              <w:rPr>
                <w:rFonts w:cstheme="minorHAnsi"/>
                <w:color w:val="000000" w:themeColor="text1"/>
                <w:sz w:val="24"/>
                <w:szCs w:val="24"/>
              </w:rPr>
              <w:t>Sam Killerman</w:t>
            </w:r>
          </w:p>
        </w:tc>
        <w:tc>
          <w:tcPr>
            <w:tcW w:w="3573" w:type="dxa"/>
          </w:tcPr>
          <w:p w:rsidR="00F87AEC" w:rsidRPr="004A70DA" w:rsidRDefault="00907A67" w:rsidP="00F87AEC">
            <w:pPr>
              <w:rPr>
                <w:sz w:val="24"/>
                <w:szCs w:val="24"/>
              </w:rPr>
            </w:pPr>
            <w:hyperlink r:id="rId26" w:history="1">
              <w:r w:rsidR="00BD7838" w:rsidRPr="006165AF">
                <w:rPr>
                  <w:rStyle w:val="Hyperlink"/>
                  <w:sz w:val="24"/>
                  <w:szCs w:val="24"/>
                </w:rPr>
                <w:t>http://itspronouncedmetrosexual.com/wp-content/uploads/2012/10/You-Soup-Understanding-Diversity-and-the-Intersections-of-Identity-by-Sam-Killermann.pdf</w:t>
              </w:r>
            </w:hyperlink>
            <w:r w:rsidR="00BD7838">
              <w:rPr>
                <w:sz w:val="24"/>
                <w:szCs w:val="24"/>
              </w:rPr>
              <w:t xml:space="preserve"> </w:t>
            </w:r>
          </w:p>
        </w:tc>
      </w:tr>
      <w:tr w:rsidR="00F87AEC" w:rsidRPr="002E51EC" w:rsidTr="00576AD6">
        <w:tc>
          <w:tcPr>
            <w:tcW w:w="1843" w:type="dxa"/>
          </w:tcPr>
          <w:p w:rsidR="00F87AEC" w:rsidRPr="004A70DA" w:rsidRDefault="00795C67"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Cultural practices</w:t>
            </w:r>
          </w:p>
        </w:tc>
        <w:tc>
          <w:tcPr>
            <w:tcW w:w="1701" w:type="dxa"/>
          </w:tcPr>
          <w:p w:rsidR="00F87AEC" w:rsidRPr="004A70DA" w:rsidRDefault="00795C67"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Lesson plan PDF</w:t>
            </w:r>
          </w:p>
        </w:tc>
        <w:tc>
          <w:tcPr>
            <w:tcW w:w="4536" w:type="dxa"/>
          </w:tcPr>
          <w:p w:rsidR="00F87AEC" w:rsidRDefault="00BD7838" w:rsidP="00F87AEC">
            <w:pPr>
              <w:rPr>
                <w:rFonts w:cstheme="minorHAnsi"/>
                <w:color w:val="000000" w:themeColor="text1"/>
                <w:sz w:val="24"/>
                <w:szCs w:val="24"/>
              </w:rPr>
            </w:pPr>
            <w:r>
              <w:rPr>
                <w:rFonts w:cstheme="minorHAnsi"/>
                <w:color w:val="000000" w:themeColor="text1"/>
                <w:sz w:val="24"/>
                <w:szCs w:val="24"/>
              </w:rPr>
              <w:t>Cultural scavenger hunt</w:t>
            </w:r>
          </w:p>
          <w:p w:rsidR="00BD7838" w:rsidRPr="004A70DA" w:rsidRDefault="00BD7838" w:rsidP="00F87AEC">
            <w:pPr>
              <w:rPr>
                <w:rFonts w:cstheme="minorHAnsi"/>
                <w:color w:val="000000" w:themeColor="text1"/>
                <w:sz w:val="24"/>
                <w:szCs w:val="24"/>
              </w:rPr>
            </w:pPr>
          </w:p>
        </w:tc>
        <w:tc>
          <w:tcPr>
            <w:tcW w:w="2268" w:type="dxa"/>
          </w:tcPr>
          <w:p w:rsidR="00F87AEC" w:rsidRPr="004A70DA" w:rsidRDefault="008F394A" w:rsidP="00F87AEC">
            <w:pPr>
              <w:rPr>
                <w:rFonts w:cstheme="minorHAnsi"/>
                <w:color w:val="000000" w:themeColor="text1"/>
                <w:sz w:val="24"/>
                <w:szCs w:val="24"/>
              </w:rPr>
            </w:pPr>
            <w:r w:rsidRPr="008F394A">
              <w:rPr>
                <w:rFonts w:cstheme="minorHAnsi"/>
                <w:sz w:val="24"/>
                <w:szCs w:val="24"/>
              </w:rPr>
              <w:t>San D</w:t>
            </w:r>
            <w:r w:rsidR="00C114C7">
              <w:rPr>
                <w:rFonts w:cstheme="minorHAnsi"/>
                <w:sz w:val="24"/>
                <w:szCs w:val="24"/>
              </w:rPr>
              <w:t xml:space="preserve">iego District Attorney’s Office, </w:t>
            </w:r>
            <w:r w:rsidRPr="008F394A">
              <w:rPr>
                <w:rFonts w:cstheme="minorHAnsi"/>
                <w:sz w:val="24"/>
                <w:szCs w:val="24"/>
              </w:rPr>
              <w:t xml:space="preserve">Project Concern International in partnership with the San Diego City Commission on Gang Prevention and Intervention (CGPI). </w:t>
            </w:r>
          </w:p>
        </w:tc>
        <w:tc>
          <w:tcPr>
            <w:tcW w:w="3573" w:type="dxa"/>
          </w:tcPr>
          <w:p w:rsidR="00F87AEC" w:rsidRPr="004A70DA" w:rsidRDefault="00907A67" w:rsidP="00F87AEC">
            <w:pPr>
              <w:rPr>
                <w:sz w:val="24"/>
                <w:szCs w:val="24"/>
              </w:rPr>
            </w:pPr>
            <w:hyperlink r:id="rId27" w:history="1">
              <w:r w:rsidR="00C114C7" w:rsidRPr="00C05FBA">
                <w:rPr>
                  <w:rStyle w:val="Hyperlink"/>
                  <w:sz w:val="24"/>
                  <w:szCs w:val="24"/>
                </w:rPr>
                <w:t>http://www.sdcda.org/office/girlsonlytoolkit/toolkit/got-12-culture.pdf</w:t>
              </w:r>
            </w:hyperlink>
            <w:r w:rsidR="00C114C7">
              <w:rPr>
                <w:sz w:val="24"/>
                <w:szCs w:val="24"/>
              </w:rPr>
              <w:t xml:space="preserve"> </w:t>
            </w:r>
          </w:p>
        </w:tc>
      </w:tr>
      <w:tr w:rsidR="00F87AEC" w:rsidRPr="002E51EC" w:rsidTr="00576AD6">
        <w:tc>
          <w:tcPr>
            <w:tcW w:w="1843" w:type="dxa"/>
          </w:tcPr>
          <w:p w:rsidR="00F87AEC" w:rsidRPr="004A70DA" w:rsidRDefault="00795C67"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Cultural practices</w:t>
            </w:r>
          </w:p>
        </w:tc>
        <w:tc>
          <w:tcPr>
            <w:tcW w:w="1701" w:type="dxa"/>
          </w:tcPr>
          <w:p w:rsidR="00F87AEC" w:rsidRPr="004A70DA" w:rsidRDefault="00795C67"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 list</w:t>
            </w:r>
          </w:p>
        </w:tc>
        <w:tc>
          <w:tcPr>
            <w:tcW w:w="4536" w:type="dxa"/>
          </w:tcPr>
          <w:p w:rsidR="00795C67" w:rsidRPr="00795C67" w:rsidRDefault="00795C67" w:rsidP="00795C67">
            <w:pPr>
              <w:rPr>
                <w:rFonts w:cstheme="minorHAnsi"/>
                <w:color w:val="000000" w:themeColor="text1"/>
                <w:sz w:val="24"/>
                <w:szCs w:val="24"/>
              </w:rPr>
            </w:pPr>
            <w:r>
              <w:rPr>
                <w:rFonts w:cstheme="minorHAnsi"/>
                <w:color w:val="000000" w:themeColor="text1"/>
                <w:sz w:val="24"/>
                <w:szCs w:val="24"/>
              </w:rPr>
              <w:t xml:space="preserve">Quirky </w:t>
            </w:r>
            <w:r w:rsidRPr="00795C67">
              <w:rPr>
                <w:rFonts w:cstheme="minorHAnsi"/>
                <w:color w:val="000000" w:themeColor="text1"/>
                <w:sz w:val="24"/>
                <w:szCs w:val="24"/>
              </w:rPr>
              <w:t>Customs and Traditions from Around the World</w:t>
            </w:r>
          </w:p>
          <w:p w:rsidR="00F87AEC" w:rsidRPr="004A70DA" w:rsidRDefault="00F87AEC" w:rsidP="00795C67">
            <w:pPr>
              <w:rPr>
                <w:rFonts w:cstheme="minorHAnsi"/>
                <w:color w:val="000000" w:themeColor="text1"/>
                <w:sz w:val="24"/>
                <w:szCs w:val="24"/>
              </w:rPr>
            </w:pPr>
          </w:p>
        </w:tc>
        <w:tc>
          <w:tcPr>
            <w:tcW w:w="2268" w:type="dxa"/>
          </w:tcPr>
          <w:p w:rsidR="00F87AEC" w:rsidRPr="004A70DA" w:rsidRDefault="00795C67" w:rsidP="00F87AEC">
            <w:pPr>
              <w:rPr>
                <w:rFonts w:cstheme="minorHAnsi"/>
                <w:color w:val="000000" w:themeColor="text1"/>
                <w:sz w:val="24"/>
                <w:szCs w:val="24"/>
              </w:rPr>
            </w:pPr>
            <w:r>
              <w:rPr>
                <w:rFonts w:cstheme="minorHAnsi"/>
                <w:color w:val="000000" w:themeColor="text1"/>
                <w:sz w:val="24"/>
                <w:szCs w:val="24"/>
              </w:rPr>
              <w:t>www.mobal.com</w:t>
            </w:r>
          </w:p>
        </w:tc>
        <w:tc>
          <w:tcPr>
            <w:tcW w:w="3573" w:type="dxa"/>
          </w:tcPr>
          <w:p w:rsidR="00F87AEC" w:rsidRPr="004A70DA" w:rsidRDefault="00907A67" w:rsidP="00F87AEC">
            <w:pPr>
              <w:rPr>
                <w:sz w:val="24"/>
                <w:szCs w:val="24"/>
              </w:rPr>
            </w:pPr>
            <w:hyperlink r:id="rId28" w:history="1">
              <w:r w:rsidR="00795C67" w:rsidRPr="006165AF">
                <w:rPr>
                  <w:rStyle w:val="Hyperlink"/>
                  <w:sz w:val="24"/>
                  <w:szCs w:val="24"/>
                </w:rPr>
                <w:t>https://www.mobal.com/blog/travel-talk/destination-guides/customs-and-traditions-from-around-the-world/</w:t>
              </w:r>
            </w:hyperlink>
            <w:r w:rsidR="00795C67">
              <w:rPr>
                <w:sz w:val="24"/>
                <w:szCs w:val="24"/>
              </w:rPr>
              <w:t xml:space="preserve"> </w:t>
            </w:r>
          </w:p>
        </w:tc>
      </w:tr>
      <w:tr w:rsidR="00F87AEC" w:rsidRPr="002E51EC" w:rsidTr="00576AD6">
        <w:tc>
          <w:tcPr>
            <w:tcW w:w="1843" w:type="dxa"/>
          </w:tcPr>
          <w:p w:rsidR="00F87AEC" w:rsidRPr="004A70DA" w:rsidRDefault="00707A35"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Cultural identity and practice</w:t>
            </w:r>
          </w:p>
        </w:tc>
        <w:tc>
          <w:tcPr>
            <w:tcW w:w="1701" w:type="dxa"/>
          </w:tcPr>
          <w:p w:rsidR="00F87AEC" w:rsidRPr="004A70DA" w:rsidRDefault="00707A35"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Slide show</w:t>
            </w:r>
          </w:p>
        </w:tc>
        <w:tc>
          <w:tcPr>
            <w:tcW w:w="4536" w:type="dxa"/>
          </w:tcPr>
          <w:p w:rsidR="00F87AEC" w:rsidRDefault="00707A35" w:rsidP="00F87AEC">
            <w:pPr>
              <w:rPr>
                <w:rFonts w:cstheme="minorHAnsi"/>
                <w:color w:val="000000" w:themeColor="text1"/>
                <w:sz w:val="24"/>
                <w:szCs w:val="24"/>
              </w:rPr>
            </w:pPr>
            <w:r>
              <w:rPr>
                <w:rFonts w:cstheme="minorHAnsi"/>
                <w:color w:val="000000" w:themeColor="text1"/>
                <w:sz w:val="24"/>
                <w:szCs w:val="24"/>
              </w:rPr>
              <w:t>HOFSTEDE´s Cultural Onion</w:t>
            </w:r>
            <w:r w:rsidR="009A1B23" w:rsidRPr="009A1B23">
              <w:rPr>
                <w:rFonts w:cstheme="minorHAnsi"/>
                <w:color w:val="000000" w:themeColor="text1"/>
                <w:sz w:val="24"/>
                <w:szCs w:val="24"/>
              </w:rPr>
              <w:t xml:space="preserve"> Model</w:t>
            </w:r>
          </w:p>
          <w:p w:rsidR="00707A35" w:rsidRPr="004A70DA" w:rsidRDefault="00707A35" w:rsidP="00F87AEC">
            <w:pPr>
              <w:rPr>
                <w:rFonts w:cstheme="minorHAnsi"/>
                <w:color w:val="000000" w:themeColor="text1"/>
                <w:sz w:val="24"/>
                <w:szCs w:val="24"/>
              </w:rPr>
            </w:pPr>
            <w:r>
              <w:rPr>
                <w:rFonts w:cstheme="minorHAnsi"/>
                <w:color w:val="000000" w:themeColor="text1"/>
                <w:sz w:val="24"/>
                <w:szCs w:val="24"/>
              </w:rPr>
              <w:t>Cultural identity, beliefs and behaviour examples</w:t>
            </w:r>
          </w:p>
        </w:tc>
        <w:tc>
          <w:tcPr>
            <w:tcW w:w="2268" w:type="dxa"/>
          </w:tcPr>
          <w:p w:rsidR="00F87AEC" w:rsidRPr="004A70DA" w:rsidRDefault="009A1B23" w:rsidP="00F87AEC">
            <w:pPr>
              <w:rPr>
                <w:rFonts w:cstheme="minorHAnsi"/>
                <w:color w:val="000000" w:themeColor="text1"/>
                <w:sz w:val="24"/>
                <w:szCs w:val="24"/>
              </w:rPr>
            </w:pPr>
            <w:r w:rsidRPr="009A1B23">
              <w:rPr>
                <w:rFonts w:cstheme="minorHAnsi"/>
                <w:color w:val="000000" w:themeColor="text1"/>
                <w:sz w:val="24"/>
                <w:szCs w:val="24"/>
              </w:rPr>
              <w:t>Thang Nguyen Duc Thanh Nguyen Karolina Szyszka Yulia Ziyaeva Lukáš Pavel</w:t>
            </w:r>
          </w:p>
        </w:tc>
        <w:tc>
          <w:tcPr>
            <w:tcW w:w="3573" w:type="dxa"/>
          </w:tcPr>
          <w:p w:rsidR="00F87AEC" w:rsidRPr="004A70DA" w:rsidRDefault="00907A67" w:rsidP="00F87AEC">
            <w:pPr>
              <w:rPr>
                <w:sz w:val="24"/>
                <w:szCs w:val="24"/>
              </w:rPr>
            </w:pPr>
            <w:hyperlink r:id="rId29" w:history="1">
              <w:r w:rsidR="009A1B23" w:rsidRPr="006165AF">
                <w:rPr>
                  <w:rStyle w:val="Hyperlink"/>
                  <w:sz w:val="24"/>
                  <w:szCs w:val="24"/>
                </w:rPr>
                <w:t>https://www.slideshare.net/iigreencandyii/cultural-onion</w:t>
              </w:r>
            </w:hyperlink>
            <w:r w:rsidR="009A1B23">
              <w:rPr>
                <w:sz w:val="24"/>
                <w:szCs w:val="24"/>
              </w:rPr>
              <w:t xml:space="preserve"> </w:t>
            </w:r>
          </w:p>
        </w:tc>
      </w:tr>
      <w:tr w:rsidR="00F87AEC" w:rsidRPr="002E51EC" w:rsidTr="00576AD6">
        <w:tc>
          <w:tcPr>
            <w:tcW w:w="1843" w:type="dxa"/>
          </w:tcPr>
          <w:p w:rsidR="00F87AEC" w:rsidRPr="004A70DA" w:rsidRDefault="008A102E"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other cultures</w:t>
            </w:r>
          </w:p>
        </w:tc>
        <w:tc>
          <w:tcPr>
            <w:tcW w:w="1701" w:type="dxa"/>
          </w:tcPr>
          <w:p w:rsidR="00F87AEC" w:rsidRPr="004A70DA" w:rsidRDefault="00707A35"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Webpage </w:t>
            </w:r>
          </w:p>
        </w:tc>
        <w:tc>
          <w:tcPr>
            <w:tcW w:w="4536" w:type="dxa"/>
          </w:tcPr>
          <w:p w:rsidR="00F87AEC" w:rsidRPr="004A70DA" w:rsidRDefault="00707A35" w:rsidP="00F87AEC">
            <w:pPr>
              <w:rPr>
                <w:rFonts w:cstheme="minorHAnsi"/>
                <w:color w:val="000000" w:themeColor="text1"/>
                <w:sz w:val="24"/>
                <w:szCs w:val="24"/>
              </w:rPr>
            </w:pPr>
            <w:r>
              <w:rPr>
                <w:rFonts w:cstheme="minorHAnsi"/>
                <w:color w:val="000000" w:themeColor="text1"/>
                <w:sz w:val="24"/>
                <w:szCs w:val="24"/>
              </w:rPr>
              <w:t xml:space="preserve">What colours mean in </w:t>
            </w:r>
            <w:r w:rsidR="008A102E">
              <w:rPr>
                <w:rFonts w:cstheme="minorHAnsi"/>
                <w:color w:val="000000" w:themeColor="text1"/>
                <w:sz w:val="24"/>
                <w:szCs w:val="24"/>
              </w:rPr>
              <w:t>other</w:t>
            </w:r>
            <w:r>
              <w:rPr>
                <w:rFonts w:cstheme="minorHAnsi"/>
                <w:color w:val="000000" w:themeColor="text1"/>
                <w:sz w:val="24"/>
                <w:szCs w:val="24"/>
              </w:rPr>
              <w:t xml:space="preserve"> cultures</w:t>
            </w:r>
          </w:p>
        </w:tc>
        <w:tc>
          <w:tcPr>
            <w:tcW w:w="2268" w:type="dxa"/>
          </w:tcPr>
          <w:p w:rsidR="00F87AEC" w:rsidRPr="004A70DA" w:rsidRDefault="008A102E" w:rsidP="00F87AEC">
            <w:pPr>
              <w:rPr>
                <w:rFonts w:cstheme="minorHAnsi"/>
                <w:color w:val="000000" w:themeColor="text1"/>
                <w:sz w:val="24"/>
                <w:szCs w:val="24"/>
              </w:rPr>
            </w:pPr>
            <w:r>
              <w:rPr>
                <w:rFonts w:cstheme="minorHAnsi"/>
                <w:color w:val="000000" w:themeColor="text1"/>
                <w:sz w:val="24"/>
                <w:szCs w:val="24"/>
              </w:rPr>
              <w:t>Smarter Travel</w:t>
            </w:r>
          </w:p>
        </w:tc>
        <w:tc>
          <w:tcPr>
            <w:tcW w:w="3573" w:type="dxa"/>
          </w:tcPr>
          <w:p w:rsidR="00F87AEC" w:rsidRPr="004A70DA" w:rsidRDefault="00907A67" w:rsidP="00F87AEC">
            <w:pPr>
              <w:rPr>
                <w:sz w:val="24"/>
                <w:szCs w:val="24"/>
              </w:rPr>
            </w:pPr>
            <w:hyperlink r:id="rId30" w:history="1">
              <w:r w:rsidR="00707A35" w:rsidRPr="006165AF">
                <w:rPr>
                  <w:rStyle w:val="Hyperlink"/>
                  <w:sz w:val="24"/>
                  <w:szCs w:val="24"/>
                </w:rPr>
                <w:t>http://www.huffingtonpost.com/smartertravel/what-colors-mean-in-other_b_9078674.html</w:t>
              </w:r>
            </w:hyperlink>
            <w:r w:rsidR="00707A35">
              <w:rPr>
                <w:sz w:val="24"/>
                <w:szCs w:val="24"/>
              </w:rPr>
              <w:t xml:space="preserve"> </w:t>
            </w:r>
          </w:p>
        </w:tc>
      </w:tr>
      <w:tr w:rsidR="008A102E" w:rsidRPr="002E51EC" w:rsidTr="00576AD6">
        <w:tc>
          <w:tcPr>
            <w:tcW w:w="1843" w:type="dxa"/>
          </w:tcPr>
          <w:p w:rsidR="008A102E" w:rsidRDefault="008A102E"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Civil, Social and Political Education</w:t>
            </w:r>
          </w:p>
        </w:tc>
        <w:tc>
          <w:tcPr>
            <w:tcW w:w="1701" w:type="dxa"/>
          </w:tcPr>
          <w:p w:rsidR="008A102E" w:rsidRDefault="008A102E"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8A102E" w:rsidRDefault="008A102E" w:rsidP="00F87AEC">
            <w:pPr>
              <w:rPr>
                <w:rFonts w:cstheme="minorHAnsi"/>
                <w:color w:val="000000" w:themeColor="text1"/>
                <w:sz w:val="24"/>
                <w:szCs w:val="24"/>
              </w:rPr>
            </w:pPr>
            <w:r>
              <w:rPr>
                <w:rFonts w:cstheme="minorHAnsi"/>
                <w:color w:val="000000" w:themeColor="text1"/>
                <w:sz w:val="24"/>
                <w:szCs w:val="24"/>
              </w:rPr>
              <w:t>Junior Cert CSPE Syllabus</w:t>
            </w:r>
          </w:p>
        </w:tc>
        <w:tc>
          <w:tcPr>
            <w:tcW w:w="2268" w:type="dxa"/>
          </w:tcPr>
          <w:p w:rsidR="008A102E" w:rsidRDefault="00256BF1" w:rsidP="00F87AEC">
            <w:pPr>
              <w:rPr>
                <w:rFonts w:cstheme="minorHAnsi"/>
                <w:color w:val="000000" w:themeColor="text1"/>
                <w:sz w:val="24"/>
                <w:szCs w:val="24"/>
              </w:rPr>
            </w:pPr>
            <w:r>
              <w:rPr>
                <w:rFonts w:cstheme="minorHAnsi"/>
                <w:color w:val="000000" w:themeColor="text1"/>
                <w:sz w:val="24"/>
                <w:szCs w:val="24"/>
              </w:rPr>
              <w:t>Department of Education</w:t>
            </w:r>
          </w:p>
        </w:tc>
        <w:tc>
          <w:tcPr>
            <w:tcW w:w="3573" w:type="dxa"/>
          </w:tcPr>
          <w:p w:rsidR="008A102E" w:rsidRDefault="00907A67" w:rsidP="00F87AEC">
            <w:pPr>
              <w:rPr>
                <w:sz w:val="24"/>
                <w:szCs w:val="24"/>
              </w:rPr>
            </w:pPr>
            <w:hyperlink r:id="rId31" w:history="1">
              <w:r w:rsidR="008A102E" w:rsidRPr="006165AF">
                <w:rPr>
                  <w:rStyle w:val="Hyperlink"/>
                  <w:sz w:val="24"/>
                  <w:szCs w:val="24"/>
                </w:rPr>
                <w:t>https://www.education.ie/en/Schools-Colleges/Information/Curriculum-and-Syllabus/Junior-Cycle-/Syllabuses-Guidelines/jc_civics_sy.pdf</w:t>
              </w:r>
            </w:hyperlink>
            <w:r w:rsidR="008A102E">
              <w:rPr>
                <w:sz w:val="24"/>
                <w:szCs w:val="24"/>
              </w:rPr>
              <w:t xml:space="preserve"> </w:t>
            </w:r>
          </w:p>
        </w:tc>
      </w:tr>
      <w:tr w:rsidR="00082233" w:rsidRPr="002E51EC" w:rsidTr="00576AD6">
        <w:tc>
          <w:tcPr>
            <w:tcW w:w="1843" w:type="dxa"/>
          </w:tcPr>
          <w:p w:rsidR="00082233" w:rsidRDefault="00082233" w:rsidP="00F87A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Irish heritage and artefacts</w:t>
            </w:r>
          </w:p>
        </w:tc>
        <w:tc>
          <w:tcPr>
            <w:tcW w:w="1701" w:type="dxa"/>
          </w:tcPr>
          <w:p w:rsidR="00082233" w:rsidRDefault="00082233"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082233" w:rsidRDefault="00082233" w:rsidP="00F87AEC">
            <w:pPr>
              <w:rPr>
                <w:rFonts w:eastAsia="Times New Roman" w:cstheme="minorHAnsi"/>
                <w:color w:val="000000" w:themeColor="text1"/>
                <w:kern w:val="36"/>
                <w:sz w:val="24"/>
                <w:szCs w:val="24"/>
                <w:lang w:eastAsia="en-IE"/>
              </w:rPr>
            </w:pPr>
          </w:p>
          <w:p w:rsidR="00082233" w:rsidRDefault="00082233" w:rsidP="00F87AEC">
            <w:pPr>
              <w:rPr>
                <w:rFonts w:eastAsia="Times New Roman" w:cstheme="minorHAnsi"/>
                <w:color w:val="000000" w:themeColor="text1"/>
                <w:kern w:val="36"/>
                <w:sz w:val="24"/>
                <w:szCs w:val="24"/>
                <w:lang w:eastAsia="en-IE"/>
              </w:rPr>
            </w:pPr>
          </w:p>
          <w:p w:rsidR="00082233" w:rsidRDefault="00082233" w:rsidP="00F87AEC">
            <w:pPr>
              <w:rPr>
                <w:rFonts w:eastAsia="Times New Roman" w:cstheme="minorHAnsi"/>
                <w:color w:val="000000" w:themeColor="text1"/>
                <w:kern w:val="36"/>
                <w:sz w:val="24"/>
                <w:szCs w:val="24"/>
                <w:lang w:eastAsia="en-IE"/>
              </w:rPr>
            </w:pPr>
          </w:p>
          <w:p w:rsidR="00082233" w:rsidRDefault="00082233" w:rsidP="00F87AEC">
            <w:pPr>
              <w:rPr>
                <w:rFonts w:eastAsia="Times New Roman" w:cstheme="minorHAnsi"/>
                <w:color w:val="000000" w:themeColor="text1"/>
                <w:kern w:val="36"/>
                <w:sz w:val="24"/>
                <w:szCs w:val="24"/>
                <w:lang w:eastAsia="en-IE"/>
              </w:rPr>
            </w:pPr>
          </w:p>
          <w:p w:rsidR="00082233" w:rsidRDefault="00082233" w:rsidP="00F87AE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 </w:t>
            </w:r>
          </w:p>
        </w:tc>
        <w:tc>
          <w:tcPr>
            <w:tcW w:w="4536" w:type="dxa"/>
          </w:tcPr>
          <w:p w:rsidR="00082233" w:rsidRDefault="00082233" w:rsidP="00F87AEC">
            <w:pPr>
              <w:rPr>
                <w:b/>
                <w:sz w:val="24"/>
                <w:szCs w:val="24"/>
              </w:rPr>
            </w:pPr>
            <w:r w:rsidRPr="00082233">
              <w:rPr>
                <w:b/>
                <w:sz w:val="24"/>
                <w:szCs w:val="24"/>
              </w:rPr>
              <w:t xml:space="preserve">A History of Ireland in 100 Objects </w:t>
            </w:r>
          </w:p>
          <w:p w:rsidR="00082233" w:rsidRPr="00082233" w:rsidRDefault="00082233" w:rsidP="00F87AEC">
            <w:pPr>
              <w:rPr>
                <w:rFonts w:cstheme="minorHAnsi"/>
                <w:color w:val="000000" w:themeColor="text1"/>
                <w:sz w:val="24"/>
                <w:szCs w:val="24"/>
              </w:rPr>
            </w:pPr>
            <w:r w:rsidRPr="00082233">
              <w:rPr>
                <w:rFonts w:cstheme="minorHAnsi"/>
                <w:color w:val="000000" w:themeColor="text1"/>
                <w:sz w:val="24"/>
                <w:szCs w:val="24"/>
              </w:rPr>
              <w:t>The objects range from a 7,000-year-old fish trap to the contribution made by unexalted “women’s work” – lacework and linen-making – that built world-leading industries.</w:t>
            </w:r>
          </w:p>
        </w:tc>
        <w:tc>
          <w:tcPr>
            <w:tcW w:w="2268" w:type="dxa"/>
          </w:tcPr>
          <w:p w:rsidR="00082233" w:rsidRDefault="00082233" w:rsidP="00F87AEC">
            <w:pPr>
              <w:rPr>
                <w:sz w:val="24"/>
                <w:szCs w:val="24"/>
              </w:rPr>
            </w:pPr>
            <w:r w:rsidRPr="00082233">
              <w:rPr>
                <w:sz w:val="24"/>
                <w:szCs w:val="24"/>
              </w:rPr>
              <w:t xml:space="preserve">Fintan O'Toole </w:t>
            </w:r>
          </w:p>
          <w:p w:rsidR="00082233" w:rsidRDefault="00082233" w:rsidP="00F87AEC">
            <w:pPr>
              <w:rPr>
                <w:rFonts w:cstheme="minorHAnsi"/>
                <w:color w:val="000000" w:themeColor="text1"/>
                <w:sz w:val="24"/>
                <w:szCs w:val="24"/>
              </w:rPr>
            </w:pPr>
            <w:r w:rsidRPr="00082233">
              <w:rPr>
                <w:rFonts w:cstheme="minorHAnsi"/>
                <w:color w:val="000000" w:themeColor="text1"/>
                <w:sz w:val="24"/>
                <w:szCs w:val="24"/>
              </w:rPr>
              <w:t>ASIN: B012HU4K1K</w:t>
            </w:r>
          </w:p>
        </w:tc>
        <w:tc>
          <w:tcPr>
            <w:tcW w:w="3573" w:type="dxa"/>
          </w:tcPr>
          <w:p w:rsidR="00082233" w:rsidRDefault="00907A67" w:rsidP="00F87AEC">
            <w:pPr>
              <w:rPr>
                <w:sz w:val="24"/>
                <w:szCs w:val="24"/>
              </w:rPr>
            </w:pPr>
            <w:hyperlink r:id="rId32" w:history="1">
              <w:r w:rsidR="00082233" w:rsidRPr="006165AF">
                <w:rPr>
                  <w:rStyle w:val="Hyperlink"/>
                  <w:sz w:val="24"/>
                  <w:szCs w:val="24"/>
                </w:rPr>
                <w:t>https://www.amazon.co.uk/History-Ireland-Objects-17-Mar-2013-Hardcover/dp/B012HU4K1K/ref=sr_1_2?s=books&amp;ie=UTF8&amp;qid=1503048473&amp;sr=1-2&amp;keywords=ireland+100+objects</w:t>
              </w:r>
            </w:hyperlink>
            <w:r w:rsidR="00082233">
              <w:rPr>
                <w:sz w:val="24"/>
                <w:szCs w:val="24"/>
              </w:rPr>
              <w:t xml:space="preserve"> </w:t>
            </w:r>
          </w:p>
        </w:tc>
      </w:tr>
    </w:tbl>
    <w:p w:rsidR="00954453" w:rsidRDefault="00954453">
      <w:pPr>
        <w:rPr>
          <w:rFonts w:cstheme="minorHAnsi"/>
          <w:color w:val="000000" w:themeColor="text1"/>
          <w:sz w:val="24"/>
          <w:szCs w:val="24"/>
        </w:rPr>
      </w:pPr>
    </w:p>
    <w:p w:rsidR="003A4D3A" w:rsidRDefault="003A4D3A">
      <w:pPr>
        <w:rPr>
          <w:rFonts w:cstheme="minorHAnsi"/>
          <w:color w:val="000000" w:themeColor="text1"/>
          <w:sz w:val="24"/>
          <w:szCs w:val="24"/>
        </w:rPr>
      </w:pPr>
    </w:p>
    <w:p w:rsidR="003A4D3A" w:rsidRDefault="003A4D3A">
      <w:pPr>
        <w:rPr>
          <w:rFonts w:cstheme="minorHAnsi"/>
          <w:color w:val="000000" w:themeColor="text1"/>
          <w:sz w:val="24"/>
          <w:szCs w:val="24"/>
        </w:rPr>
      </w:pPr>
    </w:p>
    <w:p w:rsidR="003A4D3A" w:rsidRPr="00164A0C" w:rsidRDefault="003A4D3A">
      <w:pPr>
        <w:rPr>
          <w:rFonts w:cstheme="minorHAnsi"/>
          <w:color w:val="000000" w:themeColor="text1"/>
          <w:sz w:val="24"/>
          <w:szCs w:val="24"/>
        </w:rPr>
      </w:pPr>
    </w:p>
    <w:p w:rsidR="00907A67" w:rsidRDefault="00907A67">
      <w:pPr>
        <w:rPr>
          <w:rFonts w:cstheme="minorHAnsi"/>
          <w:b/>
          <w:color w:val="000000" w:themeColor="text1"/>
          <w:sz w:val="24"/>
          <w:szCs w:val="24"/>
        </w:rPr>
      </w:pPr>
      <w:r>
        <w:rPr>
          <w:rFonts w:cstheme="minorHAnsi"/>
          <w:b/>
          <w:color w:val="000000" w:themeColor="text1"/>
          <w:sz w:val="24"/>
          <w:szCs w:val="24"/>
        </w:rPr>
        <w:br w:type="page"/>
      </w:r>
      <w:bookmarkStart w:id="0" w:name="_GoBack"/>
      <w:bookmarkEnd w:id="0"/>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D83C14">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D83C14">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480FF2" w:rsidP="00D83C14">
            <w:pPr>
              <w:rPr>
                <w:rFonts w:cstheme="minorHAnsi"/>
                <w:color w:val="000000" w:themeColor="text1"/>
                <w:sz w:val="24"/>
                <w:szCs w:val="24"/>
              </w:rPr>
            </w:pPr>
            <w:r>
              <w:rPr>
                <w:rFonts w:cstheme="minorHAnsi"/>
                <w:color w:val="000000" w:themeColor="text1"/>
                <w:sz w:val="24"/>
                <w:szCs w:val="24"/>
              </w:rPr>
              <w:t>Changemakers, Development Education Project</w:t>
            </w:r>
          </w:p>
        </w:tc>
        <w:tc>
          <w:tcPr>
            <w:tcW w:w="8364" w:type="dxa"/>
          </w:tcPr>
          <w:p w:rsidR="00C036B4" w:rsidRPr="00CC576F" w:rsidRDefault="00907A67" w:rsidP="00C036B4">
            <w:pPr>
              <w:pStyle w:val="Heading2"/>
              <w:spacing w:before="0" w:line="330" w:lineRule="atLeast"/>
              <w:outlineLvl w:val="1"/>
              <w:rPr>
                <w:rFonts w:asciiTheme="minorHAnsi" w:hAnsiTheme="minorHAnsi" w:cstheme="minorHAnsi"/>
                <w:b w:val="0"/>
                <w:color w:val="000000" w:themeColor="text1"/>
                <w:sz w:val="24"/>
                <w:szCs w:val="24"/>
              </w:rPr>
            </w:pPr>
            <w:hyperlink r:id="rId33" w:history="1">
              <w:r w:rsidR="00CC576F" w:rsidRPr="008663BE">
                <w:rPr>
                  <w:rStyle w:val="Hyperlink"/>
                  <w:rFonts w:asciiTheme="minorHAnsi" w:hAnsiTheme="minorHAnsi" w:cstheme="minorHAnsi"/>
                  <w:sz w:val="24"/>
                  <w:szCs w:val="24"/>
                </w:rPr>
                <w:t>http://changemakers.ie/</w:t>
              </w:r>
            </w:hyperlink>
            <w:r w:rsidR="00CC576F">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CC576F" w:rsidP="00D83C14">
            <w:pPr>
              <w:rPr>
                <w:rFonts w:cstheme="minorHAnsi"/>
                <w:color w:val="000000" w:themeColor="text1"/>
                <w:sz w:val="24"/>
                <w:szCs w:val="24"/>
              </w:rPr>
            </w:pPr>
            <w:r>
              <w:rPr>
                <w:rFonts w:cstheme="minorHAnsi"/>
                <w:color w:val="000000" w:themeColor="text1"/>
                <w:sz w:val="24"/>
                <w:szCs w:val="24"/>
              </w:rPr>
              <w:t>Irish Development Education Association</w:t>
            </w:r>
          </w:p>
        </w:tc>
        <w:tc>
          <w:tcPr>
            <w:tcW w:w="8364" w:type="dxa"/>
          </w:tcPr>
          <w:p w:rsidR="00C036B4" w:rsidRPr="00164A0C" w:rsidRDefault="00907A6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4" w:history="1">
              <w:r w:rsidR="00CC576F" w:rsidRPr="008663BE">
                <w:rPr>
                  <w:rStyle w:val="Hyperlink"/>
                  <w:rFonts w:asciiTheme="minorHAnsi" w:hAnsiTheme="minorHAnsi" w:cstheme="minorHAnsi"/>
                  <w:sz w:val="24"/>
                  <w:szCs w:val="24"/>
                </w:rPr>
                <w:t>https://www.ideaonline.ie/</w:t>
              </w:r>
            </w:hyperlink>
            <w:r w:rsidR="00CC576F">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FA0805" w:rsidP="00D83C14">
            <w:pPr>
              <w:rPr>
                <w:rFonts w:cstheme="minorHAnsi"/>
                <w:color w:val="000000" w:themeColor="text1"/>
                <w:sz w:val="24"/>
                <w:szCs w:val="24"/>
              </w:rPr>
            </w:pPr>
            <w:r>
              <w:rPr>
                <w:rFonts w:cstheme="minorHAnsi"/>
                <w:color w:val="000000" w:themeColor="text1"/>
                <w:sz w:val="24"/>
                <w:szCs w:val="24"/>
              </w:rPr>
              <w:t>Equality and Intercultural - NYCI</w:t>
            </w:r>
          </w:p>
        </w:tc>
        <w:tc>
          <w:tcPr>
            <w:tcW w:w="8364" w:type="dxa"/>
          </w:tcPr>
          <w:p w:rsidR="004A70DA" w:rsidRPr="00164A0C" w:rsidRDefault="00907A6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5" w:history="1">
              <w:r w:rsidR="00FA0805" w:rsidRPr="008663BE">
                <w:rPr>
                  <w:rStyle w:val="Hyperlink"/>
                  <w:rFonts w:asciiTheme="minorHAnsi" w:hAnsiTheme="minorHAnsi" w:cstheme="minorHAnsi"/>
                  <w:sz w:val="24"/>
                  <w:szCs w:val="24"/>
                </w:rPr>
                <w:t>http://www.intercultural.ie/</w:t>
              </w:r>
            </w:hyperlink>
            <w:r w:rsidR="00FA0805">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557A64" w:rsidP="00D83C14">
            <w:pPr>
              <w:rPr>
                <w:rFonts w:cstheme="minorHAnsi"/>
                <w:color w:val="000000" w:themeColor="text1"/>
                <w:sz w:val="24"/>
                <w:szCs w:val="24"/>
              </w:rPr>
            </w:pPr>
            <w:r>
              <w:rPr>
                <w:rFonts w:cstheme="minorHAnsi"/>
                <w:color w:val="000000" w:themeColor="text1"/>
                <w:sz w:val="24"/>
                <w:szCs w:val="24"/>
              </w:rPr>
              <w:t xml:space="preserve">Irish Human Rights and Equality Commission </w:t>
            </w:r>
          </w:p>
        </w:tc>
        <w:tc>
          <w:tcPr>
            <w:tcW w:w="8364" w:type="dxa"/>
          </w:tcPr>
          <w:p w:rsidR="004A70DA" w:rsidRPr="00164A0C" w:rsidRDefault="00907A6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6" w:history="1">
              <w:r w:rsidR="00557A64" w:rsidRPr="008663BE">
                <w:rPr>
                  <w:rStyle w:val="Hyperlink"/>
                  <w:rFonts w:asciiTheme="minorHAnsi" w:hAnsiTheme="minorHAnsi" w:cstheme="minorHAnsi"/>
                  <w:sz w:val="24"/>
                  <w:szCs w:val="24"/>
                </w:rPr>
                <w:t>http://www.ihrec.ie/</w:t>
              </w:r>
            </w:hyperlink>
            <w:r w:rsidR="00557A64">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557A64" w:rsidP="00D83C14">
            <w:pPr>
              <w:rPr>
                <w:rFonts w:cstheme="minorHAnsi"/>
                <w:color w:val="000000" w:themeColor="text1"/>
                <w:sz w:val="24"/>
                <w:szCs w:val="24"/>
              </w:rPr>
            </w:pPr>
            <w:r>
              <w:rPr>
                <w:rFonts w:cstheme="minorHAnsi"/>
                <w:color w:val="000000" w:themeColor="text1"/>
                <w:sz w:val="24"/>
                <w:szCs w:val="24"/>
              </w:rPr>
              <w:t>LGBT community Ireland</w:t>
            </w:r>
          </w:p>
        </w:tc>
        <w:tc>
          <w:tcPr>
            <w:tcW w:w="8364" w:type="dxa"/>
          </w:tcPr>
          <w:p w:rsidR="004A70DA" w:rsidRPr="0022380C" w:rsidRDefault="00907A67" w:rsidP="00C036B4">
            <w:pPr>
              <w:pStyle w:val="Heading2"/>
              <w:spacing w:before="0" w:line="330" w:lineRule="atLeast"/>
              <w:outlineLvl w:val="1"/>
              <w:rPr>
                <w:rStyle w:val="Hyperlink"/>
              </w:rPr>
            </w:pPr>
            <w:hyperlink r:id="rId37" w:history="1">
              <w:r w:rsidR="00557A64" w:rsidRPr="008663BE">
                <w:rPr>
                  <w:rStyle w:val="Hyperlink"/>
                  <w:rFonts w:asciiTheme="minorHAnsi" w:hAnsiTheme="minorHAnsi" w:cstheme="minorHAnsi"/>
                  <w:sz w:val="24"/>
                  <w:szCs w:val="24"/>
                </w:rPr>
                <w:t>http://lgbtireland.net/</w:t>
              </w:r>
            </w:hyperlink>
            <w:r w:rsidR="00557A64" w:rsidRPr="0022380C">
              <w:rPr>
                <w:rStyle w:val="Hyperlink"/>
              </w:rPr>
              <w:t xml:space="preserve"> </w:t>
            </w:r>
          </w:p>
        </w:tc>
      </w:tr>
      <w:tr w:rsidR="00557A64" w:rsidRPr="00164A0C" w:rsidTr="00C036B4">
        <w:tc>
          <w:tcPr>
            <w:tcW w:w="5670" w:type="dxa"/>
          </w:tcPr>
          <w:p w:rsidR="00557A64" w:rsidRDefault="002C3664" w:rsidP="00D83C14">
            <w:pPr>
              <w:rPr>
                <w:rFonts w:cstheme="minorHAnsi"/>
                <w:color w:val="000000" w:themeColor="text1"/>
                <w:sz w:val="24"/>
                <w:szCs w:val="24"/>
              </w:rPr>
            </w:pPr>
            <w:r>
              <w:rPr>
                <w:rFonts w:cstheme="minorHAnsi"/>
                <w:color w:val="000000" w:themeColor="text1"/>
                <w:sz w:val="24"/>
                <w:szCs w:val="24"/>
              </w:rPr>
              <w:t>Irish Traveller Movement</w:t>
            </w:r>
          </w:p>
        </w:tc>
        <w:tc>
          <w:tcPr>
            <w:tcW w:w="8364" w:type="dxa"/>
          </w:tcPr>
          <w:p w:rsidR="00557A64" w:rsidRPr="0022380C" w:rsidRDefault="00907A67" w:rsidP="00C036B4">
            <w:pPr>
              <w:pStyle w:val="Heading2"/>
              <w:spacing w:before="0" w:line="330" w:lineRule="atLeast"/>
              <w:outlineLvl w:val="1"/>
              <w:rPr>
                <w:rStyle w:val="Hyperlink"/>
              </w:rPr>
            </w:pPr>
            <w:hyperlink r:id="rId38" w:history="1">
              <w:r w:rsidR="002C3664" w:rsidRPr="008663BE">
                <w:rPr>
                  <w:rStyle w:val="Hyperlink"/>
                  <w:rFonts w:asciiTheme="minorHAnsi" w:hAnsiTheme="minorHAnsi" w:cstheme="minorHAnsi"/>
                  <w:sz w:val="24"/>
                  <w:szCs w:val="24"/>
                </w:rPr>
                <w:t>http://itmtrav.ie/</w:t>
              </w:r>
            </w:hyperlink>
            <w:r w:rsidR="002C3664" w:rsidRPr="0022380C">
              <w:rPr>
                <w:rStyle w:val="Hyperlink"/>
              </w:rPr>
              <w:t xml:space="preserve"> </w:t>
            </w:r>
          </w:p>
        </w:tc>
      </w:tr>
      <w:tr w:rsidR="0022380C" w:rsidRPr="00164A0C" w:rsidTr="00C036B4">
        <w:tc>
          <w:tcPr>
            <w:tcW w:w="5670" w:type="dxa"/>
          </w:tcPr>
          <w:p w:rsidR="0022380C" w:rsidRDefault="0022380C" w:rsidP="00D83C14">
            <w:pPr>
              <w:rPr>
                <w:rFonts w:cstheme="minorHAnsi"/>
                <w:color w:val="000000" w:themeColor="text1"/>
                <w:sz w:val="24"/>
                <w:szCs w:val="24"/>
              </w:rPr>
            </w:pPr>
            <w:r>
              <w:rPr>
                <w:rFonts w:cstheme="minorHAnsi"/>
                <w:color w:val="000000" w:themeColor="text1"/>
                <w:sz w:val="24"/>
                <w:szCs w:val="24"/>
              </w:rPr>
              <w:t>Immigrant Council of Ireland</w:t>
            </w:r>
          </w:p>
        </w:tc>
        <w:tc>
          <w:tcPr>
            <w:tcW w:w="8364" w:type="dxa"/>
          </w:tcPr>
          <w:p w:rsidR="0022380C" w:rsidRPr="0022380C" w:rsidRDefault="00907A67" w:rsidP="00C036B4">
            <w:pPr>
              <w:pStyle w:val="Heading2"/>
              <w:spacing w:before="0" w:line="330" w:lineRule="atLeast"/>
              <w:outlineLvl w:val="1"/>
              <w:rPr>
                <w:rStyle w:val="Hyperlink"/>
                <w:rFonts w:asciiTheme="minorHAnsi" w:hAnsiTheme="minorHAnsi" w:cstheme="minorHAnsi"/>
                <w:sz w:val="24"/>
                <w:szCs w:val="24"/>
              </w:rPr>
            </w:pPr>
            <w:hyperlink r:id="rId39" w:history="1">
              <w:r w:rsidR="0022380C" w:rsidRPr="0022380C">
                <w:rPr>
                  <w:rStyle w:val="Hyperlink"/>
                  <w:rFonts w:asciiTheme="minorHAnsi" w:hAnsiTheme="minorHAnsi" w:cstheme="minorHAnsi"/>
                  <w:sz w:val="24"/>
                  <w:szCs w:val="24"/>
                </w:rPr>
                <w:t>http://www.immigrantcouncil.ie/</w:t>
              </w:r>
            </w:hyperlink>
            <w:r w:rsidR="0022380C" w:rsidRPr="0022380C">
              <w:rPr>
                <w:rStyle w:val="Hyperlink"/>
                <w:rFonts w:asciiTheme="minorHAnsi" w:hAnsiTheme="minorHAnsi" w:cstheme="minorHAnsi"/>
                <w:sz w:val="24"/>
                <w:szCs w:val="24"/>
              </w:rPr>
              <w:t xml:space="preserve"> </w:t>
            </w:r>
          </w:p>
        </w:tc>
      </w:tr>
      <w:tr w:rsidR="0022380C" w:rsidRPr="00164A0C" w:rsidTr="00C036B4">
        <w:tc>
          <w:tcPr>
            <w:tcW w:w="5670" w:type="dxa"/>
          </w:tcPr>
          <w:p w:rsidR="0022380C" w:rsidRDefault="0022380C" w:rsidP="00D83C14">
            <w:pPr>
              <w:rPr>
                <w:rFonts w:cstheme="minorHAnsi"/>
                <w:color w:val="000000" w:themeColor="text1"/>
                <w:sz w:val="24"/>
                <w:szCs w:val="24"/>
              </w:rPr>
            </w:pPr>
            <w:r>
              <w:rPr>
                <w:rFonts w:cstheme="minorHAnsi"/>
                <w:color w:val="000000" w:themeColor="text1"/>
                <w:sz w:val="24"/>
                <w:szCs w:val="24"/>
              </w:rPr>
              <w:t>Irish Council of Churches</w:t>
            </w:r>
          </w:p>
        </w:tc>
        <w:tc>
          <w:tcPr>
            <w:tcW w:w="8364" w:type="dxa"/>
          </w:tcPr>
          <w:p w:rsidR="0022380C" w:rsidRPr="0022380C" w:rsidRDefault="00907A67" w:rsidP="00C036B4">
            <w:pPr>
              <w:pStyle w:val="Heading2"/>
              <w:spacing w:before="0" w:line="330" w:lineRule="atLeast"/>
              <w:outlineLvl w:val="1"/>
              <w:rPr>
                <w:rStyle w:val="Hyperlink"/>
                <w:rFonts w:asciiTheme="minorHAnsi" w:hAnsiTheme="minorHAnsi" w:cstheme="minorHAnsi"/>
                <w:sz w:val="24"/>
                <w:szCs w:val="24"/>
              </w:rPr>
            </w:pPr>
            <w:hyperlink r:id="rId40" w:history="1">
              <w:r w:rsidR="0022380C" w:rsidRPr="008663BE">
                <w:rPr>
                  <w:rStyle w:val="Hyperlink"/>
                  <w:rFonts w:asciiTheme="minorHAnsi" w:hAnsiTheme="minorHAnsi" w:cstheme="minorHAnsi"/>
                  <w:sz w:val="24"/>
                  <w:szCs w:val="24"/>
                </w:rPr>
                <w:t>https://www.irishchurches.org/</w:t>
              </w:r>
            </w:hyperlink>
            <w:r w:rsidR="0022380C">
              <w:rPr>
                <w:rStyle w:val="Hyperlink"/>
                <w:rFonts w:asciiTheme="minorHAnsi" w:hAnsiTheme="minorHAnsi" w:cstheme="minorHAnsi"/>
                <w:sz w:val="24"/>
                <w:szCs w:val="24"/>
              </w:rPr>
              <w:t xml:space="preserve"> </w:t>
            </w:r>
          </w:p>
        </w:tc>
      </w:tr>
      <w:tr w:rsidR="001458D5" w:rsidRPr="00164A0C" w:rsidTr="00C036B4">
        <w:tc>
          <w:tcPr>
            <w:tcW w:w="5670" w:type="dxa"/>
          </w:tcPr>
          <w:p w:rsidR="001458D5" w:rsidRDefault="001458D5" w:rsidP="00D83C14">
            <w:pPr>
              <w:rPr>
                <w:rFonts w:cstheme="minorHAnsi"/>
                <w:color w:val="000000" w:themeColor="text1"/>
                <w:sz w:val="24"/>
                <w:szCs w:val="24"/>
              </w:rPr>
            </w:pPr>
            <w:r>
              <w:rPr>
                <w:rFonts w:cstheme="minorHAnsi"/>
                <w:color w:val="000000" w:themeColor="text1"/>
                <w:sz w:val="24"/>
                <w:szCs w:val="24"/>
              </w:rPr>
              <w:t>Peace Corps Educator Resources</w:t>
            </w:r>
          </w:p>
        </w:tc>
        <w:tc>
          <w:tcPr>
            <w:tcW w:w="8364" w:type="dxa"/>
          </w:tcPr>
          <w:p w:rsidR="001458D5" w:rsidRDefault="00907A67" w:rsidP="00C036B4">
            <w:pPr>
              <w:pStyle w:val="Heading2"/>
              <w:spacing w:before="0" w:line="330" w:lineRule="atLeast"/>
              <w:outlineLvl w:val="1"/>
            </w:pPr>
            <w:hyperlink r:id="rId41" w:history="1">
              <w:r w:rsidR="001458D5" w:rsidRPr="001458D5">
                <w:rPr>
                  <w:rStyle w:val="Hyperlink"/>
                  <w:rFonts w:asciiTheme="minorHAnsi" w:hAnsiTheme="minorHAnsi" w:cstheme="minorHAnsi"/>
                  <w:sz w:val="24"/>
                  <w:szCs w:val="24"/>
                </w:rPr>
                <w:t>https://www.peacecorps.gov/educators/resources/</w:t>
              </w:r>
            </w:hyperlink>
            <w:r w:rsidR="001458D5">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r w:rsidR="00AD1207" w:rsidRPr="00164A0C" w:rsidTr="00AD7E1B">
        <w:tc>
          <w:tcPr>
            <w:tcW w:w="5670" w:type="dxa"/>
          </w:tcPr>
          <w:p w:rsidR="00AD1207" w:rsidRPr="00164A0C" w:rsidRDefault="00AD1207" w:rsidP="00AD7E1B">
            <w:pPr>
              <w:rPr>
                <w:rFonts w:cstheme="minorHAnsi"/>
                <w:color w:val="000000" w:themeColor="text1"/>
                <w:sz w:val="24"/>
                <w:szCs w:val="24"/>
              </w:rPr>
            </w:pPr>
            <w:r>
              <w:rPr>
                <w:rFonts w:cstheme="minorHAnsi"/>
                <w:color w:val="000000" w:themeColor="text1"/>
                <w:sz w:val="24"/>
                <w:szCs w:val="24"/>
              </w:rPr>
              <w:t>What is a MOOC</w:t>
            </w:r>
          </w:p>
        </w:tc>
        <w:tc>
          <w:tcPr>
            <w:tcW w:w="8364" w:type="dxa"/>
          </w:tcPr>
          <w:p w:rsidR="00AD1207" w:rsidRPr="00164A0C" w:rsidRDefault="00907A67" w:rsidP="00AD7E1B">
            <w:pPr>
              <w:rPr>
                <w:rFonts w:cstheme="minorHAnsi"/>
                <w:color w:val="000000" w:themeColor="text1"/>
                <w:sz w:val="24"/>
                <w:szCs w:val="24"/>
              </w:rPr>
            </w:pPr>
            <w:hyperlink r:id="rId42" w:history="1">
              <w:r w:rsidR="00AD1207" w:rsidRPr="008663BE">
                <w:rPr>
                  <w:rStyle w:val="Hyperlink"/>
                  <w:rFonts w:cstheme="minorHAnsi"/>
                  <w:sz w:val="24"/>
                  <w:szCs w:val="24"/>
                </w:rPr>
                <w:t>https://www.youtube.com/watch?v=eW3gMGqcZQc</w:t>
              </w:r>
            </w:hyperlink>
            <w:r w:rsidR="00AD1207">
              <w:rPr>
                <w:rFonts w:cstheme="minorHAnsi"/>
                <w:color w:val="000000" w:themeColor="text1"/>
                <w:sz w:val="24"/>
                <w:szCs w:val="24"/>
              </w:rPr>
              <w:t xml:space="preserve"> </w:t>
            </w:r>
          </w:p>
        </w:tc>
      </w:tr>
      <w:tr w:rsidR="00AD1207" w:rsidRPr="00164A0C" w:rsidTr="00AD7E1B">
        <w:tc>
          <w:tcPr>
            <w:tcW w:w="5670" w:type="dxa"/>
          </w:tcPr>
          <w:p w:rsidR="00AD1207" w:rsidRDefault="00AD1207" w:rsidP="00AD7E1B">
            <w:pPr>
              <w:rPr>
                <w:rFonts w:cstheme="minorHAnsi"/>
                <w:color w:val="000000" w:themeColor="text1"/>
                <w:sz w:val="24"/>
                <w:szCs w:val="24"/>
              </w:rPr>
            </w:pPr>
            <w:r>
              <w:rPr>
                <w:rFonts w:cstheme="minorHAnsi"/>
                <w:color w:val="000000" w:themeColor="text1"/>
                <w:sz w:val="24"/>
                <w:szCs w:val="24"/>
              </w:rPr>
              <w:t>Intercultural Communication Courses</w:t>
            </w:r>
          </w:p>
        </w:tc>
        <w:tc>
          <w:tcPr>
            <w:tcW w:w="8364" w:type="dxa"/>
          </w:tcPr>
          <w:p w:rsidR="00AD1207" w:rsidRPr="00164A0C" w:rsidRDefault="00907A67" w:rsidP="00AD7E1B">
            <w:pPr>
              <w:rPr>
                <w:rFonts w:cstheme="minorHAnsi"/>
                <w:color w:val="000000" w:themeColor="text1"/>
                <w:sz w:val="24"/>
                <w:szCs w:val="24"/>
              </w:rPr>
            </w:pPr>
            <w:hyperlink r:id="rId43" w:history="1">
              <w:r w:rsidR="00AD1207" w:rsidRPr="008663BE">
                <w:rPr>
                  <w:rStyle w:val="Hyperlink"/>
                  <w:rFonts w:cstheme="minorHAnsi"/>
                  <w:sz w:val="24"/>
                  <w:szCs w:val="24"/>
                </w:rPr>
                <w:t>https://www.mooc-list.com/tags/intercultural-communication</w:t>
              </w:r>
            </w:hyperlink>
            <w:r w:rsidR="00AD1207">
              <w:rPr>
                <w:rFonts w:cstheme="minorHAnsi"/>
                <w:color w:val="000000" w:themeColor="text1"/>
                <w:sz w:val="24"/>
                <w:szCs w:val="24"/>
              </w:rPr>
              <w:t xml:space="preserve"> </w:t>
            </w:r>
          </w:p>
        </w:tc>
      </w:tr>
      <w:tr w:rsidR="00AD1207" w:rsidRPr="00164A0C" w:rsidTr="00AD7E1B">
        <w:tc>
          <w:tcPr>
            <w:tcW w:w="5670" w:type="dxa"/>
          </w:tcPr>
          <w:p w:rsidR="00AD1207" w:rsidRDefault="00AD1207" w:rsidP="00AD7E1B">
            <w:pPr>
              <w:rPr>
                <w:rFonts w:cstheme="minorHAnsi"/>
                <w:color w:val="000000" w:themeColor="text1"/>
                <w:sz w:val="24"/>
                <w:szCs w:val="24"/>
              </w:rPr>
            </w:pPr>
            <w:r>
              <w:rPr>
                <w:rFonts w:cstheme="minorHAnsi"/>
                <w:color w:val="000000" w:themeColor="text1"/>
                <w:sz w:val="24"/>
                <w:szCs w:val="24"/>
              </w:rPr>
              <w:t xml:space="preserve">A World of Difference: Exploring Intercultural Communication </w:t>
            </w:r>
          </w:p>
        </w:tc>
        <w:tc>
          <w:tcPr>
            <w:tcW w:w="8364" w:type="dxa"/>
          </w:tcPr>
          <w:p w:rsidR="00AD1207" w:rsidRDefault="00907A67" w:rsidP="00AD7E1B">
            <w:pPr>
              <w:rPr>
                <w:rFonts w:cstheme="minorHAnsi"/>
                <w:color w:val="000000" w:themeColor="text1"/>
                <w:sz w:val="24"/>
                <w:szCs w:val="24"/>
              </w:rPr>
            </w:pPr>
            <w:hyperlink r:id="rId44" w:history="1">
              <w:r w:rsidR="00AD1207" w:rsidRPr="008663BE">
                <w:rPr>
                  <w:rStyle w:val="Hyperlink"/>
                  <w:rFonts w:cstheme="minorHAnsi"/>
                  <w:sz w:val="24"/>
                  <w:szCs w:val="24"/>
                </w:rPr>
                <w:t>https://www.mooc-list.com/course/world-difference-exploring-intercultural-communication-udemy</w:t>
              </w:r>
            </w:hyperlink>
            <w:r w:rsidR="00AD1207">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45"/>
      <w:footerReference w:type="default" r:id="rId4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94" w:rsidRDefault="000F4C94" w:rsidP="00C75C95">
      <w:pPr>
        <w:spacing w:after="0" w:line="240" w:lineRule="auto"/>
      </w:pPr>
      <w:r>
        <w:separator/>
      </w:r>
    </w:p>
  </w:endnote>
  <w:endnote w:type="continuationSeparator" w:id="0">
    <w:p w:rsidR="000F4C94" w:rsidRDefault="000F4C94"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D83C14" w:rsidRDefault="00D83C14">
        <w:pPr>
          <w:pStyle w:val="Footer"/>
          <w:jc w:val="center"/>
        </w:pPr>
        <w:r>
          <w:fldChar w:fldCharType="begin"/>
        </w:r>
        <w:r>
          <w:instrText xml:space="preserve"> PAGE   \* MERGEFORMAT </w:instrText>
        </w:r>
        <w:r>
          <w:fldChar w:fldCharType="separate"/>
        </w:r>
        <w:r w:rsidR="00907A67">
          <w:rPr>
            <w:noProof/>
          </w:rPr>
          <w:t>2</w:t>
        </w:r>
        <w:r>
          <w:rPr>
            <w:noProof/>
          </w:rPr>
          <w:fldChar w:fldCharType="end"/>
        </w:r>
      </w:p>
    </w:sdtContent>
  </w:sdt>
  <w:p w:rsidR="00D83C14" w:rsidRDefault="00D83C14"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94" w:rsidRDefault="000F4C94" w:rsidP="00C75C95">
      <w:pPr>
        <w:spacing w:after="0" w:line="240" w:lineRule="auto"/>
      </w:pPr>
      <w:r>
        <w:separator/>
      </w:r>
    </w:p>
  </w:footnote>
  <w:footnote w:type="continuationSeparator" w:id="0">
    <w:p w:rsidR="000F4C94" w:rsidRDefault="000F4C94"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14" w:rsidRPr="00E62331" w:rsidRDefault="00D83C14"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122B1A"/>
    <w:multiLevelType w:val="hybridMultilevel"/>
    <w:tmpl w:val="941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7879"/>
    <w:rsid w:val="00022513"/>
    <w:rsid w:val="00060D7F"/>
    <w:rsid w:val="000737EE"/>
    <w:rsid w:val="00082233"/>
    <w:rsid w:val="000A528C"/>
    <w:rsid w:val="000E7982"/>
    <w:rsid w:val="000F245B"/>
    <w:rsid w:val="000F4C94"/>
    <w:rsid w:val="00116221"/>
    <w:rsid w:val="001458D5"/>
    <w:rsid w:val="0016494A"/>
    <w:rsid w:val="00164A0C"/>
    <w:rsid w:val="00180B8F"/>
    <w:rsid w:val="0022380C"/>
    <w:rsid w:val="00226F04"/>
    <w:rsid w:val="002365D5"/>
    <w:rsid w:val="00247EEE"/>
    <w:rsid w:val="00256BF1"/>
    <w:rsid w:val="002656E8"/>
    <w:rsid w:val="002C3664"/>
    <w:rsid w:val="002C7ECA"/>
    <w:rsid w:val="002D36A0"/>
    <w:rsid w:val="002E4287"/>
    <w:rsid w:val="002E51EC"/>
    <w:rsid w:val="002E608E"/>
    <w:rsid w:val="002F3C1F"/>
    <w:rsid w:val="003318A9"/>
    <w:rsid w:val="003431D8"/>
    <w:rsid w:val="00371C71"/>
    <w:rsid w:val="003A4D3A"/>
    <w:rsid w:val="003C4236"/>
    <w:rsid w:val="003F5E40"/>
    <w:rsid w:val="00427B7B"/>
    <w:rsid w:val="004335A4"/>
    <w:rsid w:val="00480FF2"/>
    <w:rsid w:val="0049596C"/>
    <w:rsid w:val="004A06B1"/>
    <w:rsid w:val="004A70DA"/>
    <w:rsid w:val="004C207F"/>
    <w:rsid w:val="004E3EE7"/>
    <w:rsid w:val="00527E52"/>
    <w:rsid w:val="00557A64"/>
    <w:rsid w:val="00576AD6"/>
    <w:rsid w:val="005967B3"/>
    <w:rsid w:val="005A2DB5"/>
    <w:rsid w:val="005B669C"/>
    <w:rsid w:val="00643C21"/>
    <w:rsid w:val="006919DE"/>
    <w:rsid w:val="00707A35"/>
    <w:rsid w:val="0072065F"/>
    <w:rsid w:val="00723BB2"/>
    <w:rsid w:val="0073348E"/>
    <w:rsid w:val="00756A51"/>
    <w:rsid w:val="007704D1"/>
    <w:rsid w:val="007772DE"/>
    <w:rsid w:val="00777AFA"/>
    <w:rsid w:val="00795C67"/>
    <w:rsid w:val="00796981"/>
    <w:rsid w:val="007A4F5C"/>
    <w:rsid w:val="007A785A"/>
    <w:rsid w:val="00816184"/>
    <w:rsid w:val="008A102E"/>
    <w:rsid w:val="008F11B7"/>
    <w:rsid w:val="008F394A"/>
    <w:rsid w:val="00907A67"/>
    <w:rsid w:val="00936C31"/>
    <w:rsid w:val="00954453"/>
    <w:rsid w:val="00987A6B"/>
    <w:rsid w:val="00996830"/>
    <w:rsid w:val="00997C56"/>
    <w:rsid w:val="009A1B23"/>
    <w:rsid w:val="00A03869"/>
    <w:rsid w:val="00A07CDA"/>
    <w:rsid w:val="00A336CE"/>
    <w:rsid w:val="00A45F5A"/>
    <w:rsid w:val="00A50246"/>
    <w:rsid w:val="00A754A7"/>
    <w:rsid w:val="00A961D0"/>
    <w:rsid w:val="00A966BE"/>
    <w:rsid w:val="00AD1207"/>
    <w:rsid w:val="00AD7E1B"/>
    <w:rsid w:val="00AF68AD"/>
    <w:rsid w:val="00B14215"/>
    <w:rsid w:val="00B67328"/>
    <w:rsid w:val="00BB0600"/>
    <w:rsid w:val="00BC4341"/>
    <w:rsid w:val="00BD7838"/>
    <w:rsid w:val="00BE3823"/>
    <w:rsid w:val="00C036B4"/>
    <w:rsid w:val="00C114C7"/>
    <w:rsid w:val="00C47085"/>
    <w:rsid w:val="00C53B58"/>
    <w:rsid w:val="00C75C95"/>
    <w:rsid w:val="00CC576F"/>
    <w:rsid w:val="00CE1CFA"/>
    <w:rsid w:val="00D7541D"/>
    <w:rsid w:val="00D83C14"/>
    <w:rsid w:val="00DB716A"/>
    <w:rsid w:val="00DF7FF9"/>
    <w:rsid w:val="00E14734"/>
    <w:rsid w:val="00E62331"/>
    <w:rsid w:val="00EC55B3"/>
    <w:rsid w:val="00F653F9"/>
    <w:rsid w:val="00F87AEC"/>
    <w:rsid w:val="00FA0805"/>
    <w:rsid w:val="00FA517B"/>
    <w:rsid w:val="00FB4E8F"/>
    <w:rsid w:val="00FB5F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E0DBAB-A6D7-4489-A4F9-52E81B1E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UnresolvedMention">
    <w:name w:val="Unresolved Mention"/>
    <w:basedOn w:val="DefaultParagraphFont"/>
    <w:uiPriority w:val="99"/>
    <w:semiHidden/>
    <w:unhideWhenUsed/>
    <w:rsid w:val="00116221"/>
    <w:rPr>
      <w:color w:val="808080"/>
      <w:shd w:val="clear" w:color="auto" w:fill="E6E6E6"/>
    </w:rPr>
  </w:style>
  <w:style w:type="character" w:styleId="FollowedHyperlink">
    <w:name w:val="FollowedHyperlink"/>
    <w:basedOn w:val="DefaultParagraphFont"/>
    <w:uiPriority w:val="99"/>
    <w:semiHidden/>
    <w:unhideWhenUsed/>
    <w:rsid w:val="00576AD6"/>
    <w:rPr>
      <w:color w:val="800080" w:themeColor="followedHyperlink"/>
      <w:u w:val="single"/>
    </w:rPr>
  </w:style>
  <w:style w:type="character" w:customStyle="1" w:styleId="more2">
    <w:name w:val="more2"/>
    <w:basedOn w:val="DefaultParagraphFont"/>
    <w:rsid w:val="009968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23662061">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85981568">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zu.com/reflective-journal-template" TargetMode="External"/><Relationship Id="rId13" Type="http://schemas.openxmlformats.org/officeDocument/2006/relationships/hyperlink" Target="https://www.lycs.ie/connecting-communities-handbook" TargetMode="External"/><Relationship Id="rId18" Type="http://schemas.openxmlformats.org/officeDocument/2006/relationships/hyperlink" Target="http://shelbycoellpda.wikispaces.com/file/view/THE+CULTURAL+ICEBERG(2).pptx" TargetMode="External"/><Relationship Id="rId26" Type="http://schemas.openxmlformats.org/officeDocument/2006/relationships/hyperlink" Target="http://itspronouncedmetrosexual.com/wp-content/uploads/2012/10/You-Soup-Understanding-Diversity-and-the-Intersections-of-Identity-by-Sam-Killermann.pdf" TargetMode="External"/><Relationship Id="rId39" Type="http://schemas.openxmlformats.org/officeDocument/2006/relationships/hyperlink" Target="http://www.immigrantcouncil.ie/" TargetMode="External"/><Relationship Id="rId3" Type="http://schemas.openxmlformats.org/officeDocument/2006/relationships/styles" Target="styles.xml"/><Relationship Id="rId21" Type="http://schemas.openxmlformats.org/officeDocument/2006/relationships/hyperlink" Target="https://www.purposegames.com/game/the-cultural-iceberg" TargetMode="External"/><Relationship Id="rId34" Type="http://schemas.openxmlformats.org/officeDocument/2006/relationships/hyperlink" Target="https://www.ideaonline.ie/" TargetMode="External"/><Relationship Id="rId42" Type="http://schemas.openxmlformats.org/officeDocument/2006/relationships/hyperlink" Target="https://www.youtube.com/watch?v=eW3gMGqcZQ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partscentre.com/2015/10/community-arts-partnership-between-ourselves/" TargetMode="External"/><Relationship Id="rId17" Type="http://schemas.openxmlformats.org/officeDocument/2006/relationships/hyperlink" Target="http://slideplayer.com/slide/6378437/" TargetMode="External"/><Relationship Id="rId25" Type="http://schemas.openxmlformats.org/officeDocument/2006/relationships/hyperlink" Target="http://www.livinginireland.ie/en/culture_society/culture_society/" TargetMode="External"/><Relationship Id="rId33" Type="http://schemas.openxmlformats.org/officeDocument/2006/relationships/hyperlink" Target="http://changemakers.ie/" TargetMode="External"/><Relationship Id="rId38" Type="http://schemas.openxmlformats.org/officeDocument/2006/relationships/hyperlink" Target="http://itmtrav.i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oc.coe.int/en/cultural-heritage/6551-cultural-heritage-and-cultural-diversity-lessons-a-handbook-for-teacher.html" TargetMode="External"/><Relationship Id="rId20" Type="http://schemas.openxmlformats.org/officeDocument/2006/relationships/hyperlink" Target="https://www.purposegames.com/game/the-cultural-iceberg" TargetMode="External"/><Relationship Id="rId29" Type="http://schemas.openxmlformats.org/officeDocument/2006/relationships/hyperlink" Target="https://www.slideshare.net/iigreencandyii/cultural-onion" TargetMode="External"/><Relationship Id="rId41" Type="http://schemas.openxmlformats.org/officeDocument/2006/relationships/hyperlink" Target="https://www.peacecorps.gov/educators/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ight.typepad.co.uk/40_icebreakers_for_small_groups.pdf" TargetMode="External"/><Relationship Id="rId24" Type="http://schemas.openxmlformats.org/officeDocument/2006/relationships/hyperlink" Target="http://www.becomingwhoyouare.net/wp-content/uploads/2013/02/Discover-Your-Values-.pdf" TargetMode="External"/><Relationship Id="rId32" Type="http://schemas.openxmlformats.org/officeDocument/2006/relationships/hyperlink" Target="https://www.amazon.co.uk/History-Ireland-Objects-17-Mar-2013-Hardcover/dp/B012HU4K1K/ref=sr_1_2?s=books&amp;ie=UTF8&amp;qid=1503048473&amp;sr=1-2&amp;keywords=ireland+100+objects" TargetMode="External"/><Relationship Id="rId37" Type="http://schemas.openxmlformats.org/officeDocument/2006/relationships/hyperlink" Target="http://lgbtireland.net/" TargetMode="External"/><Relationship Id="rId40" Type="http://schemas.openxmlformats.org/officeDocument/2006/relationships/hyperlink" Target="https://www.irishchurches.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mtrav.ie/itm-video-resources/" TargetMode="External"/><Relationship Id="rId23" Type="http://schemas.openxmlformats.org/officeDocument/2006/relationships/hyperlink" Target="https://www.amazon.co.uk/Culture-Context-Incidents-Awareness-Communication-ebook/dp/B00UMLO6ZM/ref=sr_1_13?s=books&amp;ie=UTF8&amp;qid=1503008237&amp;sr=1-13&amp;keywords=teaching+intercultural+awareness" TargetMode="External"/><Relationship Id="rId28" Type="http://schemas.openxmlformats.org/officeDocument/2006/relationships/hyperlink" Target="https://www.mobal.com/blog/travel-talk/destination-guides/customs-and-traditions-from-around-the-world/" TargetMode="External"/><Relationship Id="rId36" Type="http://schemas.openxmlformats.org/officeDocument/2006/relationships/hyperlink" Target="http://www.ihrec.ie/" TargetMode="External"/><Relationship Id="rId10" Type="http://schemas.openxmlformats.org/officeDocument/2006/relationships/hyperlink" Target="http://www.youth.ie/diversity" TargetMode="External"/><Relationship Id="rId19" Type="http://schemas.openxmlformats.org/officeDocument/2006/relationships/hyperlink" Target="https://www.purposegames.com/profile/426505" TargetMode="External"/><Relationship Id="rId31" Type="http://schemas.openxmlformats.org/officeDocument/2006/relationships/hyperlink" Target="https://www.education.ie/en/Schools-Colleges/Information/Curriculum-and-Syllabus/Junior-Cycle-/Syllabuses-Guidelines/jc_civics_sy.pdf" TargetMode="External"/><Relationship Id="rId44" Type="http://schemas.openxmlformats.org/officeDocument/2006/relationships/hyperlink" Target="https://www.mooc-list.com/course/world-difference-exploring-intercultural-communication-udemy" TargetMode="External"/><Relationship Id="rId4" Type="http://schemas.openxmlformats.org/officeDocument/2006/relationships/settings" Target="settings.xml"/><Relationship Id="rId9" Type="http://schemas.openxmlformats.org/officeDocument/2006/relationships/hyperlink" Target="http://www.youth.ie/sites/youth.ie/files/NYCI-8-steps-inclusive.pdf?utm_source=intercultural&amp;utm_medium=web" TargetMode="External"/><Relationship Id="rId14" Type="http://schemas.openxmlformats.org/officeDocument/2006/relationships/hyperlink" Target="http://www.stonewall.org.uk/sites/default/files/getting_started_-_a_toolkit_for_secondary_schools.pdf" TargetMode="External"/><Relationship Id="rId22" Type="http://schemas.openxmlformats.org/officeDocument/2006/relationships/hyperlink" Target="http://www.culturewise.net/wp-content/uploads/2013/05/Cultural-awareness-training-exercise-pack.pdf" TargetMode="External"/><Relationship Id="rId27" Type="http://schemas.openxmlformats.org/officeDocument/2006/relationships/hyperlink" Target="http://www.sdcda.org/office/girlsonlytoolkit/toolkit/got-12-culture.pdf" TargetMode="External"/><Relationship Id="rId30" Type="http://schemas.openxmlformats.org/officeDocument/2006/relationships/hyperlink" Target="http://www.huffingtonpost.com/smartertravel/what-colors-mean-in-other_b_9078674.html" TargetMode="External"/><Relationship Id="rId35" Type="http://schemas.openxmlformats.org/officeDocument/2006/relationships/hyperlink" Target="http://www.intercultural.ie/" TargetMode="External"/><Relationship Id="rId43" Type="http://schemas.openxmlformats.org/officeDocument/2006/relationships/hyperlink" Target="https://www.mooc-list.com/tags/intercultural-communication"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0AC9-0D4D-4482-803E-7F18F218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10880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2017-10-19T11:18:00Z</dcterms:created>
  <dcterms:modified xsi:type="dcterms:W3CDTF">2017-10-19T11:18:00Z</dcterms:modified>
</cp:coreProperties>
</file>