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164A0C" w:rsidTr="00527E52">
        <w:tc>
          <w:tcPr>
            <w:tcW w:w="3828" w:type="dxa"/>
          </w:tcPr>
          <w:p w:rsidR="0073348E" w:rsidRPr="00164A0C" w:rsidRDefault="00DE3D8B" w:rsidP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73348E"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</w:tcPr>
          <w:p w:rsidR="0073348E" w:rsidRPr="004335A4" w:rsidRDefault="007F55A2" w:rsidP="009B795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 xml:space="preserve">Application of </w:t>
            </w:r>
            <w:r w:rsidR="00F96B50">
              <w:rPr>
                <w:rFonts w:cstheme="minorHAnsi"/>
                <w:b/>
                <w:color w:val="000000" w:themeColor="text1"/>
                <w:sz w:val="28"/>
                <w:szCs w:val="24"/>
              </w:rPr>
              <w:t>Number</w:t>
            </w:r>
            <w:r w:rsidR="006452DE">
              <w:rPr>
                <w:rFonts w:cstheme="minorHAnsi"/>
                <w:b/>
                <w:color w:val="000000" w:themeColor="text1"/>
                <w:sz w:val="28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:rsidR="0073348E" w:rsidRPr="004335A4" w:rsidRDefault="003436C5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3N0928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:rsidR="0073348E" w:rsidRPr="004335A4" w:rsidRDefault="003436C5" w:rsidP="00A03869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3</w:t>
            </w:r>
          </w:p>
        </w:tc>
      </w:tr>
    </w:tbl>
    <w:p w:rsidR="0073348E" w:rsidRPr="00164A0C" w:rsidRDefault="0073348E">
      <w:pPr>
        <w:rPr>
          <w:rFonts w:cstheme="minorHAnsi"/>
          <w:color w:val="000000" w:themeColor="text1"/>
          <w:sz w:val="24"/>
          <w:szCs w:val="24"/>
        </w:rPr>
      </w:pPr>
    </w:p>
    <w:p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64"/>
        <w:gridCol w:w="1418"/>
        <w:gridCol w:w="4394"/>
        <w:gridCol w:w="2126"/>
        <w:gridCol w:w="3232"/>
      </w:tblGrid>
      <w:tr w:rsidR="002E51EC" w:rsidTr="00C31C6C">
        <w:tc>
          <w:tcPr>
            <w:tcW w:w="2864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232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B14215" w:rsidRPr="002E51EC" w:rsidTr="00C31C6C">
        <w:tc>
          <w:tcPr>
            <w:tcW w:w="2864" w:type="dxa"/>
          </w:tcPr>
          <w:p w:rsidR="00B14215" w:rsidRPr="004A70DA" w:rsidRDefault="00A60C8E" w:rsidP="00DD48A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N</w:t>
            </w:r>
            <w:r w:rsidR="003436C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atural numbers, integers and real numbers</w:t>
            </w:r>
          </w:p>
        </w:tc>
        <w:tc>
          <w:tcPr>
            <w:tcW w:w="1418" w:type="dxa"/>
          </w:tcPr>
          <w:p w:rsidR="00B14215" w:rsidRPr="004A70DA" w:rsidRDefault="00A1387F" w:rsidP="00DD48A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YouTube video</w:t>
            </w:r>
          </w:p>
        </w:tc>
        <w:tc>
          <w:tcPr>
            <w:tcW w:w="4394" w:type="dxa"/>
          </w:tcPr>
          <w:p w:rsidR="00B14215" w:rsidRPr="004A70DA" w:rsidRDefault="00A1387F" w:rsidP="00DD48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 (relatively long) video which gives a very good explanation of the various types of numbers.</w:t>
            </w:r>
            <w:r w:rsidR="0069098A">
              <w:rPr>
                <w:rFonts w:cstheme="minorHAnsi"/>
                <w:color w:val="000000" w:themeColor="text1"/>
                <w:sz w:val="24"/>
                <w:szCs w:val="24"/>
              </w:rPr>
              <w:t xml:space="preserve"> Especially helpful when explaining real numbers.</w:t>
            </w:r>
          </w:p>
        </w:tc>
        <w:tc>
          <w:tcPr>
            <w:tcW w:w="2126" w:type="dxa"/>
          </w:tcPr>
          <w:p w:rsidR="00B14215" w:rsidRPr="004A70DA" w:rsidRDefault="00A1387F" w:rsidP="00DD48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MrCaryMath</w:t>
            </w:r>
          </w:p>
        </w:tc>
        <w:tc>
          <w:tcPr>
            <w:tcW w:w="3232" w:type="dxa"/>
          </w:tcPr>
          <w:p w:rsidR="00B14215" w:rsidRPr="004A70DA" w:rsidRDefault="009B795E" w:rsidP="00DD48AD">
            <w:pPr>
              <w:rPr>
                <w:sz w:val="24"/>
                <w:szCs w:val="24"/>
              </w:rPr>
            </w:pPr>
            <w:hyperlink r:id="rId8" w:history="1">
              <w:r w:rsidR="00DE3D8B" w:rsidRPr="00BD0F90">
                <w:rPr>
                  <w:rStyle w:val="Hyperlink"/>
                  <w:sz w:val="24"/>
                  <w:szCs w:val="24"/>
                </w:rPr>
                <w:t>https://www.youtube.com/watch?v=9orS7coe2WI</w:t>
              </w:r>
            </w:hyperlink>
            <w:r w:rsidR="00DE3D8B">
              <w:rPr>
                <w:sz w:val="24"/>
                <w:szCs w:val="24"/>
              </w:rPr>
              <w:t xml:space="preserve"> </w:t>
            </w:r>
          </w:p>
        </w:tc>
      </w:tr>
      <w:tr w:rsidR="008C2002" w:rsidRPr="002E51EC" w:rsidTr="00C31C6C">
        <w:trPr>
          <w:trHeight w:val="1540"/>
        </w:trPr>
        <w:tc>
          <w:tcPr>
            <w:tcW w:w="2864" w:type="dxa"/>
            <w:vMerge w:val="restart"/>
          </w:tcPr>
          <w:p w:rsidR="008C2002" w:rsidRPr="004A70DA" w:rsidRDefault="008C2002" w:rsidP="00DD48A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Equivalence between common simple fractions, decimals and percentages by conversion</w:t>
            </w:r>
          </w:p>
        </w:tc>
        <w:tc>
          <w:tcPr>
            <w:tcW w:w="1418" w:type="dxa"/>
          </w:tcPr>
          <w:p w:rsidR="008C2002" w:rsidRPr="004A70DA" w:rsidRDefault="008C2002" w:rsidP="008C200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Worksheets</w:t>
            </w:r>
          </w:p>
        </w:tc>
        <w:tc>
          <w:tcPr>
            <w:tcW w:w="4394" w:type="dxa"/>
          </w:tcPr>
          <w:p w:rsidR="008C2002" w:rsidRPr="004A70DA" w:rsidRDefault="008C2002" w:rsidP="008C200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 series of worksheets that help to clearly see the relationship and connections between decimals fractions and percentages.</w:t>
            </w:r>
            <w:r w:rsidRPr="004A70DA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C2002" w:rsidRPr="004A70DA" w:rsidRDefault="009B795E" w:rsidP="008C200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9" w:history="1">
              <w:r w:rsidR="008C2002" w:rsidRPr="00852BEC">
                <w:rPr>
                  <w:rStyle w:val="Hyperlink"/>
                  <w:rFonts w:cstheme="minorHAnsi"/>
                  <w:sz w:val="24"/>
                  <w:szCs w:val="24"/>
                </w:rPr>
                <w:t>www.worksheetfun.com</w:t>
              </w:r>
            </w:hyperlink>
          </w:p>
        </w:tc>
        <w:tc>
          <w:tcPr>
            <w:tcW w:w="3232" w:type="dxa"/>
          </w:tcPr>
          <w:p w:rsidR="008C2002" w:rsidRPr="004A70DA" w:rsidRDefault="009B795E" w:rsidP="008C2002">
            <w:pPr>
              <w:rPr>
                <w:sz w:val="24"/>
                <w:szCs w:val="24"/>
              </w:rPr>
            </w:pPr>
            <w:hyperlink r:id="rId10" w:history="1">
              <w:r w:rsidR="008C2002" w:rsidRPr="00852BEC">
                <w:rPr>
                  <w:rStyle w:val="Hyperlink"/>
                  <w:sz w:val="24"/>
                  <w:szCs w:val="24"/>
                </w:rPr>
                <w:t>http://www.worksheetfun.com/2013/02/24/convert-between-percents-fractions-and-decimals-4-worksheets/</w:t>
              </w:r>
            </w:hyperlink>
          </w:p>
        </w:tc>
      </w:tr>
      <w:tr w:rsidR="008C2002" w:rsidRPr="002E51EC" w:rsidTr="00C31C6C">
        <w:trPr>
          <w:trHeight w:val="1373"/>
        </w:trPr>
        <w:tc>
          <w:tcPr>
            <w:tcW w:w="2864" w:type="dxa"/>
            <w:vMerge/>
          </w:tcPr>
          <w:p w:rsidR="008C2002" w:rsidRDefault="008C2002" w:rsidP="00DD48A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8C2002" w:rsidRDefault="008C2002" w:rsidP="008C200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394" w:type="dxa"/>
          </w:tcPr>
          <w:p w:rsidR="008C2002" w:rsidRDefault="008C2002" w:rsidP="008C200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second link deals with converting fractions to percentages and presents a very simple method which should help learners see the how the two connect.</w:t>
            </w:r>
          </w:p>
        </w:tc>
        <w:tc>
          <w:tcPr>
            <w:tcW w:w="2126" w:type="dxa"/>
          </w:tcPr>
          <w:p w:rsidR="008C2002" w:rsidRDefault="009B795E" w:rsidP="008C2002">
            <w:hyperlink r:id="rId11" w:history="1">
              <w:r w:rsidR="008C2002" w:rsidRPr="00852BEC">
                <w:rPr>
                  <w:rStyle w:val="Hyperlink"/>
                  <w:rFonts w:cstheme="minorHAnsi"/>
                  <w:sz w:val="24"/>
                  <w:szCs w:val="24"/>
                </w:rPr>
                <w:t>www.mathsisfun.com</w:t>
              </w:r>
            </w:hyperlink>
            <w:r w:rsidR="008C200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32" w:type="dxa"/>
          </w:tcPr>
          <w:p w:rsidR="008C2002" w:rsidRDefault="009B795E" w:rsidP="008C2002">
            <w:hyperlink r:id="rId12" w:history="1">
              <w:r w:rsidR="008C2002" w:rsidRPr="00BD0F90">
                <w:rPr>
                  <w:rStyle w:val="Hyperlink"/>
                  <w:sz w:val="24"/>
                  <w:szCs w:val="24"/>
                </w:rPr>
                <w:t>https://www.mathsisfun.com/converting-fractions-percents.html</w:t>
              </w:r>
            </w:hyperlink>
            <w:r w:rsidR="008C2002">
              <w:rPr>
                <w:sz w:val="24"/>
                <w:szCs w:val="24"/>
              </w:rPr>
              <w:t xml:space="preserve"> </w:t>
            </w:r>
          </w:p>
        </w:tc>
      </w:tr>
      <w:tr w:rsidR="00B14215" w:rsidRPr="002E51EC" w:rsidTr="00C31C6C">
        <w:tc>
          <w:tcPr>
            <w:tcW w:w="2864" w:type="dxa"/>
          </w:tcPr>
          <w:p w:rsidR="00B14215" w:rsidRPr="004A70DA" w:rsidRDefault="003436C5" w:rsidP="00DD48A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Use of a calculator to perform functions such as +,-,x,÷, memory keys and clear keys.</w:t>
            </w:r>
          </w:p>
        </w:tc>
        <w:tc>
          <w:tcPr>
            <w:tcW w:w="1418" w:type="dxa"/>
          </w:tcPr>
          <w:p w:rsidR="00B14215" w:rsidRPr="004A70DA" w:rsidRDefault="000C27F8" w:rsidP="00DD48A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YouTube video</w:t>
            </w:r>
          </w:p>
        </w:tc>
        <w:tc>
          <w:tcPr>
            <w:tcW w:w="4394" w:type="dxa"/>
          </w:tcPr>
          <w:p w:rsidR="00B14215" w:rsidRDefault="000C27F8" w:rsidP="00DD48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 short video presentation on how to use the memory keys on a basic calculator. These keys are the ones t</w:t>
            </w:r>
            <w:r w:rsidR="004D5ECC">
              <w:rPr>
                <w:rFonts w:cstheme="minorHAnsi"/>
                <w:color w:val="000000" w:themeColor="text1"/>
                <w:sz w:val="24"/>
                <w:szCs w:val="24"/>
              </w:rPr>
              <w:t>hat learners rarely if ever use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but are in fact very useful. </w:t>
            </w:r>
          </w:p>
          <w:p w:rsidR="000C27F8" w:rsidRPr="004A70DA" w:rsidRDefault="000C27F8" w:rsidP="00DD48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The other keys should not pose any problems for learners. </w:t>
            </w:r>
          </w:p>
        </w:tc>
        <w:tc>
          <w:tcPr>
            <w:tcW w:w="2126" w:type="dxa"/>
          </w:tcPr>
          <w:p w:rsidR="00B14215" w:rsidRPr="004A70DA" w:rsidRDefault="000C27F8" w:rsidP="00DD48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Nipun Hartash</w:t>
            </w:r>
          </w:p>
        </w:tc>
        <w:tc>
          <w:tcPr>
            <w:tcW w:w="3232" w:type="dxa"/>
          </w:tcPr>
          <w:p w:rsidR="00B14215" w:rsidRPr="004A70DA" w:rsidRDefault="009B795E" w:rsidP="00DD48AD">
            <w:pPr>
              <w:rPr>
                <w:sz w:val="24"/>
                <w:szCs w:val="24"/>
              </w:rPr>
            </w:pPr>
            <w:hyperlink r:id="rId13" w:history="1">
              <w:r w:rsidR="00301B62" w:rsidRPr="00737E2B">
                <w:rPr>
                  <w:rStyle w:val="Hyperlink"/>
                  <w:sz w:val="24"/>
                  <w:szCs w:val="24"/>
                </w:rPr>
                <w:t>https://www.youtube.com/watch?v=3DX6IQghdXE</w:t>
              </w:r>
            </w:hyperlink>
            <w:r w:rsidR="00301B62">
              <w:rPr>
                <w:sz w:val="24"/>
                <w:szCs w:val="24"/>
              </w:rPr>
              <w:t xml:space="preserve"> </w:t>
            </w:r>
          </w:p>
        </w:tc>
      </w:tr>
      <w:tr w:rsidR="004A70DA" w:rsidRPr="002E51EC" w:rsidTr="00C31C6C">
        <w:tc>
          <w:tcPr>
            <w:tcW w:w="2864" w:type="dxa"/>
          </w:tcPr>
          <w:p w:rsidR="004A70DA" w:rsidRPr="004A70DA" w:rsidRDefault="00A60C8E" w:rsidP="00DD48A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A</w:t>
            </w:r>
            <w:r w:rsidR="00C40CF6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pproximations by using strategies including significant figures and rounding off natural numbers.</w:t>
            </w:r>
          </w:p>
        </w:tc>
        <w:tc>
          <w:tcPr>
            <w:tcW w:w="1418" w:type="dxa"/>
          </w:tcPr>
          <w:p w:rsidR="004A70DA" w:rsidRPr="004A70DA" w:rsidRDefault="0042673F" w:rsidP="00DD48A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YouTube video</w:t>
            </w:r>
          </w:p>
        </w:tc>
        <w:tc>
          <w:tcPr>
            <w:tcW w:w="4394" w:type="dxa"/>
          </w:tcPr>
          <w:p w:rsidR="004A70DA" w:rsidRPr="004A70DA" w:rsidRDefault="00F418CE" w:rsidP="00DD48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 nice short video that offers a clear explanation of significant figures and connects it all to the basic</w:t>
            </w:r>
            <w:r w:rsidR="0042673F"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2673F">
              <w:rPr>
                <w:rFonts w:cstheme="minorHAnsi"/>
                <w:color w:val="000000" w:themeColor="text1"/>
                <w:sz w:val="24"/>
                <w:szCs w:val="24"/>
              </w:rPr>
              <w:t>of rounding.</w:t>
            </w:r>
            <w:r w:rsidR="000C27F8">
              <w:rPr>
                <w:rFonts w:cstheme="minorHAnsi"/>
                <w:color w:val="000000" w:themeColor="text1"/>
                <w:sz w:val="24"/>
                <w:szCs w:val="24"/>
              </w:rPr>
              <w:t xml:space="preserve"> Significant figures can cause learners problems but this presentation simplifies them for the purposes of level 3.</w:t>
            </w:r>
          </w:p>
        </w:tc>
        <w:tc>
          <w:tcPr>
            <w:tcW w:w="2126" w:type="dxa"/>
          </w:tcPr>
          <w:p w:rsidR="004A70DA" w:rsidRPr="004A70DA" w:rsidRDefault="0042673F" w:rsidP="00DD48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cgpbooks.co.uk</w:t>
            </w:r>
          </w:p>
        </w:tc>
        <w:tc>
          <w:tcPr>
            <w:tcW w:w="3232" w:type="dxa"/>
          </w:tcPr>
          <w:p w:rsidR="004A70DA" w:rsidRPr="004A70DA" w:rsidRDefault="009B795E" w:rsidP="00DD48AD">
            <w:pPr>
              <w:rPr>
                <w:sz w:val="24"/>
                <w:szCs w:val="24"/>
              </w:rPr>
            </w:pPr>
            <w:hyperlink r:id="rId14" w:history="1">
              <w:r w:rsidR="00DE3D8B" w:rsidRPr="00BD0F90">
                <w:rPr>
                  <w:rStyle w:val="Hyperlink"/>
                  <w:sz w:val="24"/>
                  <w:szCs w:val="24"/>
                </w:rPr>
                <w:t>https://www.youtube.com/watch?v=MK5C1N9e3vw</w:t>
              </w:r>
            </w:hyperlink>
            <w:r w:rsidR="00DE3D8B">
              <w:rPr>
                <w:sz w:val="24"/>
                <w:szCs w:val="24"/>
              </w:rPr>
              <w:t xml:space="preserve"> </w:t>
            </w:r>
          </w:p>
        </w:tc>
      </w:tr>
      <w:tr w:rsidR="004A70DA" w:rsidRPr="002E51EC" w:rsidTr="00C31C6C">
        <w:tc>
          <w:tcPr>
            <w:tcW w:w="2864" w:type="dxa"/>
          </w:tcPr>
          <w:p w:rsidR="004A70DA" w:rsidRPr="004A70DA" w:rsidRDefault="00A60C8E" w:rsidP="00DD48A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Applying the principal mathematical functions +, -, x, ÷to natural numbers and integers.</w:t>
            </w:r>
          </w:p>
        </w:tc>
        <w:tc>
          <w:tcPr>
            <w:tcW w:w="1418" w:type="dxa"/>
          </w:tcPr>
          <w:p w:rsidR="004A70DA" w:rsidRPr="004A70DA" w:rsidRDefault="00C25464" w:rsidP="00DD48A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Downloadable document</w:t>
            </w:r>
          </w:p>
        </w:tc>
        <w:tc>
          <w:tcPr>
            <w:tcW w:w="4394" w:type="dxa"/>
          </w:tcPr>
          <w:p w:rsidR="004A70DA" w:rsidRPr="004A70DA" w:rsidRDefault="005507DE" w:rsidP="00DD48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 comprehensive downloadable document which gives good explanations and examples of integers and their relationship and interactions with natural numbers. Also deals very well with questions around the order of operations</w:t>
            </w:r>
            <w:r w:rsidR="00C25464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A70DA" w:rsidRPr="004A70DA" w:rsidRDefault="00C25464" w:rsidP="00DD48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Project Maths Development Team</w:t>
            </w:r>
          </w:p>
        </w:tc>
        <w:tc>
          <w:tcPr>
            <w:tcW w:w="3232" w:type="dxa"/>
          </w:tcPr>
          <w:p w:rsidR="004A70DA" w:rsidRPr="004A70DA" w:rsidRDefault="009B795E" w:rsidP="00DD48AD">
            <w:pPr>
              <w:rPr>
                <w:sz w:val="24"/>
                <w:szCs w:val="24"/>
              </w:rPr>
            </w:pPr>
            <w:hyperlink r:id="rId15" w:history="1">
              <w:r w:rsidR="00DE3D8B" w:rsidRPr="00BD0F90">
                <w:rPr>
                  <w:rStyle w:val="Hyperlink"/>
                  <w:sz w:val="24"/>
                  <w:szCs w:val="24"/>
                </w:rPr>
                <w:t>http://www.projectmaths.ie/documents/t&amp;L/integers.pdf?strand</w:t>
              </w:r>
            </w:hyperlink>
            <w:r w:rsidR="00DE3D8B">
              <w:rPr>
                <w:sz w:val="24"/>
                <w:szCs w:val="24"/>
              </w:rPr>
              <w:t xml:space="preserve"> </w:t>
            </w:r>
          </w:p>
        </w:tc>
      </w:tr>
      <w:tr w:rsidR="004A70DA" w:rsidRPr="002E51EC" w:rsidTr="00C31C6C">
        <w:tc>
          <w:tcPr>
            <w:tcW w:w="2864" w:type="dxa"/>
          </w:tcPr>
          <w:p w:rsidR="004A70DA" w:rsidRPr="004A70DA" w:rsidRDefault="00A60C8E" w:rsidP="00DD48A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Applying the principal mathematical functions +, -, x, ÷, to common simple fractions.</w:t>
            </w:r>
          </w:p>
        </w:tc>
        <w:tc>
          <w:tcPr>
            <w:tcW w:w="1418" w:type="dxa"/>
          </w:tcPr>
          <w:p w:rsidR="004A70DA" w:rsidRPr="004A70DA" w:rsidRDefault="00802E4E" w:rsidP="00DD48A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394" w:type="dxa"/>
          </w:tcPr>
          <w:p w:rsidR="004A70DA" w:rsidRPr="004A70DA" w:rsidRDefault="00802E4E" w:rsidP="00DD48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An excellent website that covers all topics at this level with explanations and exercises.</w:t>
            </w:r>
            <w:r w:rsidR="000C27F8">
              <w:rPr>
                <w:rFonts w:cstheme="minorHAnsi"/>
                <w:color w:val="000000" w:themeColor="text1"/>
                <w:sz w:val="24"/>
                <w:szCs w:val="24"/>
              </w:rPr>
              <w:t xml:space="preserve"> This website should be explored as it has many useful sections for different levels.</w:t>
            </w:r>
          </w:p>
        </w:tc>
        <w:tc>
          <w:tcPr>
            <w:tcW w:w="2126" w:type="dxa"/>
          </w:tcPr>
          <w:p w:rsidR="004A70DA" w:rsidRPr="004A70DA" w:rsidRDefault="00802E4E" w:rsidP="00DD48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Khanacademy</w:t>
            </w:r>
          </w:p>
        </w:tc>
        <w:tc>
          <w:tcPr>
            <w:tcW w:w="3232" w:type="dxa"/>
          </w:tcPr>
          <w:p w:rsidR="004A70DA" w:rsidRPr="004A70DA" w:rsidRDefault="009B795E" w:rsidP="00DD48AD">
            <w:pPr>
              <w:rPr>
                <w:sz w:val="24"/>
                <w:szCs w:val="24"/>
              </w:rPr>
            </w:pPr>
            <w:hyperlink r:id="rId16" w:history="1">
              <w:r w:rsidR="00DE3D8B" w:rsidRPr="00BD0F90">
                <w:rPr>
                  <w:rStyle w:val="Hyperlink"/>
                  <w:sz w:val="24"/>
                  <w:szCs w:val="24"/>
                </w:rPr>
                <w:t>https://www.khanacademy.org/math/cc-fourth-grade-math/cc-4th-fractions-topic</w:t>
              </w:r>
            </w:hyperlink>
            <w:r w:rsidR="00DE3D8B">
              <w:rPr>
                <w:sz w:val="24"/>
                <w:szCs w:val="24"/>
              </w:rPr>
              <w:t xml:space="preserve"> </w:t>
            </w:r>
          </w:p>
        </w:tc>
      </w:tr>
      <w:tr w:rsidR="004A70DA" w:rsidRPr="002E51EC" w:rsidTr="00C31C6C">
        <w:tc>
          <w:tcPr>
            <w:tcW w:w="2864" w:type="dxa"/>
          </w:tcPr>
          <w:p w:rsidR="004A70DA" w:rsidRPr="004A70DA" w:rsidRDefault="00A60C8E" w:rsidP="00DD48A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Applying the principal mathematical functions +, -, x, ÷</w:t>
            </w:r>
            <w:r w:rsidR="007C0B7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to decimal numbers to two places of decimal.</w:t>
            </w:r>
          </w:p>
        </w:tc>
        <w:tc>
          <w:tcPr>
            <w:tcW w:w="1418" w:type="dxa"/>
          </w:tcPr>
          <w:p w:rsidR="004A70DA" w:rsidRPr="004A70DA" w:rsidRDefault="00716A6C" w:rsidP="00DD48A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394" w:type="dxa"/>
          </w:tcPr>
          <w:p w:rsidR="004A70DA" w:rsidRPr="004A70DA" w:rsidRDefault="00716A6C" w:rsidP="00DD48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 web page containing many useful exercises on many areas covered in this module but also contains good exercis</w:t>
            </w:r>
            <w:r w:rsidR="004D5ECC">
              <w:rPr>
                <w:rFonts w:cstheme="minorHAnsi"/>
                <w:color w:val="000000" w:themeColor="text1"/>
                <w:sz w:val="24"/>
                <w:szCs w:val="24"/>
              </w:rPr>
              <w:t>es and explanations of decimals, also helps learners to have a better understanding of place value.</w:t>
            </w:r>
          </w:p>
        </w:tc>
        <w:tc>
          <w:tcPr>
            <w:tcW w:w="2126" w:type="dxa"/>
          </w:tcPr>
          <w:p w:rsidR="004A70DA" w:rsidRPr="004A70DA" w:rsidRDefault="00716A6C" w:rsidP="00DD48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Literacytool</w:t>
            </w:r>
            <w:r w:rsidR="0069098A"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.ie</w:t>
            </w:r>
          </w:p>
        </w:tc>
        <w:tc>
          <w:tcPr>
            <w:tcW w:w="3232" w:type="dxa"/>
          </w:tcPr>
          <w:p w:rsidR="004A70DA" w:rsidRPr="004A70DA" w:rsidRDefault="009B795E" w:rsidP="00DD48AD">
            <w:pPr>
              <w:rPr>
                <w:sz w:val="24"/>
                <w:szCs w:val="24"/>
              </w:rPr>
            </w:pPr>
            <w:hyperlink r:id="rId17" w:history="1">
              <w:r w:rsidR="00DE3D8B" w:rsidRPr="00BD0F90">
                <w:rPr>
                  <w:rStyle w:val="Hyperlink"/>
                  <w:sz w:val="24"/>
                  <w:szCs w:val="24"/>
                </w:rPr>
                <w:t>http://www.literacytools.ie/viewPrintableCategory.cfm?catid=2&amp;id=26</w:t>
              </w:r>
            </w:hyperlink>
            <w:r w:rsidR="00DE3D8B">
              <w:rPr>
                <w:sz w:val="24"/>
                <w:szCs w:val="24"/>
              </w:rPr>
              <w:t xml:space="preserve"> </w:t>
            </w:r>
          </w:p>
        </w:tc>
      </w:tr>
      <w:tr w:rsidR="004A70DA" w:rsidRPr="002E51EC" w:rsidTr="00C31C6C">
        <w:tc>
          <w:tcPr>
            <w:tcW w:w="2864" w:type="dxa"/>
          </w:tcPr>
          <w:p w:rsidR="004A70DA" w:rsidRPr="004A70DA" w:rsidRDefault="007C0B79" w:rsidP="00DD48A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Describe shape and space constructs using language appropriate to shape and space to include square, rectangle, circle, cylinder,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angles, bisect, radius, parallel, perpendicular</w:t>
            </w:r>
          </w:p>
        </w:tc>
        <w:tc>
          <w:tcPr>
            <w:tcW w:w="1418" w:type="dxa"/>
          </w:tcPr>
          <w:p w:rsidR="004A70DA" w:rsidRPr="004A70DA" w:rsidRDefault="00E57542" w:rsidP="00DD48A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lastRenderedPageBreak/>
              <w:t>Text Book</w:t>
            </w:r>
          </w:p>
        </w:tc>
        <w:tc>
          <w:tcPr>
            <w:tcW w:w="4394" w:type="dxa"/>
          </w:tcPr>
          <w:p w:rsidR="004A70DA" w:rsidRPr="00E57542" w:rsidRDefault="00E57542" w:rsidP="00E57542">
            <w:pPr>
              <w:jc w:val="center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E57542">
              <w:rPr>
                <w:rFonts w:cstheme="minorHAnsi"/>
                <w:i/>
                <w:color w:val="000000" w:themeColor="text1"/>
                <w:sz w:val="24"/>
                <w:szCs w:val="24"/>
              </w:rPr>
              <w:t>Angles, Shapes and Mensuration</w:t>
            </w:r>
          </w:p>
          <w:p w:rsidR="00E57542" w:rsidRPr="004A70DA" w:rsidRDefault="00E57542" w:rsidP="00E575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 very useful book which covers all the important skills required for this level and module (and some more besides). </w:t>
            </w:r>
            <w:r w:rsidR="004D5ECC">
              <w:rPr>
                <w:rFonts w:cstheme="minorHAnsi"/>
                <w:color w:val="000000" w:themeColor="text1"/>
                <w:sz w:val="24"/>
                <w:szCs w:val="24"/>
              </w:rPr>
              <w:t>It is w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ell presented and suitable for more adult learners. Contain</w:t>
            </w:r>
            <w:r w:rsidR="004D5ECC"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ample examples,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explanations and exercises.</w:t>
            </w:r>
            <w:r w:rsidR="001D0775">
              <w:rPr>
                <w:rFonts w:cstheme="minorHAnsi"/>
                <w:color w:val="000000" w:themeColor="text1"/>
                <w:sz w:val="24"/>
                <w:szCs w:val="24"/>
              </w:rPr>
              <w:t xml:space="preserve"> Although an Australian publication </w:t>
            </w:r>
            <w:r w:rsidR="00844486">
              <w:rPr>
                <w:rFonts w:cstheme="minorHAnsi"/>
                <w:color w:val="000000" w:themeColor="text1"/>
                <w:sz w:val="24"/>
                <w:szCs w:val="24"/>
              </w:rPr>
              <w:t>the exercises are suitable and can be adapted. I</w:t>
            </w:r>
            <w:r w:rsidR="001D0775">
              <w:rPr>
                <w:rFonts w:cstheme="minorHAnsi"/>
                <w:color w:val="000000" w:themeColor="text1"/>
                <w:sz w:val="24"/>
                <w:szCs w:val="24"/>
              </w:rPr>
              <w:t>s available through Easons or can be purchased as an ebook.</w:t>
            </w:r>
          </w:p>
        </w:tc>
        <w:tc>
          <w:tcPr>
            <w:tcW w:w="2126" w:type="dxa"/>
          </w:tcPr>
          <w:p w:rsidR="004A70DA" w:rsidRPr="00844486" w:rsidRDefault="00E57542" w:rsidP="008C20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Ready-ed Publications (edited by Mirella Trimboli)</w:t>
            </w:r>
          </w:p>
        </w:tc>
        <w:tc>
          <w:tcPr>
            <w:tcW w:w="3232" w:type="dxa"/>
          </w:tcPr>
          <w:p w:rsidR="00844486" w:rsidRPr="004A70DA" w:rsidRDefault="009B795E" w:rsidP="00DD48AD">
            <w:pPr>
              <w:rPr>
                <w:sz w:val="24"/>
                <w:szCs w:val="24"/>
              </w:rPr>
            </w:pPr>
            <w:hyperlink r:id="rId18" w:history="1">
              <w:r w:rsidR="00DE3D8B" w:rsidRPr="00BD0F90">
                <w:rPr>
                  <w:rStyle w:val="Hyperlink"/>
                  <w:sz w:val="24"/>
                  <w:szCs w:val="24"/>
                </w:rPr>
                <w:t>http://www.readyed.net/product/striving-to-improve-series-angles-shapes-mensuration/</w:t>
              </w:r>
            </w:hyperlink>
            <w:r w:rsidR="00DE3D8B">
              <w:rPr>
                <w:sz w:val="24"/>
                <w:szCs w:val="24"/>
              </w:rPr>
              <w:t xml:space="preserve"> </w:t>
            </w:r>
          </w:p>
        </w:tc>
      </w:tr>
      <w:tr w:rsidR="004A70DA" w:rsidRPr="002E51EC" w:rsidTr="00C31C6C">
        <w:tc>
          <w:tcPr>
            <w:tcW w:w="2864" w:type="dxa"/>
          </w:tcPr>
          <w:p w:rsidR="004A70DA" w:rsidRPr="004A70DA" w:rsidRDefault="007C0B79" w:rsidP="00DD48A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Draw everyday objects to scale using a range of mathematical instruments.</w:t>
            </w:r>
          </w:p>
        </w:tc>
        <w:tc>
          <w:tcPr>
            <w:tcW w:w="1418" w:type="dxa"/>
          </w:tcPr>
          <w:p w:rsidR="004A70DA" w:rsidRPr="004A70DA" w:rsidRDefault="000C27F8" w:rsidP="00DD48A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Set of Mathematical instruments</w:t>
            </w:r>
          </w:p>
        </w:tc>
        <w:tc>
          <w:tcPr>
            <w:tcW w:w="4394" w:type="dxa"/>
          </w:tcPr>
          <w:p w:rsidR="005A654D" w:rsidRDefault="004D5ECC" w:rsidP="00DD48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Should not pose any problems,</w:t>
            </w:r>
            <w:r w:rsidR="005A654D">
              <w:rPr>
                <w:rFonts w:cstheme="minorHAnsi"/>
                <w:color w:val="000000" w:themeColor="text1"/>
                <w:sz w:val="24"/>
                <w:szCs w:val="24"/>
              </w:rPr>
              <w:t xml:space="preserve"> but for learners who have difficulty with the concept of scale and understanding it, there is a link to a Khan academy video which should help.</w:t>
            </w:r>
          </w:p>
          <w:p w:rsidR="004A70DA" w:rsidRPr="004A70DA" w:rsidRDefault="005A654D" w:rsidP="00DD48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BBC skillswi</w:t>
            </w:r>
            <w:r w:rsidR="004D5ECC">
              <w:rPr>
                <w:rFonts w:cstheme="minorHAnsi"/>
                <w:color w:val="000000" w:themeColor="text1"/>
                <w:sz w:val="24"/>
                <w:szCs w:val="24"/>
              </w:rPr>
              <w:t>se link below should also be of use as will the learner packs produced by FAS</w:t>
            </w:r>
            <w:r w:rsidR="00B01BC3">
              <w:rPr>
                <w:rFonts w:cstheme="minorHAnsi"/>
                <w:color w:val="000000" w:themeColor="text1"/>
                <w:sz w:val="24"/>
                <w:szCs w:val="24"/>
              </w:rPr>
              <w:t xml:space="preserve"> (see below) can also be used.</w:t>
            </w:r>
          </w:p>
        </w:tc>
        <w:tc>
          <w:tcPr>
            <w:tcW w:w="2126" w:type="dxa"/>
          </w:tcPr>
          <w:p w:rsidR="004A70DA" w:rsidRDefault="000C27F8" w:rsidP="00DD48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Various</w:t>
            </w:r>
          </w:p>
          <w:p w:rsidR="00E26F08" w:rsidRDefault="00E26F08" w:rsidP="00DD48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26F08" w:rsidRPr="004A70DA" w:rsidRDefault="009B795E" w:rsidP="00DD48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9" w:history="1">
              <w:r w:rsidR="00E26F08" w:rsidRPr="00827BE1">
                <w:rPr>
                  <w:rStyle w:val="Hyperlink"/>
                  <w:rFonts w:cstheme="minorHAnsi"/>
                  <w:sz w:val="24"/>
                  <w:szCs w:val="24"/>
                </w:rPr>
                <w:t>www.khanacademy.org</w:t>
              </w:r>
            </w:hyperlink>
            <w:r w:rsidR="00E26F0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32" w:type="dxa"/>
          </w:tcPr>
          <w:p w:rsidR="000C27F8" w:rsidRPr="004A70DA" w:rsidRDefault="009B795E" w:rsidP="008C2002">
            <w:pPr>
              <w:rPr>
                <w:sz w:val="24"/>
                <w:szCs w:val="24"/>
              </w:rPr>
            </w:pPr>
            <w:hyperlink r:id="rId20" w:history="1">
              <w:r w:rsidR="000C27F8" w:rsidRPr="00737E2B">
                <w:rPr>
                  <w:rStyle w:val="Hyperlink"/>
                  <w:sz w:val="24"/>
                  <w:szCs w:val="24"/>
                </w:rPr>
                <w:t>https://www.khanacademy.org/math/cc-seventh-grade-math/cc-7th-geometry/cc-7th-scale-drawings/v/scale-drawings-example</w:t>
              </w:r>
            </w:hyperlink>
          </w:p>
        </w:tc>
      </w:tr>
      <w:tr w:rsidR="004A70DA" w:rsidRPr="002E51EC" w:rsidTr="001463AB">
        <w:tc>
          <w:tcPr>
            <w:tcW w:w="2864" w:type="dxa"/>
            <w:shd w:val="clear" w:color="auto" w:fill="auto"/>
          </w:tcPr>
          <w:p w:rsidR="004A70DA" w:rsidRPr="001463AB" w:rsidRDefault="007C0B79" w:rsidP="00DD48A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463AB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Calculating the area of a square, rectangle, square and circle.</w:t>
            </w:r>
          </w:p>
        </w:tc>
        <w:tc>
          <w:tcPr>
            <w:tcW w:w="1418" w:type="dxa"/>
            <w:shd w:val="clear" w:color="auto" w:fill="auto"/>
          </w:tcPr>
          <w:p w:rsidR="004A70DA" w:rsidRPr="001463AB" w:rsidRDefault="0042673F" w:rsidP="00DD48A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1463A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394" w:type="dxa"/>
            <w:shd w:val="clear" w:color="auto" w:fill="auto"/>
          </w:tcPr>
          <w:p w:rsidR="004A70DA" w:rsidRPr="001463AB" w:rsidRDefault="0042673F" w:rsidP="00DD48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463AB">
              <w:rPr>
                <w:rFonts w:cstheme="minorHAnsi"/>
                <w:color w:val="000000" w:themeColor="text1"/>
                <w:sz w:val="24"/>
                <w:szCs w:val="24"/>
              </w:rPr>
              <w:t xml:space="preserve">A simple but clear </w:t>
            </w:r>
            <w:r w:rsidR="00B513F5" w:rsidRPr="001463AB">
              <w:rPr>
                <w:rFonts w:cstheme="minorHAnsi"/>
                <w:color w:val="000000" w:themeColor="text1"/>
                <w:sz w:val="24"/>
                <w:szCs w:val="24"/>
              </w:rPr>
              <w:t>explanation of how to calculate the area of different 2D shapes.</w:t>
            </w:r>
          </w:p>
          <w:p w:rsidR="00B513F5" w:rsidRPr="001463AB" w:rsidRDefault="005A654D" w:rsidP="00DD48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463AB">
              <w:rPr>
                <w:rFonts w:cstheme="minorHAnsi"/>
                <w:color w:val="000000" w:themeColor="text1"/>
                <w:sz w:val="24"/>
                <w:szCs w:val="24"/>
              </w:rPr>
              <w:t>It has some v</w:t>
            </w:r>
            <w:r w:rsidR="00B513F5" w:rsidRPr="001463AB">
              <w:rPr>
                <w:rFonts w:cstheme="minorHAnsi"/>
                <w:color w:val="000000" w:themeColor="text1"/>
                <w:sz w:val="24"/>
                <w:szCs w:val="24"/>
              </w:rPr>
              <w:t>ery good exercises at the end.</w:t>
            </w:r>
          </w:p>
          <w:p w:rsidR="005A654D" w:rsidRPr="001463AB" w:rsidRDefault="005A654D" w:rsidP="00DD48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463AB">
              <w:rPr>
                <w:rFonts w:cstheme="minorHAnsi"/>
                <w:color w:val="000000" w:themeColor="text1"/>
                <w:sz w:val="24"/>
                <w:szCs w:val="24"/>
              </w:rPr>
              <w:t>This website can be used when working on many different areas at this level.</w:t>
            </w:r>
          </w:p>
        </w:tc>
        <w:tc>
          <w:tcPr>
            <w:tcW w:w="2126" w:type="dxa"/>
            <w:shd w:val="clear" w:color="auto" w:fill="auto"/>
          </w:tcPr>
          <w:p w:rsidR="004A70DA" w:rsidRPr="001463AB" w:rsidRDefault="0042673F" w:rsidP="00DD48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463AB">
              <w:rPr>
                <w:rFonts w:cstheme="minorHAnsi"/>
                <w:color w:val="000000" w:themeColor="text1"/>
                <w:sz w:val="24"/>
                <w:szCs w:val="24"/>
              </w:rPr>
              <w:t>www.mathsisfun.com</w:t>
            </w:r>
          </w:p>
        </w:tc>
        <w:tc>
          <w:tcPr>
            <w:tcW w:w="3232" w:type="dxa"/>
            <w:shd w:val="clear" w:color="auto" w:fill="auto"/>
          </w:tcPr>
          <w:p w:rsidR="004A70DA" w:rsidRPr="001463AB" w:rsidRDefault="009B795E" w:rsidP="00DD48AD">
            <w:pPr>
              <w:rPr>
                <w:sz w:val="24"/>
                <w:szCs w:val="24"/>
              </w:rPr>
            </w:pPr>
            <w:hyperlink r:id="rId21" w:history="1">
              <w:r w:rsidR="00DE3D8B" w:rsidRPr="001463AB">
                <w:rPr>
                  <w:rStyle w:val="Hyperlink"/>
                  <w:sz w:val="24"/>
                  <w:szCs w:val="24"/>
                </w:rPr>
                <w:t>https://www.mathsisfun.com/geometry/area.html</w:t>
              </w:r>
            </w:hyperlink>
            <w:r w:rsidR="00DE3D8B" w:rsidRPr="001463AB">
              <w:rPr>
                <w:sz w:val="24"/>
                <w:szCs w:val="24"/>
              </w:rPr>
              <w:t xml:space="preserve"> </w:t>
            </w:r>
          </w:p>
        </w:tc>
      </w:tr>
      <w:tr w:rsidR="004A70DA" w:rsidRPr="002E51EC" w:rsidTr="00C31C6C">
        <w:tc>
          <w:tcPr>
            <w:tcW w:w="2864" w:type="dxa"/>
          </w:tcPr>
          <w:p w:rsidR="004A70DA" w:rsidRPr="004A70DA" w:rsidRDefault="007C0B79" w:rsidP="00DD48A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Calculating the volume of a cylinder.</w:t>
            </w:r>
          </w:p>
        </w:tc>
        <w:tc>
          <w:tcPr>
            <w:tcW w:w="1418" w:type="dxa"/>
          </w:tcPr>
          <w:p w:rsidR="004A70DA" w:rsidRPr="004A70DA" w:rsidRDefault="0032313F" w:rsidP="00DD48A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YouTube video</w:t>
            </w:r>
          </w:p>
        </w:tc>
        <w:tc>
          <w:tcPr>
            <w:tcW w:w="4394" w:type="dxa"/>
          </w:tcPr>
          <w:p w:rsidR="004A70DA" w:rsidRPr="004A70DA" w:rsidRDefault="0032313F" w:rsidP="00DD48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 short video which clearly explains how to calculate the volume of a </w:t>
            </w:r>
            <w:r w:rsidR="005A654D">
              <w:rPr>
                <w:rFonts w:cstheme="minorHAnsi"/>
                <w:color w:val="000000" w:themeColor="text1"/>
                <w:sz w:val="24"/>
                <w:szCs w:val="24"/>
              </w:rPr>
              <w:t>cylinder and is good at explaining the concept of volume.</w:t>
            </w:r>
          </w:p>
        </w:tc>
        <w:tc>
          <w:tcPr>
            <w:tcW w:w="2126" w:type="dxa"/>
          </w:tcPr>
          <w:p w:rsidR="004A70DA" w:rsidRDefault="0032313F" w:rsidP="00DD48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VividMaths.com</w:t>
            </w:r>
          </w:p>
          <w:p w:rsidR="001463AB" w:rsidRPr="004A70DA" w:rsidRDefault="009B795E" w:rsidP="00DD48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22" w:history="1">
              <w:r w:rsidR="001463AB" w:rsidRPr="001463AB">
                <w:rPr>
                  <w:rFonts w:cstheme="minorHAnsi"/>
                  <w:color w:val="000000" w:themeColor="text1"/>
                  <w:sz w:val="24"/>
                  <w:szCs w:val="24"/>
                </w:rPr>
                <w:t>Steve K</w:t>
              </w:r>
            </w:hyperlink>
          </w:p>
        </w:tc>
        <w:tc>
          <w:tcPr>
            <w:tcW w:w="3232" w:type="dxa"/>
          </w:tcPr>
          <w:p w:rsidR="004A70DA" w:rsidRPr="004A70DA" w:rsidRDefault="009B795E" w:rsidP="00DD48AD">
            <w:pPr>
              <w:rPr>
                <w:sz w:val="24"/>
                <w:szCs w:val="24"/>
              </w:rPr>
            </w:pPr>
            <w:hyperlink r:id="rId23" w:history="1">
              <w:r w:rsidR="00DE3D8B" w:rsidRPr="00BD0F90">
                <w:rPr>
                  <w:rStyle w:val="Hyperlink"/>
                  <w:sz w:val="24"/>
                  <w:szCs w:val="24"/>
                </w:rPr>
                <w:t>https://www.youtube.com/watch?v=y3TjAHV7esk</w:t>
              </w:r>
            </w:hyperlink>
            <w:r w:rsidR="00DE3D8B">
              <w:rPr>
                <w:sz w:val="24"/>
                <w:szCs w:val="24"/>
              </w:rPr>
              <w:t xml:space="preserve"> </w:t>
            </w:r>
          </w:p>
        </w:tc>
      </w:tr>
      <w:tr w:rsidR="004A70DA" w:rsidRPr="002E51EC" w:rsidTr="00C31C6C">
        <w:tc>
          <w:tcPr>
            <w:tcW w:w="2864" w:type="dxa"/>
          </w:tcPr>
          <w:p w:rsidR="004A70DA" w:rsidRPr="004A70DA" w:rsidRDefault="007C0B79" w:rsidP="00DD48A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Understand simple scaled drawings by working out real distance, location and direction.</w:t>
            </w:r>
          </w:p>
        </w:tc>
        <w:tc>
          <w:tcPr>
            <w:tcW w:w="1418" w:type="dxa"/>
          </w:tcPr>
          <w:p w:rsidR="004A70DA" w:rsidRPr="004A70DA" w:rsidRDefault="002F22FE" w:rsidP="00DD48A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394" w:type="dxa"/>
          </w:tcPr>
          <w:p w:rsidR="004A70DA" w:rsidRPr="004A70DA" w:rsidRDefault="002F22FE" w:rsidP="00DD48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Another website which contains many useful exercises for level 3 Application of Number. This particular part is interactive and provides learners with an interesting way to learn about scale and its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relationship to real distances. Also contains many related exercises.</w:t>
            </w:r>
          </w:p>
        </w:tc>
        <w:tc>
          <w:tcPr>
            <w:tcW w:w="2126" w:type="dxa"/>
          </w:tcPr>
          <w:p w:rsidR="004A70DA" w:rsidRPr="004A70DA" w:rsidRDefault="002F22FE" w:rsidP="00DD48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mrnussbaum.com</w:t>
            </w:r>
          </w:p>
        </w:tc>
        <w:tc>
          <w:tcPr>
            <w:tcW w:w="3232" w:type="dxa"/>
          </w:tcPr>
          <w:p w:rsidR="004A70DA" w:rsidRPr="004A70DA" w:rsidRDefault="009B795E" w:rsidP="00DD48AD">
            <w:pPr>
              <w:rPr>
                <w:sz w:val="24"/>
                <w:szCs w:val="24"/>
              </w:rPr>
            </w:pPr>
            <w:hyperlink r:id="rId24" w:history="1">
              <w:r w:rsidR="00DE3D8B" w:rsidRPr="00BD0F90">
                <w:rPr>
                  <w:rStyle w:val="Hyperlink"/>
                  <w:sz w:val="24"/>
                  <w:szCs w:val="24"/>
                </w:rPr>
                <w:t>http://mrnussbaum.com/map-scale/</w:t>
              </w:r>
            </w:hyperlink>
            <w:r w:rsidR="00DE3D8B">
              <w:rPr>
                <w:sz w:val="24"/>
                <w:szCs w:val="24"/>
              </w:rPr>
              <w:t xml:space="preserve"> </w:t>
            </w:r>
          </w:p>
        </w:tc>
      </w:tr>
      <w:tr w:rsidR="004A70DA" w:rsidRPr="002E51EC" w:rsidTr="00C31C6C">
        <w:tc>
          <w:tcPr>
            <w:tcW w:w="2864" w:type="dxa"/>
          </w:tcPr>
          <w:p w:rsidR="004A70DA" w:rsidRPr="004A70DA" w:rsidRDefault="00DD48AD" w:rsidP="00DD48A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Demonstrate metric measurement skills by using the correct measuring instrument and vocabulary appropriate to the measurement, to accurately measure length/distance, capacity, weight, time.</w:t>
            </w:r>
          </w:p>
        </w:tc>
        <w:tc>
          <w:tcPr>
            <w:tcW w:w="1418" w:type="dxa"/>
          </w:tcPr>
          <w:p w:rsidR="004A70DA" w:rsidRPr="004A70DA" w:rsidRDefault="00A44506" w:rsidP="00DD48A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394" w:type="dxa"/>
          </w:tcPr>
          <w:p w:rsidR="004A70DA" w:rsidRPr="004A70DA" w:rsidRDefault="00A44506" w:rsidP="00DD48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 very good website which has many exercises which can be used for many different topics in this module. </w:t>
            </w:r>
            <w:r w:rsidR="005A654D">
              <w:rPr>
                <w:rFonts w:cstheme="minorHAnsi"/>
                <w:color w:val="000000" w:themeColor="text1"/>
                <w:sz w:val="24"/>
                <w:szCs w:val="24"/>
              </w:rPr>
              <w:t xml:space="preserve">The topic here of length, capacity etc is very nicely covered and presented and will be </w:t>
            </w:r>
            <w:r w:rsidR="00B01BC3">
              <w:rPr>
                <w:rFonts w:cstheme="minorHAnsi"/>
                <w:color w:val="000000" w:themeColor="text1"/>
                <w:sz w:val="24"/>
                <w:szCs w:val="24"/>
              </w:rPr>
              <w:t xml:space="preserve">of </w:t>
            </w:r>
            <w:r w:rsidR="005A654D">
              <w:rPr>
                <w:rFonts w:cstheme="minorHAnsi"/>
                <w:color w:val="000000" w:themeColor="text1"/>
                <w:sz w:val="24"/>
                <w:szCs w:val="24"/>
              </w:rPr>
              <w:t>benefit to most learners.</w:t>
            </w:r>
          </w:p>
        </w:tc>
        <w:tc>
          <w:tcPr>
            <w:tcW w:w="2126" w:type="dxa"/>
          </w:tcPr>
          <w:p w:rsidR="004A70DA" w:rsidRPr="004A70DA" w:rsidRDefault="00A44506" w:rsidP="00DD48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BBC Skillswise</w:t>
            </w:r>
          </w:p>
        </w:tc>
        <w:tc>
          <w:tcPr>
            <w:tcW w:w="3232" w:type="dxa"/>
          </w:tcPr>
          <w:p w:rsidR="004A70DA" w:rsidRPr="004A70DA" w:rsidRDefault="009B795E" w:rsidP="00DD48AD">
            <w:pPr>
              <w:rPr>
                <w:sz w:val="24"/>
                <w:szCs w:val="24"/>
              </w:rPr>
            </w:pPr>
            <w:hyperlink r:id="rId25" w:history="1">
              <w:r w:rsidR="00DE3D8B" w:rsidRPr="00BD0F90">
                <w:rPr>
                  <w:rStyle w:val="Hyperlink"/>
                  <w:sz w:val="24"/>
                  <w:szCs w:val="24"/>
                </w:rPr>
                <w:t>http://www.bbc.co.uk/skillswise/topic-group/measuring</w:t>
              </w:r>
            </w:hyperlink>
            <w:r w:rsidR="00DE3D8B">
              <w:rPr>
                <w:sz w:val="24"/>
                <w:szCs w:val="24"/>
              </w:rPr>
              <w:t xml:space="preserve"> </w:t>
            </w:r>
          </w:p>
        </w:tc>
      </w:tr>
      <w:tr w:rsidR="00E27D7E" w:rsidRPr="002E51EC" w:rsidTr="00C31C6C">
        <w:trPr>
          <w:trHeight w:val="754"/>
        </w:trPr>
        <w:tc>
          <w:tcPr>
            <w:tcW w:w="2864" w:type="dxa"/>
            <w:vMerge w:val="restart"/>
          </w:tcPr>
          <w:p w:rsidR="00E27D7E" w:rsidRPr="004A70DA" w:rsidRDefault="00E27D7E" w:rsidP="00DD48A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Calculating solutions to real life problems using appropriate mathematical techniques to a variety of everyday situations including budgets, costings, time, quantity etc.</w:t>
            </w:r>
          </w:p>
        </w:tc>
        <w:tc>
          <w:tcPr>
            <w:tcW w:w="1418" w:type="dxa"/>
            <w:vMerge w:val="restart"/>
          </w:tcPr>
          <w:p w:rsidR="00E27D7E" w:rsidRPr="004A70DA" w:rsidRDefault="00E27D7E" w:rsidP="00DD48A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Learner Pack</w:t>
            </w:r>
          </w:p>
        </w:tc>
        <w:tc>
          <w:tcPr>
            <w:tcW w:w="4394" w:type="dxa"/>
            <w:vMerge w:val="restart"/>
          </w:tcPr>
          <w:p w:rsidR="00E27D7E" w:rsidRPr="004A70DA" w:rsidRDefault="00E27D7E" w:rsidP="00DD48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 Learner packs developed by FAS (now Solas) and NALA for Learners (and tutors) preparing for Application of Number Level 3.</w:t>
            </w:r>
          </w:p>
        </w:tc>
        <w:tc>
          <w:tcPr>
            <w:tcW w:w="2126" w:type="dxa"/>
            <w:vMerge w:val="restart"/>
          </w:tcPr>
          <w:p w:rsidR="00E27D7E" w:rsidRDefault="00E27D7E" w:rsidP="00DD48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FAS (now Solas)</w:t>
            </w:r>
          </w:p>
          <w:p w:rsidR="00E27D7E" w:rsidRPr="004A70DA" w:rsidRDefault="00E27D7E" w:rsidP="00DD48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7D7E">
              <w:rPr>
                <w:rFonts w:cstheme="minorHAnsi"/>
                <w:color w:val="000000" w:themeColor="text1"/>
                <w:sz w:val="24"/>
                <w:szCs w:val="24"/>
              </w:rPr>
              <w:t>www.youthreach.ie</w:t>
            </w:r>
          </w:p>
        </w:tc>
        <w:tc>
          <w:tcPr>
            <w:tcW w:w="3232" w:type="dxa"/>
          </w:tcPr>
          <w:p w:rsidR="00E27D7E" w:rsidRDefault="009B795E" w:rsidP="004817DC">
            <w:pPr>
              <w:rPr>
                <w:sz w:val="24"/>
                <w:szCs w:val="24"/>
              </w:rPr>
            </w:pPr>
            <w:hyperlink r:id="rId26" w:history="1">
              <w:r w:rsidR="00E27D7E" w:rsidRPr="00DC3689">
                <w:rPr>
                  <w:rStyle w:val="Hyperlink"/>
                  <w:sz w:val="24"/>
                  <w:szCs w:val="24"/>
                </w:rPr>
                <w:t>http://www.youthreach.ie/wp-content/uploads/Application-of-Number-L3-Learner-Pack-Unit-1.pdf</w:t>
              </w:r>
            </w:hyperlink>
          </w:p>
          <w:p w:rsidR="00E27D7E" w:rsidRPr="004A70DA" w:rsidRDefault="00E27D7E" w:rsidP="004817DC">
            <w:pPr>
              <w:rPr>
                <w:sz w:val="24"/>
                <w:szCs w:val="24"/>
              </w:rPr>
            </w:pPr>
          </w:p>
        </w:tc>
      </w:tr>
      <w:tr w:rsidR="00E27D7E" w:rsidRPr="002E51EC" w:rsidTr="00C31C6C">
        <w:trPr>
          <w:trHeight w:val="1080"/>
        </w:trPr>
        <w:tc>
          <w:tcPr>
            <w:tcW w:w="2864" w:type="dxa"/>
            <w:vMerge/>
          </w:tcPr>
          <w:p w:rsidR="00E27D7E" w:rsidRDefault="00E27D7E" w:rsidP="00DD48A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Merge/>
          </w:tcPr>
          <w:p w:rsidR="00E27D7E" w:rsidRDefault="00E27D7E" w:rsidP="00DD48A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394" w:type="dxa"/>
            <w:vMerge/>
          </w:tcPr>
          <w:p w:rsidR="00E27D7E" w:rsidRDefault="00E27D7E" w:rsidP="00DD48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27D7E" w:rsidRDefault="00E27D7E" w:rsidP="00E27D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32" w:type="dxa"/>
          </w:tcPr>
          <w:p w:rsidR="00E27D7E" w:rsidRDefault="009B795E" w:rsidP="00E27D7E">
            <w:hyperlink r:id="rId27" w:history="1">
              <w:r w:rsidR="00E27D7E" w:rsidRPr="00DC3689">
                <w:rPr>
                  <w:rStyle w:val="Hyperlink"/>
                </w:rPr>
                <w:t>http://www.youthreach.ie/wp-content/uploads/Application-of-Number-L3-Learner-Pack-Unit-2.pdf</w:t>
              </w:r>
            </w:hyperlink>
          </w:p>
        </w:tc>
      </w:tr>
    </w:tbl>
    <w:p w:rsidR="00E27D7E" w:rsidRDefault="00E27D7E" w:rsidP="00B67328">
      <w:pPr>
        <w:spacing w:after="0"/>
        <w:rPr>
          <w:rFonts w:cstheme="minorHAnsi"/>
          <w:b/>
          <w:color w:val="000000" w:themeColor="text1"/>
          <w:sz w:val="28"/>
          <w:szCs w:val="24"/>
        </w:rPr>
      </w:pPr>
    </w:p>
    <w:p w:rsidR="00E27D7E" w:rsidRDefault="00E27D7E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br w:type="page"/>
      </w:r>
    </w:p>
    <w:p w:rsidR="00427B7B" w:rsidRPr="00164A0C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4A70DA">
        <w:rPr>
          <w:rFonts w:cstheme="minorHAnsi"/>
          <w:b/>
          <w:color w:val="000000" w:themeColor="text1"/>
          <w:sz w:val="28"/>
          <w:szCs w:val="24"/>
        </w:rPr>
        <w:lastRenderedPageBreak/>
        <w:t>Useful Organisations</w:t>
      </w:r>
      <w:r w:rsidR="00AD7E1B" w:rsidRPr="004A70DA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164A0C" w:rsidTr="00B67328">
        <w:tc>
          <w:tcPr>
            <w:tcW w:w="5670" w:type="dxa"/>
            <w:shd w:val="clear" w:color="auto" w:fill="D9D9D9" w:themeFill="background1" w:themeFillShade="D9"/>
          </w:tcPr>
          <w:p w:rsidR="00C036B4" w:rsidRPr="004A70DA" w:rsidRDefault="00C036B4" w:rsidP="00DD48AD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C036B4" w:rsidRPr="004A70DA" w:rsidRDefault="00DB716A" w:rsidP="00DD48AD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Contact Information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5A654D" w:rsidP="00DD48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NALA</w:t>
            </w:r>
          </w:p>
        </w:tc>
        <w:tc>
          <w:tcPr>
            <w:tcW w:w="8364" w:type="dxa"/>
          </w:tcPr>
          <w:p w:rsidR="001463AB" w:rsidRPr="001463AB" w:rsidRDefault="009B795E" w:rsidP="001463AB">
            <w:pPr>
              <w:pStyle w:val="Heading2"/>
              <w:spacing w:before="0" w:line="330" w:lineRule="atLeast"/>
              <w:outlineLvl w:val="1"/>
            </w:pPr>
            <w:hyperlink r:id="rId28" w:history="1">
              <w:r w:rsidR="001463AB" w:rsidRPr="008658B9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</w:rPr>
                <w:t>https://www.nala.ie/</w:t>
              </w:r>
            </w:hyperlink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5A654D" w:rsidP="00DD48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Write on</w:t>
            </w:r>
          </w:p>
        </w:tc>
        <w:tc>
          <w:tcPr>
            <w:tcW w:w="8364" w:type="dxa"/>
          </w:tcPr>
          <w:p w:rsidR="001463AB" w:rsidRPr="001463AB" w:rsidRDefault="009B795E" w:rsidP="001463AB">
            <w:pPr>
              <w:pStyle w:val="Heading2"/>
              <w:spacing w:before="0" w:line="330" w:lineRule="atLeast"/>
              <w:outlineLvl w:val="1"/>
            </w:pPr>
            <w:hyperlink r:id="rId29" w:history="1">
              <w:r w:rsidR="001463AB" w:rsidRPr="008658B9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http://www.writeon.ie/nala/home/home.jsf?1503058884738</w:t>
              </w:r>
            </w:hyperlink>
          </w:p>
        </w:tc>
      </w:tr>
      <w:tr w:rsidR="004A70DA" w:rsidRPr="00164A0C" w:rsidTr="00C036B4">
        <w:tc>
          <w:tcPr>
            <w:tcW w:w="5670" w:type="dxa"/>
          </w:tcPr>
          <w:p w:rsidR="004A70DA" w:rsidRPr="00164A0C" w:rsidRDefault="008C198B" w:rsidP="00DD48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Primary Resources</w:t>
            </w:r>
          </w:p>
        </w:tc>
        <w:tc>
          <w:tcPr>
            <w:tcW w:w="8364" w:type="dxa"/>
          </w:tcPr>
          <w:p w:rsidR="001463AB" w:rsidRPr="001463AB" w:rsidRDefault="009B795E" w:rsidP="001463AB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30" w:history="1">
              <w:r w:rsidR="001463AB" w:rsidRPr="008658B9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http://www.primaryresources.co.uk/maths/maths.htm</w:t>
              </w:r>
            </w:hyperlink>
          </w:p>
        </w:tc>
      </w:tr>
      <w:tr w:rsidR="004A70DA" w:rsidRPr="00164A0C" w:rsidTr="00C036B4">
        <w:tc>
          <w:tcPr>
            <w:tcW w:w="5670" w:type="dxa"/>
          </w:tcPr>
          <w:p w:rsidR="004A70DA" w:rsidRPr="00164A0C" w:rsidRDefault="00F97399" w:rsidP="00DD48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Further Education Support Services</w:t>
            </w:r>
          </w:p>
        </w:tc>
        <w:tc>
          <w:tcPr>
            <w:tcW w:w="8364" w:type="dxa"/>
          </w:tcPr>
          <w:p w:rsidR="001463AB" w:rsidRPr="001463AB" w:rsidRDefault="009B795E" w:rsidP="001463AB">
            <w:pPr>
              <w:pStyle w:val="Heading2"/>
              <w:spacing w:before="0" w:line="330" w:lineRule="atLeast"/>
              <w:outlineLvl w:val="1"/>
            </w:pPr>
            <w:hyperlink r:id="rId31" w:history="1">
              <w:r w:rsidR="001463AB" w:rsidRPr="008658B9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www.fess.ie</w:t>
              </w:r>
            </w:hyperlink>
          </w:p>
        </w:tc>
      </w:tr>
      <w:tr w:rsidR="004A70DA" w:rsidRPr="00164A0C" w:rsidTr="00C036B4">
        <w:tc>
          <w:tcPr>
            <w:tcW w:w="5670" w:type="dxa"/>
          </w:tcPr>
          <w:p w:rsidR="004A70DA" w:rsidRPr="00164A0C" w:rsidRDefault="008D6E40" w:rsidP="00DD48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Maths Aids</w:t>
            </w:r>
          </w:p>
        </w:tc>
        <w:tc>
          <w:tcPr>
            <w:tcW w:w="8364" w:type="dxa"/>
          </w:tcPr>
          <w:p w:rsidR="001463AB" w:rsidRPr="001463AB" w:rsidRDefault="009B795E" w:rsidP="001463AB">
            <w:pPr>
              <w:pStyle w:val="Heading2"/>
              <w:spacing w:before="0" w:line="330" w:lineRule="atLeast"/>
              <w:outlineLvl w:val="1"/>
            </w:pPr>
            <w:hyperlink r:id="rId32" w:history="1">
              <w:r w:rsidR="001463AB" w:rsidRPr="008658B9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www.mathsaids.com</w:t>
              </w:r>
            </w:hyperlink>
            <w:r w:rsidR="008D6E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164A0C" w:rsidTr="00AD7E1B">
        <w:tc>
          <w:tcPr>
            <w:tcW w:w="14034" w:type="dxa"/>
            <w:gridSpan w:val="2"/>
            <w:shd w:val="clear" w:color="auto" w:fill="D9D9D9" w:themeFill="background1" w:themeFillShade="D9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MOOCs (Massive Online Open Courses)</w:t>
            </w:r>
          </w:p>
        </w:tc>
      </w:tr>
      <w:tr w:rsidR="00AD7E1B" w:rsidRPr="00164A0C" w:rsidTr="00AD7E1B">
        <w:tc>
          <w:tcPr>
            <w:tcW w:w="5670" w:type="dxa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 w:rsidR="002E4287"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</w:tcPr>
          <w:p w:rsidR="001463AB" w:rsidRPr="00164A0C" w:rsidRDefault="009B795E" w:rsidP="001463A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33" w:history="1">
              <w:r w:rsidR="001463AB" w:rsidRPr="008658B9">
                <w:rPr>
                  <w:rStyle w:val="Hyperlink"/>
                  <w:rFonts w:cstheme="minorHAnsi"/>
                  <w:sz w:val="24"/>
                  <w:szCs w:val="24"/>
                </w:rPr>
                <w:t>https://www.mooc-list.com/</w:t>
              </w:r>
            </w:hyperlink>
          </w:p>
        </w:tc>
      </w:tr>
    </w:tbl>
    <w:p w:rsidR="00C036B4" w:rsidRPr="00164A0C" w:rsidRDefault="00C036B4">
      <w:pPr>
        <w:rPr>
          <w:rFonts w:cstheme="minorHAnsi"/>
          <w:color w:val="000000" w:themeColor="text1"/>
          <w:sz w:val="24"/>
          <w:szCs w:val="24"/>
        </w:rPr>
      </w:pPr>
    </w:p>
    <w:sectPr w:rsidR="00C036B4" w:rsidRPr="00164A0C" w:rsidSect="00756A51">
      <w:headerReference w:type="default" r:id="rId34"/>
      <w:footerReference w:type="default" r:id="rId35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924" w:rsidRDefault="00486924" w:rsidP="00C75C95">
      <w:pPr>
        <w:spacing w:after="0" w:line="240" w:lineRule="auto"/>
      </w:pPr>
      <w:r>
        <w:separator/>
      </w:r>
    </w:p>
  </w:endnote>
  <w:endnote w:type="continuationSeparator" w:id="0">
    <w:p w:rsidR="00486924" w:rsidRDefault="00486924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654D" w:rsidRDefault="005A65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95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A654D" w:rsidRDefault="005A654D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924" w:rsidRDefault="00486924" w:rsidP="00C75C95">
      <w:pPr>
        <w:spacing w:after="0" w:line="240" w:lineRule="auto"/>
      </w:pPr>
      <w:r>
        <w:separator/>
      </w:r>
    </w:p>
  </w:footnote>
  <w:footnote w:type="continuationSeparator" w:id="0">
    <w:p w:rsidR="00486924" w:rsidRDefault="00486924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4D" w:rsidRPr="00E62331" w:rsidRDefault="005A654D" w:rsidP="005967B3">
    <w:pPr>
      <w:rPr>
        <w:b/>
      </w:rPr>
    </w:pPr>
    <w:r>
      <w:rPr>
        <w:b/>
        <w:noProof/>
        <w:sz w:val="28"/>
        <w:szCs w:val="28"/>
        <w:lang w:eastAsia="en-IE"/>
      </w:rPr>
      <w:drawing>
        <wp:inline distT="0" distB="0" distL="0" distR="0" wp14:anchorId="24A28D6E" wp14:editId="0B188609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Autumn 2017: Compiled by FET staff on behalf of</w:t>
    </w:r>
    <w:r w:rsidRPr="00C75C95">
      <w:rPr>
        <w:b/>
      </w:rPr>
      <w:t xml:space="preserve">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234C5"/>
    <w:rsid w:val="000A528C"/>
    <w:rsid w:val="000C27F8"/>
    <w:rsid w:val="000E7982"/>
    <w:rsid w:val="001463AB"/>
    <w:rsid w:val="0016494A"/>
    <w:rsid w:val="00164A0C"/>
    <w:rsid w:val="001D0775"/>
    <w:rsid w:val="00226F04"/>
    <w:rsid w:val="002365D5"/>
    <w:rsid w:val="002656E8"/>
    <w:rsid w:val="002E4287"/>
    <w:rsid w:val="002E51EC"/>
    <w:rsid w:val="002E608E"/>
    <w:rsid w:val="002F22FE"/>
    <w:rsid w:val="00301B62"/>
    <w:rsid w:val="0032313F"/>
    <w:rsid w:val="003318A9"/>
    <w:rsid w:val="003431D8"/>
    <w:rsid w:val="003436C5"/>
    <w:rsid w:val="00371C71"/>
    <w:rsid w:val="00386C9A"/>
    <w:rsid w:val="003D3E40"/>
    <w:rsid w:val="003F5E40"/>
    <w:rsid w:val="0042673F"/>
    <w:rsid w:val="00427B7B"/>
    <w:rsid w:val="004335A4"/>
    <w:rsid w:val="0046493A"/>
    <w:rsid w:val="004817DC"/>
    <w:rsid w:val="00486924"/>
    <w:rsid w:val="004A06B1"/>
    <w:rsid w:val="004A70DA"/>
    <w:rsid w:val="004C207F"/>
    <w:rsid w:val="004D5ECC"/>
    <w:rsid w:val="004E2C19"/>
    <w:rsid w:val="00527E52"/>
    <w:rsid w:val="005507DE"/>
    <w:rsid w:val="00584E9E"/>
    <w:rsid w:val="005967B3"/>
    <w:rsid w:val="005A654D"/>
    <w:rsid w:val="005B669C"/>
    <w:rsid w:val="005D2883"/>
    <w:rsid w:val="00643C21"/>
    <w:rsid w:val="006452DE"/>
    <w:rsid w:val="0066354D"/>
    <w:rsid w:val="0069098A"/>
    <w:rsid w:val="006919DA"/>
    <w:rsid w:val="006919DE"/>
    <w:rsid w:val="006F6859"/>
    <w:rsid w:val="00716A6C"/>
    <w:rsid w:val="0072065F"/>
    <w:rsid w:val="00723BB2"/>
    <w:rsid w:val="0073348E"/>
    <w:rsid w:val="00756A51"/>
    <w:rsid w:val="007704D1"/>
    <w:rsid w:val="007772DE"/>
    <w:rsid w:val="00777AFA"/>
    <w:rsid w:val="00795D78"/>
    <w:rsid w:val="007A785A"/>
    <w:rsid w:val="007C0B79"/>
    <w:rsid w:val="007F55A2"/>
    <w:rsid w:val="00802E4E"/>
    <w:rsid w:val="00815689"/>
    <w:rsid w:val="00816184"/>
    <w:rsid w:val="00844486"/>
    <w:rsid w:val="00887EB4"/>
    <w:rsid w:val="008C198B"/>
    <w:rsid w:val="008C2002"/>
    <w:rsid w:val="008D6E40"/>
    <w:rsid w:val="008F11B7"/>
    <w:rsid w:val="00954453"/>
    <w:rsid w:val="00987A6B"/>
    <w:rsid w:val="009B795E"/>
    <w:rsid w:val="009F7E3F"/>
    <w:rsid w:val="00A03869"/>
    <w:rsid w:val="00A07CDA"/>
    <w:rsid w:val="00A1387F"/>
    <w:rsid w:val="00A44506"/>
    <w:rsid w:val="00A50246"/>
    <w:rsid w:val="00A60C8E"/>
    <w:rsid w:val="00A754A7"/>
    <w:rsid w:val="00AD7E1B"/>
    <w:rsid w:val="00AF68AD"/>
    <w:rsid w:val="00B01BC3"/>
    <w:rsid w:val="00B13480"/>
    <w:rsid w:val="00B14215"/>
    <w:rsid w:val="00B513F5"/>
    <w:rsid w:val="00B67328"/>
    <w:rsid w:val="00BA3EC6"/>
    <w:rsid w:val="00C036B4"/>
    <w:rsid w:val="00C1195B"/>
    <w:rsid w:val="00C25464"/>
    <w:rsid w:val="00C31C6C"/>
    <w:rsid w:val="00C40CF6"/>
    <w:rsid w:val="00C47085"/>
    <w:rsid w:val="00C53B58"/>
    <w:rsid w:val="00C75C95"/>
    <w:rsid w:val="00C95670"/>
    <w:rsid w:val="00C97043"/>
    <w:rsid w:val="00CE1CFA"/>
    <w:rsid w:val="00CE6A80"/>
    <w:rsid w:val="00D10C47"/>
    <w:rsid w:val="00D130C3"/>
    <w:rsid w:val="00D57E1F"/>
    <w:rsid w:val="00DB716A"/>
    <w:rsid w:val="00DD48AD"/>
    <w:rsid w:val="00DE3D8B"/>
    <w:rsid w:val="00DE7808"/>
    <w:rsid w:val="00E12C14"/>
    <w:rsid w:val="00E14734"/>
    <w:rsid w:val="00E15B6B"/>
    <w:rsid w:val="00E26F08"/>
    <w:rsid w:val="00E27D7E"/>
    <w:rsid w:val="00E57542"/>
    <w:rsid w:val="00E62331"/>
    <w:rsid w:val="00EC55B3"/>
    <w:rsid w:val="00F418CE"/>
    <w:rsid w:val="00F96B50"/>
    <w:rsid w:val="00F97399"/>
    <w:rsid w:val="00FA517B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5A30987-705F-4C58-A32F-9595BC3C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673F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098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26F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orS7coe2WI" TargetMode="External"/><Relationship Id="rId13" Type="http://schemas.openxmlformats.org/officeDocument/2006/relationships/hyperlink" Target="https://www.youtube.com/watch?v=3DX6IQghdXE" TargetMode="External"/><Relationship Id="rId18" Type="http://schemas.openxmlformats.org/officeDocument/2006/relationships/hyperlink" Target="http://www.readyed.net/product/striving-to-improve-series-angles-shapes-mensuration/" TargetMode="External"/><Relationship Id="rId26" Type="http://schemas.openxmlformats.org/officeDocument/2006/relationships/hyperlink" Target="http://www.youthreach.ie/wp-content/uploads/Application-of-Number-L3-Learner-Pack-Unit-1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athsisfun.com/geometry/area.html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mathsisfun.com/converting-fractions-percents.html" TargetMode="External"/><Relationship Id="rId17" Type="http://schemas.openxmlformats.org/officeDocument/2006/relationships/hyperlink" Target="http://www.literacytools.ie/viewPrintableCategory.cfm?catid=2&amp;id=26" TargetMode="External"/><Relationship Id="rId25" Type="http://schemas.openxmlformats.org/officeDocument/2006/relationships/hyperlink" Target="http://www.bbc.co.uk/skillswise/topic-group/measuring" TargetMode="External"/><Relationship Id="rId33" Type="http://schemas.openxmlformats.org/officeDocument/2006/relationships/hyperlink" Target="https://www.mooc-list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hanacademy.org/math/cc-fourth-grade-math/cc-4th-fractions-topic" TargetMode="External"/><Relationship Id="rId20" Type="http://schemas.openxmlformats.org/officeDocument/2006/relationships/hyperlink" Target="https://www.khanacademy.org/math/cc-seventh-grade-math/cc-7th-geometry/cc-7th-scale-drawings/v/scale-drawings-example" TargetMode="External"/><Relationship Id="rId29" Type="http://schemas.openxmlformats.org/officeDocument/2006/relationships/hyperlink" Target="http://www.writeon.ie/nala/home/home.jsf?150305888473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thsisfun.com" TargetMode="External"/><Relationship Id="rId24" Type="http://schemas.openxmlformats.org/officeDocument/2006/relationships/hyperlink" Target="http://mrnussbaum.com/map-scale/" TargetMode="External"/><Relationship Id="rId32" Type="http://schemas.openxmlformats.org/officeDocument/2006/relationships/hyperlink" Target="http://www.mathsaids.com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rojectmaths.ie/documents/t&amp;L/integers.pdf?strand" TargetMode="External"/><Relationship Id="rId23" Type="http://schemas.openxmlformats.org/officeDocument/2006/relationships/hyperlink" Target="https://www.youtube.com/watch?v=y3TjAHV7esk" TargetMode="External"/><Relationship Id="rId28" Type="http://schemas.openxmlformats.org/officeDocument/2006/relationships/hyperlink" Target="https://www.nala.ie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worksheetfun.com/2013/02/24/convert-between-percents-fractions-and-decimals-4-worksheets/" TargetMode="External"/><Relationship Id="rId19" Type="http://schemas.openxmlformats.org/officeDocument/2006/relationships/hyperlink" Target="http://www.khanacademy.org" TargetMode="External"/><Relationship Id="rId31" Type="http://schemas.openxmlformats.org/officeDocument/2006/relationships/hyperlink" Target="http://www.fess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rksheetfun.com" TargetMode="External"/><Relationship Id="rId14" Type="http://schemas.openxmlformats.org/officeDocument/2006/relationships/hyperlink" Target="https://www.youtube.com/watch?v=MK5C1N9e3vw" TargetMode="External"/><Relationship Id="rId22" Type="http://schemas.openxmlformats.org/officeDocument/2006/relationships/hyperlink" Target="https://www.youtube.com/channel/UCYxuKF7OMfJ9FwprYpS3xug" TargetMode="External"/><Relationship Id="rId27" Type="http://schemas.openxmlformats.org/officeDocument/2006/relationships/hyperlink" Target="http://www.youthreach.ie/wp-content/uploads/Application-of-Number-L3-Learner-Pack-Unit-2.pdf" TargetMode="External"/><Relationship Id="rId30" Type="http://schemas.openxmlformats.org/officeDocument/2006/relationships/hyperlink" Target="http://www.primaryresources.co.uk/maths/maths.htm" TargetMode="External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03282-AF1F-43DD-B0DC-1C2F8AE7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Noelene Sharkey</cp:lastModifiedBy>
  <cp:revision>5</cp:revision>
  <cp:lastPrinted>2015-07-15T09:35:00Z</cp:lastPrinted>
  <dcterms:created xsi:type="dcterms:W3CDTF">2017-10-17T12:11:00Z</dcterms:created>
  <dcterms:modified xsi:type="dcterms:W3CDTF">2017-10-17T13:31:00Z</dcterms:modified>
</cp:coreProperties>
</file>