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1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807"/>
        <w:gridCol w:w="11361"/>
      </w:tblGrid>
      <w:tr w:rsidR="003804DB" w:rsidTr="006C23BF">
        <w:trPr>
          <w:trHeight w:val="460"/>
        </w:trPr>
        <w:tc>
          <w:tcPr>
            <w:tcW w:w="3807" w:type="dxa"/>
            <w:shd w:val="clear" w:color="auto" w:fill="D9D9D9"/>
          </w:tcPr>
          <w:p w:rsidR="003804DB" w:rsidRDefault="003804DB" w:rsidP="00AF3F03">
            <w:pPr>
              <w:spacing w:line="240" w:lineRule="auto"/>
              <w:ind w:right="-1803"/>
            </w:pPr>
            <w:r w:rsidRPr="00AF3F03">
              <w:rPr>
                <w:b/>
                <w:sz w:val="28"/>
                <w:szCs w:val="28"/>
              </w:rPr>
              <w:t>Minor Award Name</w:t>
            </w:r>
          </w:p>
        </w:tc>
        <w:tc>
          <w:tcPr>
            <w:tcW w:w="11361" w:type="dxa"/>
            <w:shd w:val="clear" w:color="auto" w:fill="D9D9D9"/>
          </w:tcPr>
          <w:p w:rsidR="003804DB" w:rsidRDefault="000719EE" w:rsidP="0079591F">
            <w:pPr>
              <w:tabs>
                <w:tab w:val="left" w:pos="11370"/>
              </w:tabs>
              <w:spacing w:line="240" w:lineRule="auto"/>
              <w:ind w:right="1907"/>
            </w:pPr>
            <w:r>
              <w:rPr>
                <w:b/>
                <w:sz w:val="28"/>
                <w:szCs w:val="28"/>
              </w:rPr>
              <w:t xml:space="preserve">Shape and </w:t>
            </w:r>
            <w:r w:rsidR="0079591F">
              <w:rPr>
                <w:b/>
                <w:sz w:val="28"/>
                <w:szCs w:val="28"/>
              </w:rPr>
              <w:t>S</w:t>
            </w:r>
            <w:r w:rsidR="003804DB" w:rsidRPr="00AF3F03">
              <w:rPr>
                <w:b/>
                <w:sz w:val="28"/>
                <w:szCs w:val="28"/>
              </w:rPr>
              <w:t>pace</w:t>
            </w:r>
          </w:p>
        </w:tc>
      </w:tr>
      <w:tr w:rsidR="003804DB" w:rsidTr="00AF3F03">
        <w:tc>
          <w:tcPr>
            <w:tcW w:w="3807" w:type="dxa"/>
          </w:tcPr>
          <w:p w:rsidR="003804DB" w:rsidRDefault="003804DB" w:rsidP="00AF3F03">
            <w:pPr>
              <w:spacing w:line="240" w:lineRule="auto"/>
            </w:pPr>
            <w:r w:rsidRPr="00AF3F03">
              <w:rPr>
                <w:b/>
                <w:sz w:val="28"/>
                <w:szCs w:val="28"/>
              </w:rPr>
              <w:t>Minor Award Code</w:t>
            </w:r>
          </w:p>
        </w:tc>
        <w:tc>
          <w:tcPr>
            <w:tcW w:w="11361" w:type="dxa"/>
          </w:tcPr>
          <w:p w:rsidR="003804DB" w:rsidRPr="000719EE" w:rsidRDefault="003804DB" w:rsidP="00B8085E">
            <w:pPr>
              <w:spacing w:line="240" w:lineRule="auto"/>
              <w:ind w:right="1907"/>
              <w:rPr>
                <w:color w:val="FF0000"/>
              </w:rPr>
            </w:pPr>
            <w:r w:rsidRPr="00AF3F03">
              <w:rPr>
                <w:sz w:val="28"/>
                <w:szCs w:val="28"/>
              </w:rPr>
              <w:t>M2N07</w:t>
            </w:r>
            <w:r w:rsidR="000719EE">
              <w:rPr>
                <w:sz w:val="28"/>
                <w:szCs w:val="28"/>
              </w:rPr>
              <w:t xml:space="preserve"> </w:t>
            </w:r>
          </w:p>
        </w:tc>
      </w:tr>
      <w:tr w:rsidR="003804DB" w:rsidTr="00AF3F03">
        <w:tc>
          <w:tcPr>
            <w:tcW w:w="3807" w:type="dxa"/>
          </w:tcPr>
          <w:p w:rsidR="003804DB" w:rsidRDefault="003804DB" w:rsidP="00AF3F03">
            <w:pPr>
              <w:spacing w:line="240" w:lineRule="auto"/>
            </w:pPr>
            <w:r w:rsidRPr="00AF3F03">
              <w:rPr>
                <w:b/>
                <w:sz w:val="28"/>
                <w:szCs w:val="28"/>
              </w:rPr>
              <w:t>Level</w:t>
            </w:r>
          </w:p>
        </w:tc>
        <w:tc>
          <w:tcPr>
            <w:tcW w:w="11361" w:type="dxa"/>
          </w:tcPr>
          <w:p w:rsidR="003804DB" w:rsidRDefault="003804DB" w:rsidP="00AF3F03">
            <w:pPr>
              <w:spacing w:line="240" w:lineRule="auto"/>
            </w:pPr>
            <w:r w:rsidRPr="00AF3F03">
              <w:rPr>
                <w:sz w:val="28"/>
                <w:szCs w:val="28"/>
              </w:rPr>
              <w:t>2</w:t>
            </w:r>
          </w:p>
        </w:tc>
      </w:tr>
    </w:tbl>
    <w:p w:rsidR="003804DB" w:rsidRDefault="003804DB"/>
    <w:p w:rsidR="003804DB" w:rsidRPr="00E82CD8" w:rsidRDefault="003804DB">
      <w:pPr>
        <w:rPr>
          <w:sz w:val="24"/>
          <w:szCs w:val="24"/>
        </w:rPr>
      </w:pPr>
      <w:r>
        <w:rPr>
          <w:b/>
          <w:sz w:val="28"/>
          <w:szCs w:val="28"/>
        </w:rPr>
        <w:t>Some suggested resources to support delivery:</w:t>
      </w:r>
    </w:p>
    <w:tbl>
      <w:tblPr>
        <w:tblW w:w="15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70"/>
        <w:gridCol w:w="1559"/>
        <w:gridCol w:w="6091"/>
        <w:gridCol w:w="2250"/>
        <w:gridCol w:w="3690"/>
      </w:tblGrid>
      <w:tr w:rsidR="003804DB" w:rsidRPr="002950F0" w:rsidTr="00CD2112">
        <w:tc>
          <w:tcPr>
            <w:tcW w:w="1670" w:type="dxa"/>
            <w:shd w:val="clear" w:color="auto" w:fill="D9D9D9"/>
          </w:tcPr>
          <w:p w:rsidR="003804DB" w:rsidRPr="002950F0" w:rsidRDefault="003804DB" w:rsidP="00CD2112">
            <w:pPr>
              <w:spacing w:line="240" w:lineRule="auto"/>
              <w:rPr>
                <w:sz w:val="24"/>
                <w:szCs w:val="24"/>
              </w:rPr>
            </w:pPr>
            <w:bookmarkStart w:id="0" w:name="_GoBack"/>
            <w:bookmarkEnd w:id="0"/>
            <w:r w:rsidRPr="002950F0">
              <w:rPr>
                <w:b/>
                <w:sz w:val="24"/>
                <w:szCs w:val="24"/>
              </w:rPr>
              <w:t>Theme/Topic</w:t>
            </w:r>
          </w:p>
        </w:tc>
        <w:tc>
          <w:tcPr>
            <w:tcW w:w="1559" w:type="dxa"/>
            <w:shd w:val="clear" w:color="auto" w:fill="D9D9D9"/>
          </w:tcPr>
          <w:p w:rsidR="003804DB" w:rsidRPr="002950F0" w:rsidRDefault="003804DB" w:rsidP="00AF3F03">
            <w:pPr>
              <w:spacing w:line="240" w:lineRule="auto"/>
              <w:jc w:val="center"/>
              <w:rPr>
                <w:sz w:val="24"/>
                <w:szCs w:val="24"/>
              </w:rPr>
            </w:pPr>
            <w:r w:rsidRPr="002950F0">
              <w:rPr>
                <w:b/>
                <w:sz w:val="24"/>
                <w:szCs w:val="24"/>
              </w:rPr>
              <w:t>Type</w:t>
            </w:r>
          </w:p>
        </w:tc>
        <w:tc>
          <w:tcPr>
            <w:tcW w:w="6091" w:type="dxa"/>
            <w:shd w:val="clear" w:color="auto" w:fill="D9D9D9"/>
          </w:tcPr>
          <w:p w:rsidR="003804DB" w:rsidRPr="002950F0" w:rsidRDefault="003804DB" w:rsidP="00AF3F03">
            <w:pPr>
              <w:spacing w:line="240" w:lineRule="auto"/>
              <w:jc w:val="center"/>
              <w:rPr>
                <w:sz w:val="24"/>
                <w:szCs w:val="24"/>
              </w:rPr>
            </w:pPr>
            <w:r w:rsidRPr="002950F0">
              <w:rPr>
                <w:b/>
                <w:sz w:val="24"/>
                <w:szCs w:val="24"/>
              </w:rPr>
              <w:t>Relevance</w:t>
            </w:r>
          </w:p>
        </w:tc>
        <w:tc>
          <w:tcPr>
            <w:tcW w:w="2250" w:type="dxa"/>
            <w:shd w:val="clear" w:color="auto" w:fill="D9D9D9"/>
          </w:tcPr>
          <w:p w:rsidR="003804DB" w:rsidRPr="002950F0" w:rsidRDefault="003804DB" w:rsidP="00AF3F03">
            <w:pPr>
              <w:spacing w:line="240" w:lineRule="auto"/>
              <w:jc w:val="center"/>
              <w:rPr>
                <w:sz w:val="24"/>
                <w:szCs w:val="24"/>
              </w:rPr>
            </w:pPr>
            <w:r w:rsidRPr="002950F0">
              <w:rPr>
                <w:b/>
                <w:sz w:val="24"/>
                <w:szCs w:val="24"/>
              </w:rPr>
              <w:t>Author/Source</w:t>
            </w:r>
          </w:p>
        </w:tc>
        <w:tc>
          <w:tcPr>
            <w:tcW w:w="3690" w:type="dxa"/>
            <w:shd w:val="clear" w:color="auto" w:fill="D9D9D9"/>
          </w:tcPr>
          <w:p w:rsidR="003804DB" w:rsidRPr="002950F0" w:rsidRDefault="003804DB" w:rsidP="00AF3F03">
            <w:pPr>
              <w:spacing w:line="240" w:lineRule="auto"/>
              <w:jc w:val="center"/>
              <w:rPr>
                <w:sz w:val="24"/>
                <w:szCs w:val="24"/>
              </w:rPr>
            </w:pPr>
            <w:r w:rsidRPr="002950F0">
              <w:rPr>
                <w:b/>
                <w:sz w:val="24"/>
                <w:szCs w:val="24"/>
              </w:rPr>
              <w:t>Web Link</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Definitions of key terms and concepts of Shape and Space</w:t>
            </w:r>
          </w:p>
        </w:tc>
        <w:tc>
          <w:tcPr>
            <w:tcW w:w="1559" w:type="dxa"/>
          </w:tcPr>
          <w:p w:rsidR="003804DB" w:rsidRPr="002950F0" w:rsidRDefault="003804DB" w:rsidP="00AF3F03">
            <w:pPr>
              <w:spacing w:line="240" w:lineRule="auto"/>
              <w:rPr>
                <w:sz w:val="24"/>
                <w:szCs w:val="24"/>
              </w:rPr>
            </w:pPr>
            <w:r w:rsidRPr="002950F0">
              <w:rPr>
                <w:sz w:val="24"/>
                <w:szCs w:val="24"/>
              </w:rPr>
              <w:t>Book</w:t>
            </w:r>
          </w:p>
        </w:tc>
        <w:tc>
          <w:tcPr>
            <w:tcW w:w="6091" w:type="dxa"/>
          </w:tcPr>
          <w:p w:rsidR="003804DB" w:rsidRPr="002950F0" w:rsidRDefault="003804DB" w:rsidP="00AF3F03">
            <w:pPr>
              <w:spacing w:line="240" w:lineRule="auto"/>
              <w:rPr>
                <w:sz w:val="24"/>
                <w:szCs w:val="24"/>
              </w:rPr>
            </w:pPr>
            <w:r w:rsidRPr="002950F0">
              <w:rPr>
                <w:sz w:val="24"/>
                <w:szCs w:val="24"/>
                <w:u w:val="single"/>
              </w:rPr>
              <w:t>The Usborne Illustrated Dictionary of Maths.</w:t>
            </w:r>
            <w:r w:rsidRPr="002950F0">
              <w:rPr>
                <w:sz w:val="24"/>
                <w:szCs w:val="24"/>
              </w:rPr>
              <w:t xml:space="preserve"> </w:t>
            </w:r>
          </w:p>
          <w:p w:rsidR="00004205" w:rsidRPr="002950F0" w:rsidRDefault="003804DB" w:rsidP="0079591F">
            <w:pPr>
              <w:spacing w:line="240" w:lineRule="auto"/>
              <w:rPr>
                <w:sz w:val="24"/>
                <w:szCs w:val="24"/>
              </w:rPr>
            </w:pPr>
            <w:r w:rsidRPr="002950F0">
              <w:rPr>
                <w:sz w:val="24"/>
                <w:szCs w:val="24"/>
              </w:rPr>
              <w:t xml:space="preserve">Very good resource to have in class, not to be confused with the children’s version called </w:t>
            </w:r>
            <w:r w:rsidRPr="002950F0">
              <w:rPr>
                <w:i/>
                <w:sz w:val="24"/>
                <w:szCs w:val="24"/>
              </w:rPr>
              <w:t xml:space="preserve">The First Usborne Illustrated Dictionary of Maths </w:t>
            </w:r>
            <w:r w:rsidRPr="002950F0">
              <w:rPr>
                <w:sz w:val="24"/>
                <w:szCs w:val="24"/>
              </w:rPr>
              <w:t>which is quite similar, but has childish cartoons unsuitable for adults.</w:t>
            </w:r>
            <w:r w:rsidR="009E4648">
              <w:rPr>
                <w:sz w:val="24"/>
                <w:szCs w:val="24"/>
              </w:rPr>
              <w:t xml:space="preserve"> </w:t>
            </w:r>
            <w:r w:rsidRPr="002950F0">
              <w:rPr>
                <w:sz w:val="24"/>
                <w:szCs w:val="24"/>
              </w:rPr>
              <w:t>It holds all the essential definitions without too many unnecessary examples. Over one third of its content is on Shape, Space and Measures.</w:t>
            </w:r>
          </w:p>
        </w:tc>
        <w:tc>
          <w:tcPr>
            <w:tcW w:w="2250" w:type="dxa"/>
          </w:tcPr>
          <w:p w:rsidR="003804DB" w:rsidRPr="002950F0" w:rsidRDefault="003804DB" w:rsidP="00AF3F03">
            <w:pPr>
              <w:spacing w:line="240" w:lineRule="auto"/>
              <w:rPr>
                <w:sz w:val="24"/>
                <w:szCs w:val="24"/>
              </w:rPr>
            </w:pPr>
            <w:r w:rsidRPr="002950F0">
              <w:rPr>
                <w:sz w:val="24"/>
                <w:szCs w:val="24"/>
              </w:rPr>
              <w:t xml:space="preserve">By Tori Large and Adam </w:t>
            </w:r>
            <w:smartTag w:uri="urn:schemas-microsoft-com:office:smarttags" w:element="place">
              <w:smartTag w:uri="urn:schemas-microsoft-com:office:smarttags" w:element="City">
                <w:r w:rsidRPr="002950F0">
                  <w:rPr>
                    <w:sz w:val="24"/>
                    <w:szCs w:val="24"/>
                  </w:rPr>
                  <w:t>Constantine</w:t>
                </w:r>
              </w:smartTag>
            </w:smartTag>
            <w:r w:rsidRPr="002950F0">
              <w:rPr>
                <w:sz w:val="24"/>
                <w:szCs w:val="24"/>
              </w:rPr>
              <w:t xml:space="preserve">, Edited by Kirsteen Rogers, </w:t>
            </w:r>
          </w:p>
          <w:p w:rsidR="003804DB" w:rsidRPr="002950F0" w:rsidRDefault="003804DB" w:rsidP="00AF3F03">
            <w:pPr>
              <w:spacing w:line="240" w:lineRule="auto"/>
              <w:rPr>
                <w:sz w:val="24"/>
                <w:szCs w:val="24"/>
              </w:rPr>
            </w:pPr>
            <w:r w:rsidRPr="002950F0">
              <w:rPr>
                <w:sz w:val="24"/>
                <w:szCs w:val="24"/>
              </w:rPr>
              <w:t xml:space="preserve">Usborne Books, </w:t>
            </w:r>
            <w:smartTag w:uri="urn:schemas-microsoft-com:office:smarttags" w:element="place">
              <w:smartTag w:uri="urn:schemas-microsoft-com:office:smarttags" w:element="country-region">
                <w:r w:rsidRPr="002950F0">
                  <w:rPr>
                    <w:sz w:val="24"/>
                    <w:szCs w:val="24"/>
                  </w:rPr>
                  <w:t>UK</w:t>
                </w:r>
              </w:smartTag>
            </w:smartTag>
          </w:p>
          <w:p w:rsidR="003804DB" w:rsidRPr="002950F0" w:rsidRDefault="003804DB" w:rsidP="00AF3F03">
            <w:pPr>
              <w:spacing w:line="240" w:lineRule="auto"/>
              <w:rPr>
                <w:sz w:val="24"/>
                <w:szCs w:val="24"/>
              </w:rPr>
            </w:pPr>
            <w:r w:rsidRPr="002950F0">
              <w:rPr>
                <w:sz w:val="24"/>
                <w:szCs w:val="24"/>
              </w:rPr>
              <w:t>ISBN 978-1-4095-4696-2</w:t>
            </w:r>
          </w:p>
        </w:tc>
        <w:tc>
          <w:tcPr>
            <w:tcW w:w="3690" w:type="dxa"/>
          </w:tcPr>
          <w:p w:rsidR="00B8085E" w:rsidRDefault="006C23BF" w:rsidP="00AF3F03">
            <w:pPr>
              <w:spacing w:after="200" w:line="240" w:lineRule="auto"/>
              <w:rPr>
                <w:sz w:val="24"/>
                <w:szCs w:val="24"/>
              </w:rPr>
            </w:pPr>
            <w:hyperlink r:id="rId8" w:history="1">
              <w:r w:rsidR="00B8085E" w:rsidRPr="008A252E">
                <w:rPr>
                  <w:rStyle w:val="Hyperlink"/>
                  <w:rFonts w:cs="Calibri"/>
                  <w:sz w:val="24"/>
                  <w:szCs w:val="24"/>
                </w:rPr>
                <w:t>https://www.myubam.com/p/419/illustrate</w:t>
              </w:r>
              <w:r w:rsidR="00B8085E" w:rsidRPr="008A252E">
                <w:rPr>
                  <w:rStyle w:val="Hyperlink"/>
                  <w:rFonts w:cs="Calibri"/>
                  <w:sz w:val="24"/>
                  <w:szCs w:val="24"/>
                </w:rPr>
                <w:t>d</w:t>
              </w:r>
              <w:r w:rsidR="00B8085E" w:rsidRPr="008A252E">
                <w:rPr>
                  <w:rStyle w:val="Hyperlink"/>
                  <w:rFonts w:cs="Calibri"/>
                  <w:sz w:val="24"/>
                  <w:szCs w:val="24"/>
                </w:rPr>
                <w:t>-dictionary-of-math-ir</w:t>
              </w:r>
            </w:hyperlink>
          </w:p>
          <w:p w:rsidR="000719EE" w:rsidRPr="002950F0" w:rsidRDefault="000719EE" w:rsidP="00B8085E">
            <w:pPr>
              <w:spacing w:after="200" w:line="240" w:lineRule="auto"/>
              <w:rPr>
                <w:sz w:val="24"/>
                <w:szCs w:val="24"/>
              </w:rPr>
            </w:pP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sz w:val="24"/>
                <w:szCs w:val="24"/>
              </w:rPr>
              <w:t>Definitions of key terms and concepts of Shape and Space</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Book</w:t>
            </w:r>
          </w:p>
        </w:tc>
        <w:tc>
          <w:tcPr>
            <w:tcW w:w="6091" w:type="dxa"/>
          </w:tcPr>
          <w:p w:rsidR="003804DB" w:rsidRPr="002950F0" w:rsidRDefault="003804DB" w:rsidP="00AF3F03">
            <w:pPr>
              <w:autoSpaceDE w:val="0"/>
              <w:autoSpaceDN w:val="0"/>
              <w:adjustRightInd w:val="0"/>
              <w:spacing w:line="240" w:lineRule="auto"/>
              <w:rPr>
                <w:color w:val="auto"/>
                <w:sz w:val="24"/>
                <w:szCs w:val="24"/>
                <w:lang w:val="en-US"/>
              </w:rPr>
            </w:pPr>
            <w:r w:rsidRPr="002950F0">
              <w:rPr>
                <w:color w:val="auto"/>
                <w:sz w:val="24"/>
                <w:szCs w:val="24"/>
                <w:u w:val="single"/>
                <w:lang w:val="en-US"/>
              </w:rPr>
              <w:t>Chambers Adult Learners’ Guide to Numeracy</w:t>
            </w:r>
            <w:r w:rsidRPr="002950F0">
              <w:rPr>
                <w:color w:val="auto"/>
                <w:sz w:val="24"/>
                <w:szCs w:val="24"/>
                <w:lang w:val="en-US"/>
              </w:rPr>
              <w:t xml:space="preserve"> is a simple and practical guide for adults who lack confidence in their numeracy skills. It has a separate chapter on Measurement and Shapes.</w:t>
            </w:r>
          </w:p>
        </w:tc>
        <w:tc>
          <w:tcPr>
            <w:tcW w:w="2250" w:type="dxa"/>
          </w:tcPr>
          <w:p w:rsidR="003804DB" w:rsidRPr="002950F0" w:rsidRDefault="003804DB" w:rsidP="00AF3F03">
            <w:pPr>
              <w:autoSpaceDE w:val="0"/>
              <w:autoSpaceDN w:val="0"/>
              <w:adjustRightInd w:val="0"/>
              <w:spacing w:line="240" w:lineRule="auto"/>
              <w:rPr>
                <w:sz w:val="24"/>
                <w:szCs w:val="24"/>
              </w:rPr>
            </w:pPr>
            <w:r w:rsidRPr="002950F0">
              <w:rPr>
                <w:sz w:val="24"/>
                <w:szCs w:val="24"/>
              </w:rPr>
              <w:t xml:space="preserve">Geoff Mainwearing, Chambers Harrap Publishers Ltd, </w:t>
            </w:r>
            <w:smartTag w:uri="urn:schemas-microsoft-com:office:smarttags" w:element="place">
              <w:smartTag w:uri="urn:schemas-microsoft-com:office:smarttags" w:element="City">
                <w:r w:rsidRPr="002950F0">
                  <w:rPr>
                    <w:sz w:val="24"/>
                    <w:szCs w:val="24"/>
                  </w:rPr>
                  <w:t>Edinburgh</w:t>
                </w:r>
              </w:smartTag>
              <w:r w:rsidRPr="002950F0">
                <w:rPr>
                  <w:sz w:val="24"/>
                  <w:szCs w:val="24"/>
                </w:rPr>
                <w:t xml:space="preserve">, </w:t>
              </w:r>
              <w:smartTag w:uri="urn:schemas-microsoft-com:office:smarttags" w:element="country-region">
                <w:r w:rsidRPr="002950F0">
                  <w:rPr>
                    <w:sz w:val="24"/>
                    <w:szCs w:val="24"/>
                  </w:rPr>
                  <w:t>UK</w:t>
                </w:r>
              </w:smartTag>
            </w:smartTag>
            <w:r w:rsidRPr="002950F0">
              <w:rPr>
                <w:sz w:val="24"/>
                <w:szCs w:val="24"/>
              </w:rPr>
              <w:t>, 2007</w:t>
            </w:r>
          </w:p>
          <w:p w:rsidR="003804DB" w:rsidRPr="002950F0" w:rsidRDefault="003804DB" w:rsidP="00AF3F03">
            <w:pPr>
              <w:autoSpaceDE w:val="0"/>
              <w:autoSpaceDN w:val="0"/>
              <w:adjustRightInd w:val="0"/>
              <w:spacing w:line="240" w:lineRule="auto"/>
              <w:rPr>
                <w:sz w:val="24"/>
                <w:szCs w:val="24"/>
              </w:rPr>
            </w:pPr>
            <w:r w:rsidRPr="002950F0">
              <w:rPr>
                <w:sz w:val="24"/>
                <w:szCs w:val="24"/>
              </w:rPr>
              <w:t>ISBN 978-0-550-10321-5</w:t>
            </w:r>
          </w:p>
        </w:tc>
        <w:tc>
          <w:tcPr>
            <w:tcW w:w="3690" w:type="dxa"/>
          </w:tcPr>
          <w:p w:rsidR="003804DB" w:rsidRPr="002950F0" w:rsidRDefault="006C23BF" w:rsidP="00AF3F03">
            <w:pPr>
              <w:shd w:val="clear" w:color="auto" w:fill="FFFFFF"/>
              <w:spacing w:line="240" w:lineRule="atLeast"/>
              <w:rPr>
                <w:color w:val="808080"/>
                <w:sz w:val="24"/>
                <w:szCs w:val="24"/>
                <w:lang w:val="en-US" w:eastAsia="en-US"/>
              </w:rPr>
            </w:pPr>
            <w:hyperlink r:id="rId9" w:history="1">
              <w:r w:rsidR="003804DB" w:rsidRPr="002950F0">
                <w:rPr>
                  <w:rStyle w:val="Hyperlink"/>
                  <w:rFonts w:cs="Calibri"/>
                  <w:sz w:val="24"/>
                  <w:szCs w:val="24"/>
                  <w:lang w:val="en-US" w:eastAsia="en-US"/>
                </w:rPr>
                <w:t>www.chambers.co.uk</w:t>
              </w:r>
            </w:hyperlink>
          </w:p>
          <w:p w:rsidR="003804DB" w:rsidRPr="002950F0" w:rsidRDefault="003804DB" w:rsidP="00AF3F03">
            <w:pPr>
              <w:spacing w:line="240" w:lineRule="auto"/>
              <w:rPr>
                <w:sz w:val="24"/>
                <w:szCs w:val="24"/>
              </w:rPr>
            </w:pPr>
          </w:p>
          <w:p w:rsidR="003804DB" w:rsidRPr="002950F0" w:rsidRDefault="006C23BF" w:rsidP="00AF3F03">
            <w:pPr>
              <w:spacing w:line="240" w:lineRule="auto"/>
              <w:rPr>
                <w:sz w:val="24"/>
                <w:szCs w:val="24"/>
              </w:rPr>
            </w:pPr>
            <w:hyperlink r:id="rId10" w:history="1">
              <w:r w:rsidR="003804DB" w:rsidRPr="002950F0">
                <w:rPr>
                  <w:rStyle w:val="Hyperlink"/>
                  <w:rFonts w:cs="Calibri"/>
                  <w:sz w:val="24"/>
                  <w:szCs w:val="24"/>
                </w:rPr>
                <w:t>https://www.thedyslexiashop.co.uk/chambers-adult-learners-guide-to-numeracy.html</w:t>
              </w:r>
            </w:hyperlink>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Basics of Shape and Space</w:t>
            </w:r>
          </w:p>
        </w:tc>
        <w:tc>
          <w:tcPr>
            <w:tcW w:w="1559" w:type="dxa"/>
          </w:tcPr>
          <w:p w:rsidR="003804DB" w:rsidRPr="002950F0" w:rsidRDefault="003804DB" w:rsidP="00AF3F03">
            <w:pPr>
              <w:spacing w:line="240" w:lineRule="auto"/>
              <w:rPr>
                <w:sz w:val="24"/>
                <w:szCs w:val="24"/>
              </w:rPr>
            </w:pPr>
            <w:r w:rsidRPr="002950F0">
              <w:rPr>
                <w:sz w:val="24"/>
                <w:szCs w:val="24"/>
              </w:rPr>
              <w:t xml:space="preserve">Downloadable Workbook </w:t>
            </w:r>
          </w:p>
        </w:tc>
        <w:tc>
          <w:tcPr>
            <w:tcW w:w="6091" w:type="dxa"/>
          </w:tcPr>
          <w:p w:rsidR="003804DB" w:rsidRPr="002950F0" w:rsidRDefault="003804DB" w:rsidP="00AF3F03">
            <w:pPr>
              <w:spacing w:line="240" w:lineRule="auto"/>
              <w:rPr>
                <w:sz w:val="24"/>
                <w:szCs w:val="24"/>
              </w:rPr>
            </w:pPr>
            <w:r w:rsidRPr="002950F0">
              <w:rPr>
                <w:sz w:val="24"/>
                <w:szCs w:val="24"/>
                <w:u w:val="single"/>
              </w:rPr>
              <w:t>Brushing up: 1</w:t>
            </w:r>
            <w:r w:rsidRPr="002950F0">
              <w:rPr>
                <w:sz w:val="24"/>
                <w:szCs w:val="24"/>
              </w:rPr>
              <w:t xml:space="preserve"> A Maths Workbook: </w:t>
            </w:r>
          </w:p>
          <w:p w:rsidR="003804DB" w:rsidRPr="002950F0" w:rsidRDefault="003804DB" w:rsidP="00AF3F03">
            <w:pPr>
              <w:spacing w:line="240" w:lineRule="auto"/>
              <w:rPr>
                <w:sz w:val="24"/>
                <w:szCs w:val="24"/>
              </w:rPr>
            </w:pPr>
            <w:r w:rsidRPr="002950F0">
              <w:rPr>
                <w:sz w:val="24"/>
                <w:szCs w:val="24"/>
              </w:rPr>
              <w:t>An easy introduction to Shape and Space, p35-45. Good for beginners to start with the basics.</w:t>
            </w:r>
          </w:p>
        </w:tc>
        <w:tc>
          <w:tcPr>
            <w:tcW w:w="2250" w:type="dxa"/>
          </w:tcPr>
          <w:p w:rsidR="003804DB" w:rsidRPr="002950F0" w:rsidRDefault="003804DB" w:rsidP="00AF3F03">
            <w:pPr>
              <w:spacing w:line="240" w:lineRule="auto"/>
              <w:rPr>
                <w:sz w:val="24"/>
                <w:szCs w:val="24"/>
              </w:rPr>
            </w:pPr>
            <w:r w:rsidRPr="002950F0">
              <w:rPr>
                <w:sz w:val="24"/>
                <w:szCs w:val="24"/>
              </w:rPr>
              <w:t xml:space="preserve">National Adult Literacy Agency, </w:t>
            </w:r>
            <w:smartTag w:uri="urn:schemas-microsoft-com:office:smarttags" w:element="place">
              <w:smartTag w:uri="urn:schemas-microsoft-com:office:smarttags" w:element="City">
                <w:r w:rsidRPr="002950F0">
                  <w:rPr>
                    <w:sz w:val="24"/>
                    <w:szCs w:val="24"/>
                  </w:rPr>
                  <w:t>Dublin</w:t>
                </w:r>
              </w:smartTag>
            </w:smartTag>
            <w:r w:rsidRPr="002950F0">
              <w:rPr>
                <w:sz w:val="24"/>
                <w:szCs w:val="24"/>
              </w:rPr>
              <w:t>, 2015</w:t>
            </w:r>
          </w:p>
          <w:p w:rsidR="003804DB" w:rsidRPr="002950F0" w:rsidRDefault="003804DB" w:rsidP="0079591F">
            <w:pPr>
              <w:spacing w:after="200" w:line="240" w:lineRule="auto"/>
              <w:rPr>
                <w:sz w:val="24"/>
                <w:szCs w:val="24"/>
              </w:rPr>
            </w:pPr>
            <w:r w:rsidRPr="002950F0">
              <w:rPr>
                <w:sz w:val="24"/>
                <w:szCs w:val="24"/>
              </w:rPr>
              <w:t xml:space="preserve">ISBN 978-1-907171-24-6 </w:t>
            </w:r>
          </w:p>
        </w:tc>
        <w:tc>
          <w:tcPr>
            <w:tcW w:w="3690" w:type="dxa"/>
          </w:tcPr>
          <w:p w:rsidR="009E4648" w:rsidRPr="002950F0" w:rsidRDefault="006C23BF" w:rsidP="00AF3F03">
            <w:pPr>
              <w:spacing w:after="200" w:line="240" w:lineRule="auto"/>
              <w:rPr>
                <w:sz w:val="24"/>
                <w:szCs w:val="24"/>
              </w:rPr>
            </w:pPr>
            <w:hyperlink r:id="rId11" w:history="1">
              <w:r w:rsidR="009E4648" w:rsidRPr="00134F2C">
                <w:rPr>
                  <w:rStyle w:val="Hyperlink"/>
                  <w:rFonts w:cs="Calibri"/>
                  <w:sz w:val="24"/>
                  <w:szCs w:val="24"/>
                </w:rPr>
                <w:t>https://www.nala.ie/resources/brushing-maths-workbook</w:t>
              </w:r>
            </w:hyperlink>
            <w:r w:rsidR="009E4648">
              <w:rPr>
                <w:sz w:val="24"/>
                <w:szCs w:val="24"/>
              </w:rPr>
              <w:t xml:space="preserve"> </w:t>
            </w: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sz w:val="24"/>
                <w:szCs w:val="24"/>
              </w:rPr>
              <w:t>More basics of Shape and Space</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Downloadable Workbook</w:t>
            </w:r>
          </w:p>
        </w:tc>
        <w:tc>
          <w:tcPr>
            <w:tcW w:w="6091" w:type="dxa"/>
          </w:tcPr>
          <w:p w:rsidR="003804DB" w:rsidRPr="002950F0" w:rsidRDefault="003804DB" w:rsidP="00AF3F03">
            <w:pPr>
              <w:spacing w:line="240" w:lineRule="auto"/>
              <w:rPr>
                <w:sz w:val="24"/>
                <w:szCs w:val="24"/>
              </w:rPr>
            </w:pPr>
            <w:r w:rsidRPr="002950F0">
              <w:rPr>
                <w:sz w:val="24"/>
                <w:szCs w:val="24"/>
                <w:u w:val="single"/>
              </w:rPr>
              <w:t>Brushing up: 2</w:t>
            </w:r>
            <w:r w:rsidRPr="002950F0">
              <w:rPr>
                <w:sz w:val="24"/>
                <w:szCs w:val="24"/>
              </w:rPr>
              <w:t xml:space="preserve"> A Maths Workbook: </w:t>
            </w:r>
          </w:p>
          <w:p w:rsidR="00004205" w:rsidRPr="002950F0" w:rsidRDefault="003804DB" w:rsidP="00306A32">
            <w:pPr>
              <w:autoSpaceDE w:val="0"/>
              <w:autoSpaceDN w:val="0"/>
              <w:adjustRightInd w:val="0"/>
              <w:spacing w:line="240" w:lineRule="auto"/>
              <w:rPr>
                <w:color w:val="auto"/>
                <w:sz w:val="24"/>
                <w:szCs w:val="24"/>
                <w:lang w:val="en-US"/>
              </w:rPr>
            </w:pPr>
            <w:r w:rsidRPr="002950F0">
              <w:rPr>
                <w:color w:val="auto"/>
                <w:sz w:val="24"/>
                <w:szCs w:val="24"/>
                <w:lang w:val="en-US"/>
              </w:rPr>
              <w:t>This is one of the best workbooks as the Shape and Space section (Part 2, p40-48) is right at Level 2. This is a springboard for teachers to start from and they can base the core of their Shape and Space programme on this book.</w:t>
            </w:r>
          </w:p>
        </w:tc>
        <w:tc>
          <w:tcPr>
            <w:tcW w:w="2250" w:type="dxa"/>
            <w:shd w:val="clear" w:color="auto" w:fill="FFFFFF" w:themeFill="background1"/>
          </w:tcPr>
          <w:p w:rsidR="003804DB" w:rsidRPr="002950F0" w:rsidRDefault="003804DB" w:rsidP="00AF3F03">
            <w:pPr>
              <w:autoSpaceDE w:val="0"/>
              <w:autoSpaceDN w:val="0"/>
              <w:adjustRightInd w:val="0"/>
              <w:spacing w:line="240" w:lineRule="auto"/>
              <w:rPr>
                <w:sz w:val="24"/>
                <w:szCs w:val="24"/>
              </w:rPr>
            </w:pPr>
            <w:r w:rsidRPr="002950F0">
              <w:rPr>
                <w:sz w:val="24"/>
                <w:szCs w:val="24"/>
              </w:rPr>
              <w:t xml:space="preserve">National Adult Literacy Agency, </w:t>
            </w:r>
            <w:smartTag w:uri="urn:schemas-microsoft-com:office:smarttags" w:element="place">
              <w:smartTag w:uri="urn:schemas-microsoft-com:office:smarttags" w:element="City">
                <w:r w:rsidRPr="002950F0">
                  <w:rPr>
                    <w:sz w:val="24"/>
                    <w:szCs w:val="24"/>
                  </w:rPr>
                  <w:t>Dublin</w:t>
                </w:r>
              </w:smartTag>
            </w:smartTag>
            <w:r w:rsidRPr="002950F0">
              <w:rPr>
                <w:sz w:val="24"/>
                <w:szCs w:val="24"/>
              </w:rPr>
              <w:t>, 2016</w:t>
            </w:r>
          </w:p>
          <w:p w:rsidR="003804DB" w:rsidRPr="002950F0" w:rsidRDefault="003804DB" w:rsidP="00AF3F03">
            <w:pPr>
              <w:autoSpaceDE w:val="0"/>
              <w:autoSpaceDN w:val="0"/>
              <w:adjustRightInd w:val="0"/>
              <w:spacing w:line="240" w:lineRule="auto"/>
              <w:rPr>
                <w:sz w:val="24"/>
                <w:szCs w:val="24"/>
              </w:rPr>
            </w:pPr>
            <w:r w:rsidRPr="002950F0">
              <w:rPr>
                <w:color w:val="auto"/>
                <w:sz w:val="24"/>
                <w:szCs w:val="24"/>
              </w:rPr>
              <w:t>ISBN: 978-1-90717127-7</w:t>
            </w:r>
          </w:p>
        </w:tc>
        <w:tc>
          <w:tcPr>
            <w:tcW w:w="3690" w:type="dxa"/>
          </w:tcPr>
          <w:p w:rsidR="003804DB" w:rsidRPr="002950F0" w:rsidRDefault="006C23BF" w:rsidP="00AF3F03">
            <w:pPr>
              <w:spacing w:line="240" w:lineRule="auto"/>
              <w:rPr>
                <w:sz w:val="24"/>
                <w:szCs w:val="24"/>
              </w:rPr>
            </w:pPr>
            <w:hyperlink r:id="rId12" w:history="1">
              <w:r w:rsidR="003804DB" w:rsidRPr="002950F0">
                <w:rPr>
                  <w:rStyle w:val="Hyperlink"/>
                  <w:rFonts w:cs="Calibri"/>
                  <w:sz w:val="24"/>
                  <w:szCs w:val="24"/>
                </w:rPr>
                <w:t>https://www.nala.ie/resources/brushing-2</w:t>
              </w:r>
            </w:hyperlink>
            <w:r w:rsidR="003804DB" w:rsidRPr="002950F0">
              <w:rPr>
                <w:sz w:val="24"/>
                <w:szCs w:val="24"/>
              </w:rPr>
              <w:t xml:space="preserve"> </w:t>
            </w:r>
          </w:p>
        </w:tc>
      </w:tr>
      <w:tr w:rsidR="00E84BA4" w:rsidRPr="002950F0" w:rsidTr="00CD2112">
        <w:trPr>
          <w:trHeight w:val="1574"/>
        </w:trPr>
        <w:tc>
          <w:tcPr>
            <w:tcW w:w="1670" w:type="dxa"/>
            <w:vMerge w:val="restart"/>
          </w:tcPr>
          <w:p w:rsidR="00E84BA4" w:rsidRPr="002950F0" w:rsidRDefault="00E84BA4" w:rsidP="00AF3F03">
            <w:pPr>
              <w:spacing w:line="240" w:lineRule="auto"/>
              <w:rPr>
                <w:color w:val="auto"/>
                <w:sz w:val="24"/>
                <w:szCs w:val="24"/>
              </w:rPr>
            </w:pPr>
            <w:r w:rsidRPr="002950F0">
              <w:rPr>
                <w:color w:val="auto"/>
                <w:sz w:val="24"/>
                <w:szCs w:val="24"/>
              </w:rPr>
              <w:t>Functional Maths skills relating to Shape and Space</w:t>
            </w:r>
          </w:p>
        </w:tc>
        <w:tc>
          <w:tcPr>
            <w:tcW w:w="1559" w:type="dxa"/>
            <w:vMerge w:val="restart"/>
          </w:tcPr>
          <w:p w:rsidR="00E84BA4" w:rsidRPr="002950F0" w:rsidRDefault="00E84BA4" w:rsidP="00AF3F03">
            <w:pPr>
              <w:spacing w:line="240" w:lineRule="auto"/>
              <w:rPr>
                <w:color w:val="auto"/>
                <w:sz w:val="24"/>
                <w:szCs w:val="24"/>
              </w:rPr>
            </w:pPr>
            <w:r w:rsidRPr="002950F0">
              <w:rPr>
                <w:color w:val="auto"/>
                <w:sz w:val="24"/>
                <w:szCs w:val="24"/>
              </w:rPr>
              <w:t>Photocopiable</w:t>
            </w:r>
          </w:p>
          <w:p w:rsidR="00E84BA4" w:rsidRPr="002950F0" w:rsidRDefault="00E84BA4" w:rsidP="00AF3F03">
            <w:pPr>
              <w:spacing w:line="240" w:lineRule="auto"/>
              <w:rPr>
                <w:color w:val="auto"/>
                <w:sz w:val="24"/>
                <w:szCs w:val="24"/>
              </w:rPr>
            </w:pPr>
            <w:r w:rsidRPr="002950F0">
              <w:rPr>
                <w:color w:val="auto"/>
                <w:sz w:val="24"/>
                <w:szCs w:val="24"/>
              </w:rPr>
              <w:t>Workbooks</w:t>
            </w:r>
          </w:p>
        </w:tc>
        <w:tc>
          <w:tcPr>
            <w:tcW w:w="6091" w:type="dxa"/>
            <w:tcBorders>
              <w:bottom w:val="single" w:sz="4" w:space="0" w:color="auto"/>
            </w:tcBorders>
            <w:shd w:val="clear" w:color="auto" w:fill="FFFFFF" w:themeFill="background1"/>
          </w:tcPr>
          <w:p w:rsidR="00E84BA4" w:rsidRPr="00004205" w:rsidRDefault="00E84BA4" w:rsidP="00E84BA4">
            <w:pPr>
              <w:pStyle w:val="Heading1"/>
            </w:pPr>
            <w:r w:rsidRPr="002950F0">
              <w:rPr>
                <w:rFonts w:ascii="Calibri" w:hAnsi="Calibri" w:cs="Calibri"/>
                <w:b w:val="0"/>
                <w:color w:val="auto"/>
                <w:sz w:val="24"/>
                <w:szCs w:val="24"/>
              </w:rPr>
              <w:t>Axis</w:t>
            </w:r>
            <w:r w:rsidRPr="002950F0">
              <w:rPr>
                <w:rFonts w:ascii="Calibri" w:hAnsi="Calibri" w:cs="Calibri"/>
                <w:b w:val="0"/>
                <w:i/>
                <w:color w:val="auto"/>
                <w:sz w:val="24"/>
                <w:szCs w:val="24"/>
              </w:rPr>
              <w:t xml:space="preserve"> </w:t>
            </w:r>
            <w:r w:rsidRPr="002950F0">
              <w:rPr>
                <w:rFonts w:ascii="Calibri" w:hAnsi="Calibri" w:cs="Calibri"/>
                <w:b w:val="0"/>
                <w:color w:val="auto"/>
                <w:sz w:val="24"/>
                <w:szCs w:val="24"/>
                <w:u w:val="single"/>
              </w:rPr>
              <w:t>Life Skills</w:t>
            </w:r>
            <w:r w:rsidRPr="002950F0">
              <w:rPr>
                <w:rFonts w:ascii="Calibri" w:hAnsi="Calibri" w:cs="Calibri"/>
                <w:b w:val="0"/>
                <w:color w:val="auto"/>
                <w:sz w:val="24"/>
                <w:szCs w:val="24"/>
              </w:rPr>
              <w:t xml:space="preserve"> series:  A series of 7 workbooks set in everyday contexts ranging across health, housing, DIY and financial skills</w:t>
            </w:r>
            <w:r w:rsidR="00AD0D68">
              <w:rPr>
                <w:rFonts w:ascii="Calibri" w:hAnsi="Calibri" w:cs="Calibri"/>
                <w:b w:val="0"/>
                <w:i/>
                <w:color w:val="auto"/>
                <w:sz w:val="24"/>
                <w:szCs w:val="24"/>
              </w:rPr>
              <w:t>.  A Place of your O</w:t>
            </w:r>
            <w:r w:rsidRPr="002950F0">
              <w:rPr>
                <w:rFonts w:ascii="Calibri" w:hAnsi="Calibri" w:cs="Calibri"/>
                <w:b w:val="0"/>
                <w:i/>
                <w:color w:val="auto"/>
                <w:sz w:val="24"/>
                <w:szCs w:val="24"/>
              </w:rPr>
              <w:t>wn, Coping wit</w:t>
            </w:r>
            <w:r w:rsidR="00AD0D68">
              <w:rPr>
                <w:rFonts w:ascii="Calibri" w:hAnsi="Calibri" w:cs="Calibri"/>
                <w:b w:val="0"/>
                <w:i/>
                <w:color w:val="auto"/>
                <w:sz w:val="24"/>
                <w:szCs w:val="24"/>
              </w:rPr>
              <w:t>h Cooking, Doing it Y</w:t>
            </w:r>
            <w:r w:rsidRPr="002950F0">
              <w:rPr>
                <w:rFonts w:ascii="Calibri" w:hAnsi="Calibri" w:cs="Calibri"/>
                <w:b w:val="0"/>
                <w:i/>
                <w:color w:val="auto"/>
                <w:sz w:val="24"/>
                <w:szCs w:val="24"/>
              </w:rPr>
              <w:t>ourself, Everyday Health, Making Ends Meet books 1 and 2.</w:t>
            </w:r>
            <w:r w:rsidRPr="002950F0">
              <w:rPr>
                <w:rFonts w:ascii="Calibri" w:hAnsi="Calibri" w:cs="Calibri"/>
                <w:b w:val="0"/>
                <w:color w:val="auto"/>
                <w:sz w:val="24"/>
                <w:szCs w:val="24"/>
              </w:rPr>
              <w:t xml:space="preserve">  </w:t>
            </w:r>
          </w:p>
        </w:tc>
        <w:tc>
          <w:tcPr>
            <w:tcW w:w="2250" w:type="dxa"/>
            <w:tcBorders>
              <w:bottom w:val="single" w:sz="4" w:space="0" w:color="auto"/>
            </w:tcBorders>
            <w:shd w:val="clear" w:color="auto" w:fill="FFFFFF" w:themeFill="background1"/>
          </w:tcPr>
          <w:p w:rsidR="00C00B53" w:rsidRDefault="00C00B53" w:rsidP="00E84BA4">
            <w:pPr>
              <w:spacing w:line="240" w:lineRule="auto"/>
              <w:rPr>
                <w:sz w:val="24"/>
                <w:szCs w:val="24"/>
              </w:rPr>
            </w:pPr>
            <w:r>
              <w:rPr>
                <w:sz w:val="24"/>
                <w:szCs w:val="24"/>
              </w:rPr>
              <w:t xml:space="preserve">Axis Education, UK </w:t>
            </w:r>
          </w:p>
          <w:p w:rsidR="00C00B53" w:rsidRDefault="00C00B53" w:rsidP="00E84BA4">
            <w:pPr>
              <w:spacing w:line="240" w:lineRule="auto"/>
              <w:rPr>
                <w:sz w:val="24"/>
                <w:szCs w:val="24"/>
              </w:rPr>
            </w:pPr>
            <w:r>
              <w:rPr>
                <w:sz w:val="24"/>
                <w:szCs w:val="24"/>
              </w:rPr>
              <w:t>ISBN: 978-1-84618-271-6</w:t>
            </w:r>
          </w:p>
          <w:p w:rsidR="00C00B53" w:rsidRDefault="00C00B53" w:rsidP="00E84BA4">
            <w:pPr>
              <w:spacing w:line="240" w:lineRule="auto"/>
              <w:rPr>
                <w:sz w:val="24"/>
                <w:szCs w:val="24"/>
              </w:rPr>
            </w:pPr>
          </w:p>
          <w:p w:rsidR="00EF4081" w:rsidRPr="002950F0" w:rsidRDefault="00AD0D68" w:rsidP="00E84BA4">
            <w:pPr>
              <w:spacing w:line="240" w:lineRule="auto"/>
              <w:rPr>
                <w:color w:val="auto"/>
                <w:sz w:val="24"/>
                <w:szCs w:val="24"/>
              </w:rPr>
            </w:pPr>
            <w:r>
              <w:rPr>
                <w:color w:val="auto"/>
                <w:sz w:val="24"/>
                <w:szCs w:val="24"/>
              </w:rPr>
              <w:t>Sheila Evans et al</w:t>
            </w:r>
          </w:p>
        </w:tc>
        <w:tc>
          <w:tcPr>
            <w:tcW w:w="3690" w:type="dxa"/>
            <w:tcBorders>
              <w:bottom w:val="single" w:sz="4" w:space="0" w:color="auto"/>
            </w:tcBorders>
          </w:tcPr>
          <w:p w:rsidR="00E84BA4" w:rsidRPr="002950F0" w:rsidRDefault="006C23BF" w:rsidP="00E84BA4">
            <w:pPr>
              <w:spacing w:after="200" w:line="240" w:lineRule="auto"/>
              <w:rPr>
                <w:color w:val="auto"/>
                <w:sz w:val="24"/>
                <w:szCs w:val="24"/>
              </w:rPr>
            </w:pPr>
            <w:hyperlink r:id="rId13" w:history="1">
              <w:r w:rsidR="00E84BA4" w:rsidRPr="002950F0">
                <w:rPr>
                  <w:rStyle w:val="Hyperlink"/>
                  <w:rFonts w:cs="Calibri"/>
                  <w:color w:val="auto"/>
                  <w:sz w:val="24"/>
                  <w:szCs w:val="24"/>
                </w:rPr>
                <w:t>http://www.axiseducation.co.uk/products/10168/life_skills/coping_with_cooking.aspx</w:t>
              </w:r>
            </w:hyperlink>
            <w:r w:rsidR="00E84BA4" w:rsidRPr="002950F0">
              <w:rPr>
                <w:rStyle w:val="Hyperlink"/>
                <w:rFonts w:cs="Calibri"/>
                <w:color w:val="auto"/>
                <w:sz w:val="24"/>
                <w:szCs w:val="24"/>
              </w:rPr>
              <w:t xml:space="preserve">  </w:t>
            </w:r>
          </w:p>
        </w:tc>
      </w:tr>
      <w:tr w:rsidR="00E84BA4" w:rsidRPr="002950F0" w:rsidTr="00CD2112">
        <w:trPr>
          <w:trHeight w:val="606"/>
        </w:trPr>
        <w:tc>
          <w:tcPr>
            <w:tcW w:w="1670" w:type="dxa"/>
            <w:vMerge/>
          </w:tcPr>
          <w:p w:rsidR="00E84BA4" w:rsidRPr="002950F0" w:rsidRDefault="00E84BA4" w:rsidP="00AF3F03">
            <w:pPr>
              <w:spacing w:line="240" w:lineRule="auto"/>
              <w:rPr>
                <w:color w:val="auto"/>
                <w:sz w:val="24"/>
                <w:szCs w:val="24"/>
              </w:rPr>
            </w:pPr>
          </w:p>
        </w:tc>
        <w:tc>
          <w:tcPr>
            <w:tcW w:w="1559" w:type="dxa"/>
            <w:vMerge/>
          </w:tcPr>
          <w:p w:rsidR="00E84BA4" w:rsidRPr="002950F0" w:rsidRDefault="00E84BA4" w:rsidP="00AF3F03">
            <w:pPr>
              <w:spacing w:line="240" w:lineRule="auto"/>
              <w:rPr>
                <w:color w:val="auto"/>
                <w:sz w:val="24"/>
                <w:szCs w:val="24"/>
              </w:rPr>
            </w:pPr>
          </w:p>
        </w:tc>
        <w:tc>
          <w:tcPr>
            <w:tcW w:w="6091" w:type="dxa"/>
            <w:tcBorders>
              <w:top w:val="single" w:sz="4" w:space="0" w:color="auto"/>
            </w:tcBorders>
            <w:shd w:val="clear" w:color="auto" w:fill="FFFFFF" w:themeFill="background1"/>
          </w:tcPr>
          <w:p w:rsidR="00E84BA4" w:rsidRPr="002950F0" w:rsidRDefault="00E84BA4" w:rsidP="00E84BA4">
            <w:pPr>
              <w:pStyle w:val="Heading1"/>
              <w:rPr>
                <w:rFonts w:ascii="Calibri" w:hAnsi="Calibri" w:cs="Calibri"/>
                <w:b w:val="0"/>
                <w:color w:val="auto"/>
                <w:sz w:val="24"/>
                <w:szCs w:val="24"/>
              </w:rPr>
            </w:pPr>
            <w:r w:rsidRPr="002950F0">
              <w:rPr>
                <w:rFonts w:ascii="Calibri" w:hAnsi="Calibri" w:cs="Calibri"/>
                <w:b w:val="0"/>
                <w:color w:val="auto"/>
                <w:sz w:val="24"/>
                <w:szCs w:val="24"/>
              </w:rPr>
              <w:t xml:space="preserve">The best ones are; </w:t>
            </w:r>
            <w:r w:rsidRPr="002950F0">
              <w:rPr>
                <w:rFonts w:ascii="Calibri" w:hAnsi="Calibri" w:cs="Calibri"/>
                <w:b w:val="0"/>
                <w:i/>
                <w:color w:val="auto"/>
                <w:sz w:val="24"/>
                <w:szCs w:val="24"/>
              </w:rPr>
              <w:t>Coping with cooking</w:t>
            </w:r>
            <w:r w:rsidRPr="002950F0">
              <w:rPr>
                <w:rFonts w:ascii="Calibri" w:hAnsi="Calibri" w:cs="Calibri"/>
                <w:b w:val="0"/>
                <w:color w:val="auto"/>
                <w:sz w:val="24"/>
                <w:szCs w:val="24"/>
              </w:rPr>
              <w:t xml:space="preserve"> for weights and measurements and </w:t>
            </w:r>
            <w:r w:rsidRPr="002950F0">
              <w:rPr>
                <w:rFonts w:ascii="Calibri" w:hAnsi="Calibri" w:cs="Calibri"/>
                <w:b w:val="0"/>
                <w:i/>
                <w:color w:val="auto"/>
                <w:sz w:val="24"/>
                <w:szCs w:val="24"/>
              </w:rPr>
              <w:t>Doing it Yourself</w:t>
            </w:r>
            <w:r w:rsidRPr="002950F0">
              <w:rPr>
                <w:rFonts w:ascii="Calibri" w:hAnsi="Calibri" w:cs="Calibri"/>
                <w:b w:val="0"/>
                <w:color w:val="auto"/>
                <w:sz w:val="24"/>
                <w:szCs w:val="24"/>
              </w:rPr>
              <w:t xml:space="preserve"> for area and space. </w:t>
            </w:r>
          </w:p>
        </w:tc>
        <w:tc>
          <w:tcPr>
            <w:tcW w:w="2250" w:type="dxa"/>
            <w:tcBorders>
              <w:top w:val="single" w:sz="4" w:space="0" w:color="auto"/>
            </w:tcBorders>
            <w:shd w:val="clear" w:color="auto" w:fill="auto"/>
          </w:tcPr>
          <w:p w:rsidR="00C00B53" w:rsidRDefault="00C00B53" w:rsidP="00E84BA4">
            <w:pPr>
              <w:spacing w:line="240" w:lineRule="auto"/>
              <w:rPr>
                <w:color w:val="auto"/>
                <w:sz w:val="24"/>
                <w:szCs w:val="24"/>
              </w:rPr>
            </w:pPr>
            <w:r>
              <w:rPr>
                <w:color w:val="auto"/>
                <w:sz w:val="24"/>
                <w:szCs w:val="24"/>
              </w:rPr>
              <w:t>ISBN: 978-1-84618-272-3</w:t>
            </w:r>
          </w:p>
          <w:p w:rsidR="00C00B53" w:rsidRDefault="00C00B53" w:rsidP="00E84BA4">
            <w:pPr>
              <w:spacing w:line="240" w:lineRule="auto"/>
              <w:rPr>
                <w:color w:val="auto"/>
                <w:sz w:val="24"/>
                <w:szCs w:val="24"/>
              </w:rPr>
            </w:pPr>
          </w:p>
          <w:p w:rsidR="00AD0D68" w:rsidRDefault="00AD0D68" w:rsidP="00E84BA4">
            <w:pPr>
              <w:spacing w:line="240" w:lineRule="auto"/>
              <w:rPr>
                <w:color w:val="auto"/>
                <w:sz w:val="24"/>
                <w:szCs w:val="24"/>
              </w:rPr>
            </w:pPr>
            <w:r>
              <w:rPr>
                <w:color w:val="auto"/>
                <w:sz w:val="24"/>
                <w:szCs w:val="24"/>
              </w:rPr>
              <w:t>Sheila Evans et al</w:t>
            </w:r>
          </w:p>
          <w:p w:rsidR="00EF4081" w:rsidRPr="002950F0" w:rsidRDefault="00EF4081" w:rsidP="00E84BA4">
            <w:pPr>
              <w:spacing w:line="240" w:lineRule="auto"/>
              <w:rPr>
                <w:color w:val="auto"/>
                <w:sz w:val="24"/>
                <w:szCs w:val="24"/>
              </w:rPr>
            </w:pPr>
          </w:p>
        </w:tc>
        <w:tc>
          <w:tcPr>
            <w:tcW w:w="3690" w:type="dxa"/>
            <w:tcBorders>
              <w:top w:val="single" w:sz="4" w:space="0" w:color="auto"/>
            </w:tcBorders>
          </w:tcPr>
          <w:p w:rsidR="00E84BA4" w:rsidRDefault="006C23BF" w:rsidP="00E84BA4">
            <w:pPr>
              <w:spacing w:after="200" w:line="240" w:lineRule="auto"/>
            </w:pPr>
            <w:hyperlink r:id="rId14" w:history="1">
              <w:r w:rsidR="00E84BA4" w:rsidRPr="002950F0">
                <w:rPr>
                  <w:rStyle w:val="Hyperlink"/>
                  <w:rFonts w:cs="Calibri"/>
                  <w:color w:val="auto"/>
                  <w:sz w:val="24"/>
                  <w:szCs w:val="24"/>
                </w:rPr>
                <w:t>http://www.axiseducation.co.uk/products/10169/life_skills/doing_it_yourself.aspx</w:t>
              </w:r>
            </w:hyperlink>
          </w:p>
        </w:tc>
      </w:tr>
      <w:tr w:rsidR="00E84BA4" w:rsidRPr="002950F0" w:rsidTr="00CD2112">
        <w:trPr>
          <w:trHeight w:val="1090"/>
        </w:trPr>
        <w:tc>
          <w:tcPr>
            <w:tcW w:w="1670" w:type="dxa"/>
            <w:vMerge w:val="restart"/>
          </w:tcPr>
          <w:p w:rsidR="00E84BA4" w:rsidRPr="002950F0" w:rsidRDefault="00E84BA4" w:rsidP="00AF3F03">
            <w:pPr>
              <w:spacing w:line="240" w:lineRule="auto"/>
              <w:rPr>
                <w:color w:val="auto"/>
                <w:sz w:val="24"/>
                <w:szCs w:val="24"/>
              </w:rPr>
            </w:pPr>
            <w:r w:rsidRPr="002950F0">
              <w:rPr>
                <w:color w:val="auto"/>
                <w:sz w:val="24"/>
                <w:szCs w:val="24"/>
              </w:rPr>
              <w:t>Functional Maths skills relating to Shape and Space</w:t>
            </w:r>
          </w:p>
        </w:tc>
        <w:tc>
          <w:tcPr>
            <w:tcW w:w="1559" w:type="dxa"/>
            <w:vMerge w:val="restart"/>
          </w:tcPr>
          <w:p w:rsidR="00E84BA4" w:rsidRPr="002950F0" w:rsidRDefault="00E84BA4" w:rsidP="00AF3F03">
            <w:pPr>
              <w:spacing w:line="240" w:lineRule="auto"/>
              <w:rPr>
                <w:color w:val="auto"/>
                <w:sz w:val="24"/>
                <w:szCs w:val="24"/>
              </w:rPr>
            </w:pPr>
            <w:r w:rsidRPr="002950F0">
              <w:rPr>
                <w:color w:val="auto"/>
                <w:sz w:val="24"/>
                <w:szCs w:val="24"/>
              </w:rPr>
              <w:t>Workbooks</w:t>
            </w:r>
          </w:p>
        </w:tc>
        <w:tc>
          <w:tcPr>
            <w:tcW w:w="6091" w:type="dxa"/>
            <w:tcBorders>
              <w:bottom w:val="single" w:sz="4" w:space="0" w:color="auto"/>
            </w:tcBorders>
          </w:tcPr>
          <w:p w:rsidR="00E84BA4" w:rsidRPr="002950F0" w:rsidRDefault="00E84BA4" w:rsidP="00E84BA4">
            <w:pPr>
              <w:pStyle w:val="NormalWeb"/>
              <w:spacing w:before="0"/>
              <w:rPr>
                <w:rFonts w:ascii="Calibri" w:hAnsi="Calibri" w:cs="Calibri"/>
              </w:rPr>
            </w:pPr>
            <w:r w:rsidRPr="002950F0">
              <w:rPr>
                <w:rFonts w:ascii="Calibri" w:hAnsi="Calibri" w:cs="Calibri"/>
              </w:rPr>
              <w:t>Axis</w:t>
            </w:r>
            <w:r w:rsidRPr="002950F0">
              <w:rPr>
                <w:rFonts w:ascii="Calibri" w:hAnsi="Calibri" w:cs="Calibri"/>
                <w:i/>
              </w:rPr>
              <w:t xml:space="preserve"> </w:t>
            </w:r>
            <w:r w:rsidRPr="00004205">
              <w:rPr>
                <w:rFonts w:ascii="Calibri" w:hAnsi="Calibri" w:cs="Calibri"/>
                <w:u w:val="single"/>
              </w:rPr>
              <w:t>Fair Play Maths</w:t>
            </w:r>
            <w:r w:rsidRPr="002950F0">
              <w:rPr>
                <w:rFonts w:ascii="Calibri" w:hAnsi="Calibri" w:cs="Calibri"/>
              </w:rPr>
              <w:t xml:space="preserve"> series of 6 workbooks for Functional Maths Skills on motivational activities</w:t>
            </w:r>
            <w:r>
              <w:rPr>
                <w:rFonts w:ascii="Calibri" w:hAnsi="Calibri" w:cs="Calibri"/>
              </w:rPr>
              <w:t>:</w:t>
            </w:r>
            <w:r w:rsidRPr="002950F0">
              <w:rPr>
                <w:rFonts w:ascii="Calibri" w:hAnsi="Calibri" w:cs="Calibri"/>
              </w:rPr>
              <w:t xml:space="preserve"> </w:t>
            </w:r>
            <w:r w:rsidRPr="002950F0">
              <w:rPr>
                <w:rFonts w:ascii="Calibri" w:hAnsi="Calibri" w:cs="Calibri"/>
                <w:i/>
              </w:rPr>
              <w:t>Maths in</w:t>
            </w:r>
            <w:r w:rsidRPr="002950F0">
              <w:rPr>
                <w:rFonts w:ascii="Calibri" w:hAnsi="Calibri" w:cs="Calibri"/>
              </w:rPr>
              <w:t xml:space="preserve"> </w:t>
            </w:r>
            <w:r w:rsidRPr="002950F0">
              <w:rPr>
                <w:rFonts w:ascii="Calibri" w:hAnsi="Calibri" w:cs="Calibri"/>
                <w:i/>
              </w:rPr>
              <w:t>Athletics, Extreme Sports, Fishing, Football, Motorsports, Racquet Sports.</w:t>
            </w:r>
          </w:p>
        </w:tc>
        <w:tc>
          <w:tcPr>
            <w:tcW w:w="2250" w:type="dxa"/>
            <w:tcBorders>
              <w:bottom w:val="single" w:sz="4" w:space="0" w:color="auto"/>
            </w:tcBorders>
          </w:tcPr>
          <w:p w:rsidR="00C00B53" w:rsidRPr="00C00B53" w:rsidRDefault="00C00B53" w:rsidP="00E84BA4">
            <w:pPr>
              <w:spacing w:line="240" w:lineRule="auto"/>
              <w:rPr>
                <w:color w:val="auto"/>
                <w:sz w:val="24"/>
                <w:szCs w:val="24"/>
              </w:rPr>
            </w:pPr>
            <w:r w:rsidRPr="00C00B53">
              <w:rPr>
                <w:color w:val="auto"/>
                <w:sz w:val="24"/>
                <w:szCs w:val="24"/>
              </w:rPr>
              <w:t>Axis Education, UK</w:t>
            </w:r>
          </w:p>
          <w:p w:rsidR="00C00B53" w:rsidRDefault="00C00B53" w:rsidP="00E84BA4">
            <w:pPr>
              <w:spacing w:line="240" w:lineRule="auto"/>
              <w:rPr>
                <w:color w:val="auto"/>
                <w:sz w:val="24"/>
                <w:szCs w:val="24"/>
              </w:rPr>
            </w:pPr>
            <w:r w:rsidRPr="00C00B53">
              <w:rPr>
                <w:color w:val="auto"/>
                <w:sz w:val="24"/>
                <w:szCs w:val="24"/>
              </w:rPr>
              <w:t>ISBN: 978-1-84618-331-7</w:t>
            </w:r>
          </w:p>
          <w:p w:rsidR="00C00B53" w:rsidRPr="00C00B53" w:rsidRDefault="00C00B53" w:rsidP="00E84BA4">
            <w:pPr>
              <w:spacing w:line="240" w:lineRule="auto"/>
              <w:rPr>
                <w:color w:val="auto"/>
                <w:sz w:val="24"/>
                <w:szCs w:val="24"/>
              </w:rPr>
            </w:pPr>
          </w:p>
          <w:p w:rsidR="00EF4081" w:rsidRPr="002950F0" w:rsidRDefault="00C00B53" w:rsidP="0079591F">
            <w:pPr>
              <w:spacing w:line="240" w:lineRule="auto"/>
              <w:rPr>
                <w:color w:val="auto"/>
                <w:sz w:val="24"/>
                <w:szCs w:val="24"/>
              </w:rPr>
            </w:pPr>
            <w:r>
              <w:rPr>
                <w:color w:val="auto"/>
                <w:sz w:val="24"/>
                <w:szCs w:val="24"/>
              </w:rPr>
              <w:t>Sheila Evans et al</w:t>
            </w:r>
          </w:p>
        </w:tc>
        <w:tc>
          <w:tcPr>
            <w:tcW w:w="3690" w:type="dxa"/>
            <w:tcBorders>
              <w:bottom w:val="single" w:sz="4" w:space="0" w:color="auto"/>
            </w:tcBorders>
          </w:tcPr>
          <w:p w:rsidR="00E84BA4" w:rsidRPr="002950F0" w:rsidRDefault="006C23BF" w:rsidP="00E84BA4">
            <w:pPr>
              <w:spacing w:after="200" w:line="240" w:lineRule="auto"/>
              <w:rPr>
                <w:color w:val="auto"/>
                <w:sz w:val="24"/>
                <w:szCs w:val="24"/>
              </w:rPr>
            </w:pPr>
            <w:hyperlink r:id="rId15" w:history="1">
              <w:r w:rsidR="00E84BA4" w:rsidRPr="002950F0">
                <w:rPr>
                  <w:rStyle w:val="Hyperlink"/>
                  <w:rFonts w:cs="Calibri"/>
                  <w:color w:val="auto"/>
                  <w:sz w:val="24"/>
                  <w:szCs w:val="24"/>
                </w:rPr>
                <w:t>http://www.axiseducation.co.uk/products/10505/fair_play_maths/athletics.aspx</w:t>
              </w:r>
            </w:hyperlink>
            <w:r w:rsidR="00E84BA4" w:rsidRPr="002950F0">
              <w:rPr>
                <w:color w:val="auto"/>
                <w:sz w:val="24"/>
                <w:szCs w:val="24"/>
              </w:rPr>
              <w:t xml:space="preserve"> </w:t>
            </w:r>
          </w:p>
        </w:tc>
      </w:tr>
      <w:tr w:rsidR="00E84BA4" w:rsidRPr="002950F0" w:rsidTr="00CD2112">
        <w:trPr>
          <w:trHeight w:val="1305"/>
        </w:trPr>
        <w:tc>
          <w:tcPr>
            <w:tcW w:w="1670" w:type="dxa"/>
            <w:vMerge/>
          </w:tcPr>
          <w:p w:rsidR="00E84BA4" w:rsidRPr="002950F0" w:rsidRDefault="00E84BA4" w:rsidP="00AF3F03">
            <w:pPr>
              <w:spacing w:line="240" w:lineRule="auto"/>
              <w:rPr>
                <w:color w:val="auto"/>
                <w:sz w:val="24"/>
                <w:szCs w:val="24"/>
              </w:rPr>
            </w:pPr>
          </w:p>
        </w:tc>
        <w:tc>
          <w:tcPr>
            <w:tcW w:w="1559" w:type="dxa"/>
            <w:vMerge/>
          </w:tcPr>
          <w:p w:rsidR="00E84BA4" w:rsidRPr="002950F0" w:rsidRDefault="00E84BA4" w:rsidP="00AF3F03">
            <w:pPr>
              <w:spacing w:line="240" w:lineRule="auto"/>
              <w:rPr>
                <w:color w:val="auto"/>
                <w:sz w:val="24"/>
                <w:szCs w:val="24"/>
              </w:rPr>
            </w:pPr>
          </w:p>
        </w:tc>
        <w:tc>
          <w:tcPr>
            <w:tcW w:w="6091" w:type="dxa"/>
            <w:tcBorders>
              <w:top w:val="single" w:sz="4" w:space="0" w:color="auto"/>
            </w:tcBorders>
          </w:tcPr>
          <w:p w:rsidR="00E84BA4" w:rsidRPr="002950F0" w:rsidRDefault="00E84BA4" w:rsidP="00E84BA4">
            <w:pPr>
              <w:pStyle w:val="NormalWeb"/>
              <w:rPr>
                <w:rFonts w:ascii="Calibri" w:hAnsi="Calibri" w:cs="Calibri"/>
              </w:rPr>
            </w:pPr>
            <w:r w:rsidRPr="002950F0">
              <w:rPr>
                <w:rFonts w:ascii="Calibri" w:hAnsi="Calibri" w:cs="Calibri"/>
              </w:rPr>
              <w:t xml:space="preserve">The best two are </w:t>
            </w:r>
            <w:r w:rsidRPr="002950F0">
              <w:rPr>
                <w:rFonts w:ascii="Calibri" w:hAnsi="Calibri" w:cs="Calibri"/>
                <w:i/>
              </w:rPr>
              <w:t>Athletics</w:t>
            </w:r>
            <w:r w:rsidRPr="002950F0">
              <w:rPr>
                <w:rFonts w:ascii="Calibri" w:hAnsi="Calibri" w:cs="Calibri"/>
              </w:rPr>
              <w:t xml:space="preserve"> and </w:t>
            </w:r>
            <w:r w:rsidRPr="002950F0">
              <w:rPr>
                <w:rFonts w:ascii="Calibri" w:hAnsi="Calibri" w:cs="Calibri"/>
                <w:i/>
              </w:rPr>
              <w:t>Extreme Sports.</w:t>
            </w:r>
            <w:r w:rsidRPr="002950F0">
              <w:rPr>
                <w:rFonts w:ascii="Calibri" w:hAnsi="Calibri" w:cs="Calibri"/>
                <w:b/>
              </w:rPr>
              <w:t xml:space="preserve"> </w:t>
            </w:r>
            <w:r w:rsidRPr="002950F0">
              <w:rPr>
                <w:rFonts w:ascii="Calibri" w:hAnsi="Calibri" w:cs="Calibri"/>
              </w:rPr>
              <w:t xml:space="preserve">They </w:t>
            </w:r>
            <w:r>
              <w:rPr>
                <w:rFonts w:ascii="Calibri" w:hAnsi="Calibri" w:cs="Calibri"/>
              </w:rPr>
              <w:t>are good signposts for</w:t>
            </w:r>
            <w:r w:rsidRPr="002950F0">
              <w:rPr>
                <w:rFonts w:ascii="Calibri" w:hAnsi="Calibri" w:cs="Calibri"/>
              </w:rPr>
              <w:t xml:space="preserve"> worksheets on Irish sport.</w:t>
            </w:r>
          </w:p>
        </w:tc>
        <w:tc>
          <w:tcPr>
            <w:tcW w:w="2250" w:type="dxa"/>
            <w:tcBorders>
              <w:top w:val="single" w:sz="4" w:space="0" w:color="auto"/>
            </w:tcBorders>
          </w:tcPr>
          <w:p w:rsidR="00E84BA4" w:rsidRPr="002950F0" w:rsidRDefault="00E84BA4" w:rsidP="00E84BA4">
            <w:pPr>
              <w:spacing w:line="240" w:lineRule="auto"/>
              <w:rPr>
                <w:sz w:val="24"/>
                <w:szCs w:val="24"/>
              </w:rPr>
            </w:pPr>
          </w:p>
          <w:p w:rsidR="00C00B53" w:rsidRDefault="00C00B53" w:rsidP="00E84BA4">
            <w:pPr>
              <w:spacing w:line="240" w:lineRule="auto"/>
              <w:rPr>
                <w:color w:val="auto"/>
                <w:sz w:val="24"/>
                <w:szCs w:val="24"/>
              </w:rPr>
            </w:pPr>
            <w:r w:rsidRPr="00C00B53">
              <w:rPr>
                <w:color w:val="auto"/>
                <w:sz w:val="24"/>
                <w:szCs w:val="24"/>
              </w:rPr>
              <w:t>ISBN: 978-1-84618-332-4</w:t>
            </w:r>
          </w:p>
          <w:p w:rsidR="00C00B53" w:rsidRPr="00C00B53" w:rsidRDefault="00C00B53" w:rsidP="00E84BA4">
            <w:pPr>
              <w:spacing w:line="240" w:lineRule="auto"/>
              <w:rPr>
                <w:color w:val="auto"/>
                <w:sz w:val="24"/>
                <w:szCs w:val="24"/>
              </w:rPr>
            </w:pPr>
          </w:p>
          <w:p w:rsidR="00C00B53" w:rsidRPr="002950F0" w:rsidRDefault="00C00B53" w:rsidP="0079591F">
            <w:pPr>
              <w:spacing w:line="240" w:lineRule="auto"/>
              <w:rPr>
                <w:color w:val="auto"/>
                <w:sz w:val="24"/>
                <w:szCs w:val="24"/>
              </w:rPr>
            </w:pPr>
            <w:r>
              <w:rPr>
                <w:color w:val="auto"/>
                <w:sz w:val="24"/>
                <w:szCs w:val="24"/>
              </w:rPr>
              <w:t>Sheila Evans et al</w:t>
            </w:r>
          </w:p>
        </w:tc>
        <w:tc>
          <w:tcPr>
            <w:tcW w:w="3690" w:type="dxa"/>
            <w:tcBorders>
              <w:top w:val="single" w:sz="4" w:space="0" w:color="auto"/>
            </w:tcBorders>
          </w:tcPr>
          <w:p w:rsidR="00E84BA4" w:rsidRDefault="006C23BF" w:rsidP="00E84BA4">
            <w:pPr>
              <w:spacing w:after="200" w:line="240" w:lineRule="auto"/>
            </w:pPr>
            <w:hyperlink r:id="rId16" w:history="1">
              <w:r w:rsidR="00E84BA4" w:rsidRPr="002950F0">
                <w:rPr>
                  <w:rStyle w:val="Hyperlink"/>
                  <w:rFonts w:cs="Calibri"/>
                  <w:color w:val="auto"/>
                  <w:sz w:val="24"/>
                  <w:szCs w:val="24"/>
                </w:rPr>
                <w:t>http://www.axiseducation.co.uk/products/10508/fair_play_maths/extreme_sports.aspx</w:t>
              </w:r>
            </w:hyperlink>
            <w:r w:rsidR="00E84BA4" w:rsidRPr="002950F0">
              <w:rPr>
                <w:color w:val="auto"/>
                <w:sz w:val="24"/>
                <w:szCs w:val="24"/>
              </w:rPr>
              <w:t xml:space="preserve"> </w:t>
            </w: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color w:val="auto"/>
                <w:sz w:val="24"/>
                <w:szCs w:val="24"/>
              </w:rPr>
              <w:t>Functional Maths skills relating to Shape and Space</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Workbooks</w:t>
            </w:r>
          </w:p>
        </w:tc>
        <w:tc>
          <w:tcPr>
            <w:tcW w:w="6091" w:type="dxa"/>
          </w:tcPr>
          <w:p w:rsidR="003804DB" w:rsidRPr="002950F0" w:rsidRDefault="003804DB" w:rsidP="00AF3F03">
            <w:pPr>
              <w:pStyle w:val="Heading2"/>
              <w:spacing w:before="0" w:line="240" w:lineRule="auto"/>
              <w:rPr>
                <w:rFonts w:ascii="Calibri" w:hAnsi="Calibri" w:cs="Calibri"/>
                <w:b w:val="0"/>
                <w:i/>
                <w:color w:val="auto"/>
                <w:sz w:val="24"/>
                <w:szCs w:val="24"/>
              </w:rPr>
            </w:pPr>
            <w:r w:rsidRPr="002950F0">
              <w:rPr>
                <w:rFonts w:ascii="Calibri" w:hAnsi="Calibri" w:cs="Calibri"/>
                <w:b w:val="0"/>
                <w:color w:val="auto"/>
                <w:sz w:val="24"/>
                <w:szCs w:val="24"/>
              </w:rPr>
              <w:t xml:space="preserve">Axis </w:t>
            </w:r>
            <w:r w:rsidRPr="00004205">
              <w:rPr>
                <w:rFonts w:ascii="Calibri" w:hAnsi="Calibri" w:cs="Calibri"/>
                <w:b w:val="0"/>
                <w:color w:val="auto"/>
                <w:sz w:val="24"/>
                <w:szCs w:val="24"/>
                <w:u w:val="single"/>
              </w:rPr>
              <w:t>Maths</w:t>
            </w:r>
            <w:r w:rsidRPr="002950F0">
              <w:rPr>
                <w:rFonts w:ascii="Calibri" w:hAnsi="Calibri" w:cs="Calibri"/>
                <w:b w:val="0"/>
                <w:i/>
                <w:color w:val="auto"/>
                <w:sz w:val="24"/>
                <w:szCs w:val="24"/>
              </w:rPr>
              <w:t xml:space="preserve"> </w:t>
            </w:r>
            <w:r w:rsidRPr="002950F0">
              <w:rPr>
                <w:rFonts w:ascii="Calibri" w:hAnsi="Calibri" w:cs="Calibri"/>
                <w:b w:val="0"/>
                <w:color w:val="auto"/>
                <w:sz w:val="24"/>
                <w:szCs w:val="24"/>
              </w:rPr>
              <w:t xml:space="preserve">series in a bundle of 8: </w:t>
            </w:r>
            <w:r w:rsidRPr="002950F0">
              <w:rPr>
                <w:rFonts w:ascii="Calibri" w:hAnsi="Calibri" w:cs="Calibri"/>
                <w:b w:val="0"/>
                <w:i/>
                <w:color w:val="auto"/>
                <w:sz w:val="24"/>
                <w:szCs w:val="24"/>
              </w:rPr>
              <w:t xml:space="preserve">Building Design, Fashion, Food, Television, the </w:t>
            </w:r>
            <w:r w:rsidR="00004205">
              <w:rPr>
                <w:rFonts w:ascii="Calibri" w:hAnsi="Calibri" w:cs="Calibri"/>
                <w:b w:val="0"/>
                <w:i/>
                <w:color w:val="auto"/>
                <w:sz w:val="24"/>
                <w:szCs w:val="24"/>
              </w:rPr>
              <w:t>Body, the Home, The Environment and</w:t>
            </w:r>
            <w:r w:rsidRPr="002950F0">
              <w:rPr>
                <w:rFonts w:ascii="Calibri" w:hAnsi="Calibri" w:cs="Calibri"/>
                <w:b w:val="0"/>
                <w:i/>
                <w:color w:val="auto"/>
                <w:sz w:val="24"/>
                <w:szCs w:val="24"/>
              </w:rPr>
              <w:t xml:space="preserve"> The Workplace. </w:t>
            </w:r>
          </w:p>
          <w:p w:rsidR="00004205" w:rsidRPr="00004205" w:rsidRDefault="003804DB" w:rsidP="0079591F">
            <w:pPr>
              <w:pStyle w:val="Heading2"/>
              <w:spacing w:before="0" w:line="240" w:lineRule="auto"/>
            </w:pPr>
            <w:r w:rsidRPr="002950F0">
              <w:rPr>
                <w:rFonts w:ascii="Calibri" w:hAnsi="Calibri" w:cs="Calibri"/>
                <w:b w:val="0"/>
                <w:color w:val="auto"/>
                <w:sz w:val="24"/>
                <w:szCs w:val="24"/>
              </w:rPr>
              <w:t xml:space="preserve">These are not specifically directed at Level 2, </w:t>
            </w:r>
            <w:r w:rsidRPr="002950F0">
              <w:rPr>
                <w:rFonts w:ascii="Calibri" w:hAnsi="Calibri" w:cs="Calibri"/>
                <w:b w:val="0"/>
                <w:i/>
                <w:color w:val="auto"/>
                <w:sz w:val="24"/>
                <w:szCs w:val="24"/>
              </w:rPr>
              <w:t>but Maths in Building Design i</w:t>
            </w:r>
            <w:r w:rsidRPr="002950F0">
              <w:rPr>
                <w:rFonts w:ascii="Calibri" w:hAnsi="Calibri" w:cs="Calibri"/>
                <w:b w:val="0"/>
                <w:color w:val="auto"/>
                <w:sz w:val="24"/>
                <w:szCs w:val="24"/>
              </w:rPr>
              <w:t xml:space="preserve">s the best of them and there are some relevant pages here and there in </w:t>
            </w:r>
            <w:r w:rsidRPr="002950F0">
              <w:rPr>
                <w:rFonts w:ascii="Calibri" w:hAnsi="Calibri" w:cs="Calibri"/>
                <w:b w:val="0"/>
                <w:i/>
                <w:color w:val="auto"/>
                <w:sz w:val="24"/>
                <w:szCs w:val="24"/>
              </w:rPr>
              <w:t>Maths in Food</w:t>
            </w:r>
            <w:r w:rsidRPr="002950F0">
              <w:rPr>
                <w:rFonts w:ascii="Calibri" w:hAnsi="Calibri" w:cs="Calibri"/>
                <w:b w:val="0"/>
                <w:color w:val="auto"/>
                <w:sz w:val="24"/>
                <w:szCs w:val="24"/>
              </w:rPr>
              <w:t xml:space="preserve"> and </w:t>
            </w:r>
            <w:r w:rsidRPr="002950F0">
              <w:rPr>
                <w:rFonts w:ascii="Calibri" w:hAnsi="Calibri" w:cs="Calibri"/>
                <w:b w:val="0"/>
                <w:i/>
                <w:color w:val="auto"/>
                <w:sz w:val="24"/>
                <w:szCs w:val="24"/>
              </w:rPr>
              <w:t xml:space="preserve">Maths in the Home. </w:t>
            </w:r>
            <w:r w:rsidRPr="002950F0">
              <w:rPr>
                <w:rFonts w:ascii="Calibri" w:hAnsi="Calibri" w:cs="Calibri"/>
                <w:b w:val="0"/>
                <w:color w:val="auto"/>
                <w:sz w:val="24"/>
                <w:szCs w:val="24"/>
              </w:rPr>
              <w:t>Depending on the interests of the class, pages could be selected to facilitate discussion</w:t>
            </w:r>
            <w:r w:rsidR="00004205">
              <w:rPr>
                <w:rFonts w:ascii="Calibri" w:hAnsi="Calibri" w:cs="Calibri"/>
                <w:b w:val="0"/>
                <w:color w:val="auto"/>
                <w:sz w:val="24"/>
                <w:szCs w:val="24"/>
              </w:rPr>
              <w:t>s around shape and space</w:t>
            </w:r>
            <w:r w:rsidRPr="002950F0">
              <w:rPr>
                <w:rFonts w:ascii="Calibri" w:hAnsi="Calibri" w:cs="Calibri"/>
                <w:b w:val="0"/>
                <w:color w:val="auto"/>
                <w:sz w:val="24"/>
                <w:szCs w:val="24"/>
              </w:rPr>
              <w:t xml:space="preserve"> on a key theme like cooking a meal or renovating a home.</w:t>
            </w:r>
          </w:p>
        </w:tc>
        <w:tc>
          <w:tcPr>
            <w:tcW w:w="2250" w:type="dxa"/>
          </w:tcPr>
          <w:p w:rsidR="00FD2163" w:rsidRPr="00C00B53" w:rsidRDefault="00FD2163" w:rsidP="00FD2163">
            <w:pPr>
              <w:spacing w:line="240" w:lineRule="auto"/>
              <w:rPr>
                <w:color w:val="auto"/>
                <w:sz w:val="24"/>
                <w:szCs w:val="24"/>
              </w:rPr>
            </w:pPr>
            <w:r w:rsidRPr="00C00B53">
              <w:rPr>
                <w:color w:val="auto"/>
                <w:sz w:val="24"/>
                <w:szCs w:val="24"/>
              </w:rPr>
              <w:t>Axis Education, UK</w:t>
            </w:r>
          </w:p>
          <w:p w:rsidR="00FD2163" w:rsidRDefault="00FD2163" w:rsidP="00FD2163">
            <w:pPr>
              <w:spacing w:line="240" w:lineRule="auto"/>
              <w:rPr>
                <w:color w:val="auto"/>
                <w:sz w:val="24"/>
                <w:szCs w:val="24"/>
              </w:rPr>
            </w:pPr>
            <w:r w:rsidRPr="00C00B53">
              <w:rPr>
                <w:color w:val="auto"/>
                <w:sz w:val="24"/>
                <w:szCs w:val="24"/>
              </w:rPr>
              <w:t>ISBN: 978-1-84618-</w:t>
            </w:r>
            <w:r>
              <w:rPr>
                <w:color w:val="auto"/>
                <w:sz w:val="24"/>
                <w:szCs w:val="24"/>
              </w:rPr>
              <w:t>185-6</w:t>
            </w:r>
          </w:p>
          <w:p w:rsidR="00FD2163" w:rsidRPr="00C00B53" w:rsidRDefault="00FD2163" w:rsidP="00FD2163">
            <w:pPr>
              <w:spacing w:line="240" w:lineRule="auto"/>
              <w:rPr>
                <w:color w:val="auto"/>
                <w:sz w:val="24"/>
                <w:szCs w:val="24"/>
              </w:rPr>
            </w:pPr>
          </w:p>
          <w:p w:rsidR="00FD2163" w:rsidRDefault="00FD2163" w:rsidP="00FD2163">
            <w:pPr>
              <w:spacing w:line="240" w:lineRule="auto"/>
              <w:rPr>
                <w:color w:val="FF0000"/>
                <w:sz w:val="24"/>
                <w:szCs w:val="24"/>
              </w:rPr>
            </w:pPr>
            <w:r>
              <w:rPr>
                <w:color w:val="auto"/>
                <w:sz w:val="24"/>
                <w:szCs w:val="24"/>
              </w:rPr>
              <w:t>Sheila Evans et al</w:t>
            </w:r>
          </w:p>
          <w:p w:rsidR="00FD2163" w:rsidRPr="002950F0" w:rsidRDefault="00FD2163" w:rsidP="00AF3F03">
            <w:pPr>
              <w:autoSpaceDE w:val="0"/>
              <w:autoSpaceDN w:val="0"/>
              <w:adjustRightInd w:val="0"/>
              <w:spacing w:line="240" w:lineRule="auto"/>
              <w:rPr>
                <w:color w:val="auto"/>
                <w:sz w:val="24"/>
                <w:szCs w:val="24"/>
                <w:lang w:val="en-US"/>
              </w:rPr>
            </w:pPr>
          </w:p>
        </w:tc>
        <w:tc>
          <w:tcPr>
            <w:tcW w:w="3690" w:type="dxa"/>
          </w:tcPr>
          <w:p w:rsidR="003804DB" w:rsidRPr="002950F0" w:rsidRDefault="006C23BF" w:rsidP="00306A32">
            <w:pPr>
              <w:spacing w:line="240" w:lineRule="auto"/>
              <w:jc w:val="center"/>
              <w:rPr>
                <w:color w:val="auto"/>
                <w:sz w:val="24"/>
                <w:szCs w:val="24"/>
              </w:rPr>
            </w:pPr>
            <w:hyperlink r:id="rId17" w:history="1">
              <w:r w:rsidR="003804DB" w:rsidRPr="001579B5">
                <w:rPr>
                  <w:rStyle w:val="Hyperlink"/>
                  <w:rFonts w:cs="Calibri"/>
                  <w:sz w:val="24"/>
                  <w:szCs w:val="24"/>
                </w:rPr>
                <w:t>http://www.axiseducation.co.uk/products/10599/Maths_in_building_design.aspx</w:t>
              </w:r>
            </w:hyperlink>
          </w:p>
        </w:tc>
      </w:tr>
      <w:tr w:rsidR="003804DB" w:rsidRPr="002950F0" w:rsidTr="00CD2112">
        <w:tc>
          <w:tcPr>
            <w:tcW w:w="1670" w:type="dxa"/>
          </w:tcPr>
          <w:p w:rsidR="003804DB" w:rsidRPr="002950F0" w:rsidRDefault="00F4369E" w:rsidP="00AF3F03">
            <w:pPr>
              <w:spacing w:line="240" w:lineRule="auto"/>
              <w:rPr>
                <w:color w:val="auto"/>
                <w:sz w:val="24"/>
                <w:szCs w:val="24"/>
              </w:rPr>
            </w:pPr>
            <w:r>
              <w:rPr>
                <w:color w:val="auto"/>
                <w:sz w:val="24"/>
                <w:szCs w:val="24"/>
              </w:rPr>
              <w:t>General Worksheets</w:t>
            </w:r>
          </w:p>
        </w:tc>
        <w:tc>
          <w:tcPr>
            <w:tcW w:w="1559" w:type="dxa"/>
          </w:tcPr>
          <w:p w:rsidR="003804DB" w:rsidRPr="002950F0" w:rsidRDefault="00F4369E" w:rsidP="00AF3F03">
            <w:pPr>
              <w:spacing w:line="240" w:lineRule="auto"/>
              <w:rPr>
                <w:color w:val="auto"/>
                <w:sz w:val="24"/>
                <w:szCs w:val="24"/>
              </w:rPr>
            </w:pPr>
            <w:r>
              <w:rPr>
                <w:color w:val="auto"/>
                <w:sz w:val="24"/>
                <w:szCs w:val="24"/>
              </w:rPr>
              <w:t>Free worksheets</w:t>
            </w:r>
          </w:p>
        </w:tc>
        <w:tc>
          <w:tcPr>
            <w:tcW w:w="6091" w:type="dxa"/>
          </w:tcPr>
          <w:p w:rsidR="003804DB" w:rsidRPr="002950F0" w:rsidRDefault="00F4369E" w:rsidP="00F4369E">
            <w:pPr>
              <w:autoSpaceDE w:val="0"/>
              <w:autoSpaceDN w:val="0"/>
              <w:adjustRightInd w:val="0"/>
              <w:spacing w:line="240" w:lineRule="auto"/>
              <w:rPr>
                <w:color w:val="auto"/>
                <w:sz w:val="24"/>
                <w:szCs w:val="24"/>
                <w:lang w:val="en-US"/>
              </w:rPr>
            </w:pPr>
            <w:r>
              <w:rPr>
                <w:color w:val="auto"/>
                <w:sz w:val="24"/>
                <w:szCs w:val="24"/>
                <w:lang w:val="en-US"/>
              </w:rPr>
              <w:t>If you choose to register your details with Axis, you can access free worksheets and read the workbooks you may wish to buy online.</w:t>
            </w:r>
          </w:p>
        </w:tc>
        <w:tc>
          <w:tcPr>
            <w:tcW w:w="2250" w:type="dxa"/>
          </w:tcPr>
          <w:p w:rsidR="003437D2" w:rsidRDefault="003437D2" w:rsidP="003437D2">
            <w:pPr>
              <w:spacing w:line="240" w:lineRule="auto"/>
              <w:rPr>
                <w:color w:val="auto"/>
                <w:sz w:val="24"/>
                <w:szCs w:val="24"/>
              </w:rPr>
            </w:pPr>
            <w:r w:rsidRPr="00C00B53">
              <w:rPr>
                <w:color w:val="auto"/>
                <w:sz w:val="24"/>
                <w:szCs w:val="24"/>
              </w:rPr>
              <w:t>Axis Education, UK</w:t>
            </w:r>
          </w:p>
          <w:p w:rsidR="00F4369E" w:rsidRPr="00C00B53" w:rsidRDefault="00F4369E" w:rsidP="003437D2">
            <w:pPr>
              <w:spacing w:line="240" w:lineRule="auto"/>
              <w:rPr>
                <w:color w:val="auto"/>
                <w:sz w:val="24"/>
                <w:szCs w:val="24"/>
              </w:rPr>
            </w:pPr>
          </w:p>
          <w:p w:rsidR="003437D2" w:rsidRPr="002950F0" w:rsidRDefault="00F4369E" w:rsidP="0079591F">
            <w:pPr>
              <w:spacing w:line="240" w:lineRule="auto"/>
              <w:rPr>
                <w:color w:val="auto"/>
                <w:sz w:val="24"/>
                <w:szCs w:val="24"/>
                <w:lang w:val="en-US"/>
              </w:rPr>
            </w:pPr>
            <w:r>
              <w:rPr>
                <w:color w:val="auto"/>
                <w:sz w:val="24"/>
                <w:szCs w:val="24"/>
              </w:rPr>
              <w:t>Sheila Evans et al</w:t>
            </w:r>
          </w:p>
        </w:tc>
        <w:tc>
          <w:tcPr>
            <w:tcW w:w="3690" w:type="dxa"/>
          </w:tcPr>
          <w:p w:rsidR="003804DB" w:rsidRPr="002950F0" w:rsidRDefault="006C23BF" w:rsidP="00306A32">
            <w:pPr>
              <w:spacing w:line="240" w:lineRule="auto"/>
              <w:rPr>
                <w:color w:val="auto"/>
                <w:sz w:val="24"/>
                <w:szCs w:val="24"/>
              </w:rPr>
            </w:pPr>
            <w:hyperlink r:id="rId18" w:history="1">
              <w:r w:rsidR="00F4369E" w:rsidRPr="008A252E">
                <w:rPr>
                  <w:rStyle w:val="Hyperlink"/>
                  <w:rFonts w:cs="Calibri"/>
                  <w:sz w:val="24"/>
                  <w:szCs w:val="24"/>
                </w:rPr>
                <w:t>http://www.axiseducation.co.uk/free_resources/index.aspx</w:t>
              </w:r>
            </w:hyperlink>
          </w:p>
        </w:tc>
      </w:tr>
      <w:tr w:rsidR="003804DB" w:rsidRPr="002950F0" w:rsidTr="00CD2112">
        <w:tc>
          <w:tcPr>
            <w:tcW w:w="1670" w:type="dxa"/>
          </w:tcPr>
          <w:p w:rsidR="003804DB" w:rsidRPr="002950F0" w:rsidRDefault="003804DB" w:rsidP="00AF3F03">
            <w:pPr>
              <w:spacing w:line="240" w:lineRule="auto"/>
              <w:rPr>
                <w:sz w:val="24"/>
                <w:szCs w:val="24"/>
              </w:rPr>
            </w:pPr>
            <w:r w:rsidRPr="002950F0">
              <w:rPr>
                <w:color w:val="auto"/>
                <w:sz w:val="24"/>
                <w:szCs w:val="24"/>
              </w:rPr>
              <w:t>Functional Maths skills relating to Shape and Space</w:t>
            </w:r>
          </w:p>
        </w:tc>
        <w:tc>
          <w:tcPr>
            <w:tcW w:w="1559" w:type="dxa"/>
          </w:tcPr>
          <w:p w:rsidR="003804DB" w:rsidRPr="002950F0" w:rsidRDefault="003804DB" w:rsidP="00AF3F03">
            <w:pPr>
              <w:spacing w:line="240" w:lineRule="auto"/>
              <w:rPr>
                <w:sz w:val="24"/>
                <w:szCs w:val="24"/>
              </w:rPr>
            </w:pPr>
            <w:r w:rsidRPr="002950F0">
              <w:rPr>
                <w:sz w:val="24"/>
                <w:szCs w:val="24"/>
              </w:rPr>
              <w:t>Books</w:t>
            </w:r>
          </w:p>
        </w:tc>
        <w:tc>
          <w:tcPr>
            <w:tcW w:w="6091" w:type="dxa"/>
          </w:tcPr>
          <w:p w:rsidR="00004205" w:rsidRPr="002950F0" w:rsidRDefault="003804DB" w:rsidP="001E6D7E">
            <w:pPr>
              <w:spacing w:line="240" w:lineRule="auto"/>
              <w:rPr>
                <w:sz w:val="24"/>
                <w:szCs w:val="24"/>
              </w:rPr>
            </w:pPr>
            <w:r w:rsidRPr="002950F0">
              <w:rPr>
                <w:sz w:val="24"/>
                <w:szCs w:val="24"/>
              </w:rPr>
              <w:t xml:space="preserve">Canadian literacy website: </w:t>
            </w:r>
            <w:r w:rsidRPr="002950F0">
              <w:rPr>
                <w:sz w:val="24"/>
                <w:szCs w:val="24"/>
                <w:u w:val="single"/>
              </w:rPr>
              <w:t>nwliteracy.ca</w:t>
            </w:r>
            <w:r w:rsidRPr="002950F0">
              <w:rPr>
                <w:sz w:val="24"/>
                <w:szCs w:val="24"/>
              </w:rPr>
              <w:t xml:space="preserve">. Their books are: </w:t>
            </w:r>
            <w:r w:rsidRPr="002950F0">
              <w:rPr>
                <w:i/>
                <w:sz w:val="24"/>
                <w:szCs w:val="24"/>
              </w:rPr>
              <w:t>Simply Math, Money Math, Home Math, Kitchen Math</w:t>
            </w:r>
            <w:r w:rsidRPr="002950F0">
              <w:rPr>
                <w:sz w:val="24"/>
                <w:szCs w:val="24"/>
              </w:rPr>
              <w:t xml:space="preserve"> run along the same lines as the Axis books. One disadvantage is that teachers would have to do currency changes on many worksheets to avoid confusing students.</w:t>
            </w:r>
          </w:p>
        </w:tc>
        <w:tc>
          <w:tcPr>
            <w:tcW w:w="2250" w:type="dxa"/>
          </w:tcPr>
          <w:p w:rsidR="00F4369E" w:rsidRDefault="00F4369E" w:rsidP="00F4369E">
            <w:pPr>
              <w:spacing w:line="240" w:lineRule="auto"/>
              <w:rPr>
                <w:rFonts w:ascii="Arial" w:hAnsi="Arial" w:cs="Arial"/>
                <w:color w:val="232323"/>
                <w:lang w:val="en"/>
              </w:rPr>
            </w:pPr>
            <w:r>
              <w:rPr>
                <w:rFonts w:ascii="Arial" w:hAnsi="Arial" w:cs="Arial"/>
                <w:color w:val="232323"/>
                <w:lang w:val="en"/>
              </w:rPr>
              <w:t>NWT Literacy Council</w:t>
            </w:r>
          </w:p>
          <w:p w:rsidR="003804DB" w:rsidRPr="002950F0" w:rsidRDefault="00F4369E" w:rsidP="00F4369E">
            <w:pPr>
              <w:spacing w:line="240" w:lineRule="auto"/>
              <w:rPr>
                <w:sz w:val="24"/>
                <w:szCs w:val="24"/>
              </w:rPr>
            </w:pPr>
            <w:r>
              <w:rPr>
                <w:rFonts w:ascii="Arial" w:hAnsi="Arial" w:cs="Arial"/>
                <w:color w:val="232323"/>
                <w:lang w:val="en"/>
              </w:rPr>
              <w:t>Joyce Gilchrist (Ed.)</w:t>
            </w:r>
            <w:r w:rsidR="00255005" w:rsidRPr="00255005">
              <w:rPr>
                <w:color w:val="FF0000"/>
                <w:sz w:val="24"/>
                <w:szCs w:val="24"/>
              </w:rPr>
              <w:t xml:space="preserve"> </w:t>
            </w:r>
          </w:p>
        </w:tc>
        <w:tc>
          <w:tcPr>
            <w:tcW w:w="3690" w:type="dxa"/>
          </w:tcPr>
          <w:p w:rsidR="003804DB" w:rsidRPr="002950F0" w:rsidRDefault="006C23BF" w:rsidP="00306A32">
            <w:pPr>
              <w:spacing w:line="240" w:lineRule="auto"/>
              <w:rPr>
                <w:sz w:val="24"/>
                <w:szCs w:val="24"/>
              </w:rPr>
            </w:pPr>
            <w:hyperlink r:id="rId19" w:history="1">
              <w:r w:rsidR="003804DB" w:rsidRPr="002950F0">
                <w:rPr>
                  <w:rStyle w:val="Hyperlink"/>
                  <w:rFonts w:cs="Calibri"/>
                  <w:iCs/>
                  <w:sz w:val="24"/>
                  <w:szCs w:val="24"/>
                  <w:lang w:eastAsia="en-US"/>
                </w:rPr>
                <w:t>www.nwtliteracy.ca/</w:t>
              </w:r>
            </w:hyperlink>
            <w:r w:rsidR="003804DB" w:rsidRPr="002950F0">
              <w:rPr>
                <w:iCs/>
                <w:color w:val="666666"/>
                <w:sz w:val="24"/>
                <w:szCs w:val="24"/>
                <w:lang w:eastAsia="en-US"/>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 xml:space="preserve">All areas of Shape and Space </w:t>
            </w:r>
          </w:p>
        </w:tc>
        <w:tc>
          <w:tcPr>
            <w:tcW w:w="1559" w:type="dxa"/>
          </w:tcPr>
          <w:p w:rsidR="003804DB" w:rsidRPr="002950F0" w:rsidRDefault="003804DB" w:rsidP="00AF3F03">
            <w:pPr>
              <w:spacing w:line="240" w:lineRule="auto"/>
              <w:rPr>
                <w:sz w:val="24"/>
                <w:szCs w:val="24"/>
              </w:rPr>
            </w:pPr>
            <w:r w:rsidRPr="002950F0">
              <w:rPr>
                <w:sz w:val="24"/>
                <w:szCs w:val="24"/>
              </w:rPr>
              <w:t>Online resources</w:t>
            </w:r>
          </w:p>
        </w:tc>
        <w:tc>
          <w:tcPr>
            <w:tcW w:w="6091" w:type="dxa"/>
          </w:tcPr>
          <w:p w:rsidR="003804DB" w:rsidRPr="002950F0" w:rsidRDefault="003804DB" w:rsidP="00AF3F03">
            <w:pPr>
              <w:spacing w:line="240" w:lineRule="auto"/>
              <w:rPr>
                <w:sz w:val="24"/>
                <w:szCs w:val="24"/>
              </w:rPr>
            </w:pPr>
            <w:r w:rsidRPr="002950F0">
              <w:rPr>
                <w:sz w:val="24"/>
                <w:szCs w:val="24"/>
              </w:rPr>
              <w:t xml:space="preserve">PDST </w:t>
            </w:r>
            <w:r w:rsidR="00502F5A">
              <w:rPr>
                <w:sz w:val="24"/>
                <w:szCs w:val="24"/>
              </w:rPr>
              <w:t xml:space="preserve">website </w:t>
            </w:r>
            <w:r w:rsidRPr="002950F0">
              <w:rPr>
                <w:sz w:val="24"/>
                <w:szCs w:val="24"/>
              </w:rPr>
              <w:t xml:space="preserve">(Professional Development Service for Teachers) </w:t>
            </w:r>
          </w:p>
          <w:p w:rsidR="003804DB" w:rsidRDefault="003804DB" w:rsidP="00AF3F03">
            <w:pPr>
              <w:spacing w:line="240" w:lineRule="auto"/>
              <w:rPr>
                <w:sz w:val="24"/>
                <w:szCs w:val="24"/>
              </w:rPr>
            </w:pPr>
            <w:r w:rsidRPr="002950F0">
              <w:rPr>
                <w:sz w:val="24"/>
                <w:szCs w:val="24"/>
              </w:rPr>
              <w:t>This is worth browsing through as it is regularly updated with ideas for primary and secondary students which could be adapted for adults. See some selections below.</w:t>
            </w:r>
          </w:p>
          <w:p w:rsidR="00BA7E74" w:rsidRPr="002950F0" w:rsidRDefault="00BA7E74" w:rsidP="00AF3F03">
            <w:pPr>
              <w:spacing w:line="240" w:lineRule="auto"/>
              <w:rPr>
                <w:sz w:val="24"/>
                <w:szCs w:val="24"/>
              </w:rPr>
            </w:pPr>
          </w:p>
        </w:tc>
        <w:tc>
          <w:tcPr>
            <w:tcW w:w="2250" w:type="dxa"/>
          </w:tcPr>
          <w:p w:rsidR="003804DB" w:rsidRDefault="003804DB" w:rsidP="00AF3F03">
            <w:pPr>
              <w:spacing w:line="240" w:lineRule="auto"/>
              <w:rPr>
                <w:sz w:val="24"/>
                <w:szCs w:val="24"/>
              </w:rPr>
            </w:pPr>
            <w:r w:rsidRPr="002950F0">
              <w:rPr>
                <w:sz w:val="24"/>
                <w:szCs w:val="24"/>
              </w:rPr>
              <w:t>Manuals, work samples and web links are sourced by members of the PDST service.</w:t>
            </w:r>
          </w:p>
          <w:p w:rsidR="00255005" w:rsidRDefault="00255005" w:rsidP="00AF3F03">
            <w:pPr>
              <w:spacing w:line="240" w:lineRule="auto"/>
              <w:rPr>
                <w:sz w:val="24"/>
                <w:szCs w:val="24"/>
              </w:rPr>
            </w:pPr>
          </w:p>
          <w:p w:rsidR="00255005" w:rsidRPr="002950F0" w:rsidRDefault="00255005" w:rsidP="00AF3F03">
            <w:pPr>
              <w:spacing w:line="240" w:lineRule="auto"/>
              <w:rPr>
                <w:sz w:val="24"/>
                <w:szCs w:val="24"/>
              </w:rPr>
            </w:pPr>
            <w:r>
              <w:rPr>
                <w:sz w:val="24"/>
                <w:szCs w:val="24"/>
              </w:rPr>
              <w:t>PDST.ie</w:t>
            </w:r>
          </w:p>
        </w:tc>
        <w:tc>
          <w:tcPr>
            <w:tcW w:w="3690" w:type="dxa"/>
          </w:tcPr>
          <w:p w:rsidR="003804DB" w:rsidRPr="002950F0" w:rsidRDefault="006C23BF" w:rsidP="00306A32">
            <w:pPr>
              <w:spacing w:after="200" w:line="240" w:lineRule="auto"/>
              <w:rPr>
                <w:sz w:val="24"/>
                <w:szCs w:val="24"/>
              </w:rPr>
            </w:pPr>
            <w:hyperlink r:id="rId20" w:history="1">
              <w:r w:rsidR="003804DB" w:rsidRPr="002950F0">
                <w:rPr>
                  <w:rStyle w:val="Hyperlink"/>
                  <w:rFonts w:cs="Calibri"/>
                  <w:sz w:val="24"/>
                  <w:szCs w:val="24"/>
                  <w:shd w:val="clear" w:color="auto" w:fill="FFFFFF"/>
                </w:rPr>
                <w:t>www.pdst.ie/</w:t>
              </w:r>
            </w:hyperlink>
            <w:r w:rsidR="003804DB" w:rsidRPr="002950F0">
              <w:rPr>
                <w:color w:val="006621"/>
                <w:sz w:val="24"/>
                <w:szCs w:val="24"/>
                <w:shd w:val="clear" w:color="auto" w:fill="FFFFFF"/>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 xml:space="preserve">All areas of Shape and Space Learning Outcomes </w:t>
            </w:r>
          </w:p>
        </w:tc>
        <w:tc>
          <w:tcPr>
            <w:tcW w:w="1559" w:type="dxa"/>
          </w:tcPr>
          <w:p w:rsidR="003804DB" w:rsidRPr="002950F0" w:rsidRDefault="003804DB" w:rsidP="00AF3F03">
            <w:pPr>
              <w:spacing w:line="240" w:lineRule="auto"/>
              <w:rPr>
                <w:sz w:val="24"/>
                <w:szCs w:val="24"/>
              </w:rPr>
            </w:pPr>
            <w:r w:rsidRPr="002950F0">
              <w:rPr>
                <w:sz w:val="24"/>
                <w:szCs w:val="24"/>
              </w:rPr>
              <w:t>Teachers’ Handbo</w:t>
            </w:r>
            <w:r w:rsidR="00D10763">
              <w:rPr>
                <w:sz w:val="24"/>
                <w:szCs w:val="24"/>
              </w:rPr>
              <w:t>o</w:t>
            </w:r>
            <w:r w:rsidRPr="002950F0">
              <w:rPr>
                <w:sz w:val="24"/>
                <w:szCs w:val="24"/>
              </w:rPr>
              <w:t>k</w:t>
            </w:r>
          </w:p>
        </w:tc>
        <w:tc>
          <w:tcPr>
            <w:tcW w:w="6091" w:type="dxa"/>
          </w:tcPr>
          <w:p w:rsidR="003804DB" w:rsidRPr="002950F0" w:rsidRDefault="003804DB" w:rsidP="00AF3F03">
            <w:pPr>
              <w:spacing w:line="240" w:lineRule="auto"/>
              <w:rPr>
                <w:sz w:val="24"/>
                <w:szCs w:val="24"/>
              </w:rPr>
            </w:pPr>
            <w:r w:rsidRPr="002950F0">
              <w:rPr>
                <w:sz w:val="24"/>
                <w:szCs w:val="24"/>
                <w:u w:val="single"/>
              </w:rPr>
              <w:t>PDST Handbook</w:t>
            </w:r>
            <w:r w:rsidRPr="002950F0">
              <w:rPr>
                <w:sz w:val="24"/>
                <w:szCs w:val="24"/>
              </w:rPr>
              <w:t xml:space="preserve"> (Professional Development Service for Teachers)</w:t>
            </w:r>
          </w:p>
          <w:p w:rsidR="003804DB" w:rsidRPr="002950F0" w:rsidRDefault="003804DB" w:rsidP="00AF3F03">
            <w:pPr>
              <w:spacing w:line="240" w:lineRule="auto"/>
              <w:rPr>
                <w:sz w:val="24"/>
                <w:szCs w:val="24"/>
              </w:rPr>
            </w:pPr>
            <w:r w:rsidRPr="002950F0">
              <w:rPr>
                <w:sz w:val="24"/>
                <w:szCs w:val="24"/>
              </w:rPr>
              <w:t>This manual is for the strand of Shape and Space (up to 6</w:t>
            </w:r>
            <w:r w:rsidRPr="002950F0">
              <w:rPr>
                <w:sz w:val="24"/>
                <w:szCs w:val="24"/>
                <w:vertAlign w:val="superscript"/>
              </w:rPr>
              <w:t>th</w:t>
            </w:r>
            <w:r w:rsidRPr="002950F0">
              <w:rPr>
                <w:sz w:val="24"/>
                <w:szCs w:val="24"/>
              </w:rPr>
              <w:t xml:space="preserve"> class at primary level) but is very appropriate for beginner adults too.</w:t>
            </w:r>
          </w:p>
          <w:p w:rsidR="003804DB" w:rsidRPr="002950F0" w:rsidRDefault="00D10763" w:rsidP="00AF3F03">
            <w:pPr>
              <w:spacing w:line="240" w:lineRule="auto"/>
              <w:rPr>
                <w:sz w:val="24"/>
                <w:szCs w:val="24"/>
              </w:rPr>
            </w:pPr>
            <w:r>
              <w:rPr>
                <w:sz w:val="24"/>
                <w:szCs w:val="24"/>
              </w:rPr>
              <w:t xml:space="preserve">It </w:t>
            </w:r>
            <w:r w:rsidR="003804DB" w:rsidRPr="002950F0">
              <w:rPr>
                <w:sz w:val="24"/>
                <w:szCs w:val="24"/>
              </w:rPr>
              <w:t xml:space="preserve">could be very helpful for maths teachers who may be ‘out of field’ and need to </w:t>
            </w:r>
            <w:r>
              <w:rPr>
                <w:sz w:val="24"/>
                <w:szCs w:val="24"/>
              </w:rPr>
              <w:t>revise</w:t>
            </w:r>
            <w:r w:rsidR="003804DB" w:rsidRPr="002950F0">
              <w:rPr>
                <w:sz w:val="24"/>
                <w:szCs w:val="24"/>
              </w:rPr>
              <w:t xml:space="preserve"> mathematical terms.</w:t>
            </w:r>
          </w:p>
          <w:p w:rsidR="003804DB" w:rsidRPr="002950F0" w:rsidRDefault="003804DB" w:rsidP="00AF3F03">
            <w:pPr>
              <w:spacing w:line="240" w:lineRule="auto"/>
              <w:rPr>
                <w:sz w:val="24"/>
                <w:szCs w:val="24"/>
              </w:rPr>
            </w:pPr>
            <w:r w:rsidRPr="002950F0">
              <w:rPr>
                <w:sz w:val="24"/>
                <w:szCs w:val="24"/>
              </w:rPr>
              <w:t xml:space="preserve">For teachers in a hurry, see </w:t>
            </w:r>
            <w:r w:rsidRPr="002950F0">
              <w:rPr>
                <w:i/>
                <w:sz w:val="24"/>
                <w:szCs w:val="24"/>
              </w:rPr>
              <w:t>Fundamental Facts</w:t>
            </w:r>
            <w:r w:rsidRPr="002950F0">
              <w:rPr>
                <w:sz w:val="24"/>
                <w:szCs w:val="24"/>
              </w:rPr>
              <w:t xml:space="preserve"> on p12-16 for the essentials and read the Glossary on pp178-185.</w:t>
            </w:r>
          </w:p>
          <w:p w:rsidR="003804DB" w:rsidRPr="002950F0" w:rsidRDefault="003804DB" w:rsidP="0079591F">
            <w:pPr>
              <w:spacing w:line="240" w:lineRule="auto"/>
              <w:rPr>
                <w:sz w:val="24"/>
                <w:szCs w:val="24"/>
              </w:rPr>
            </w:pPr>
            <w:r w:rsidRPr="002950F0">
              <w:rPr>
                <w:sz w:val="24"/>
                <w:szCs w:val="24"/>
              </w:rPr>
              <w:t>Information on misconceptions involving shape and space is essential reading on p17. It shows easy ways of explaining the differen</w:t>
            </w:r>
            <w:r w:rsidR="0079591F">
              <w:rPr>
                <w:sz w:val="24"/>
                <w:szCs w:val="24"/>
              </w:rPr>
              <w:t>ces between 2-D and 3-D shapes.</w:t>
            </w:r>
          </w:p>
        </w:tc>
        <w:tc>
          <w:tcPr>
            <w:tcW w:w="2250" w:type="dxa"/>
          </w:tcPr>
          <w:p w:rsidR="003804DB" w:rsidRDefault="003804DB" w:rsidP="00690C0B">
            <w:pPr>
              <w:spacing w:line="240" w:lineRule="auto"/>
              <w:rPr>
                <w:sz w:val="24"/>
                <w:szCs w:val="24"/>
              </w:rPr>
            </w:pPr>
            <w:r w:rsidRPr="002950F0">
              <w:rPr>
                <w:sz w:val="24"/>
                <w:szCs w:val="24"/>
              </w:rPr>
              <w:t xml:space="preserve">Manual designed by members of </w:t>
            </w:r>
            <w:r w:rsidR="00D10763">
              <w:rPr>
                <w:sz w:val="24"/>
                <w:szCs w:val="24"/>
              </w:rPr>
              <w:t xml:space="preserve">the </w:t>
            </w:r>
            <w:r w:rsidR="00690C0B">
              <w:rPr>
                <w:sz w:val="24"/>
                <w:szCs w:val="24"/>
              </w:rPr>
              <w:t>PDST.</w:t>
            </w:r>
          </w:p>
          <w:p w:rsidR="00690C0B" w:rsidRPr="002950F0" w:rsidRDefault="00690C0B" w:rsidP="00690C0B">
            <w:pPr>
              <w:spacing w:line="240" w:lineRule="auto"/>
              <w:rPr>
                <w:sz w:val="24"/>
                <w:szCs w:val="24"/>
              </w:rPr>
            </w:pPr>
            <w:r w:rsidRPr="00690C0B">
              <w:rPr>
                <w:sz w:val="24"/>
                <w:szCs w:val="24"/>
              </w:rPr>
              <w:t>Professional Development Service for Teachers</w:t>
            </w:r>
          </w:p>
        </w:tc>
        <w:tc>
          <w:tcPr>
            <w:tcW w:w="3690" w:type="dxa"/>
          </w:tcPr>
          <w:p w:rsidR="003804DB" w:rsidRPr="002950F0" w:rsidRDefault="006C23BF" w:rsidP="00306A32">
            <w:pPr>
              <w:spacing w:after="200" w:line="240" w:lineRule="auto"/>
              <w:rPr>
                <w:sz w:val="24"/>
                <w:szCs w:val="24"/>
              </w:rPr>
            </w:pPr>
            <w:hyperlink r:id="rId21" w:history="1">
              <w:r w:rsidR="003804DB" w:rsidRPr="002950F0">
                <w:rPr>
                  <w:rStyle w:val="Hyperlink"/>
                  <w:rFonts w:cs="Calibri"/>
                  <w:sz w:val="24"/>
                  <w:szCs w:val="24"/>
                </w:rPr>
                <w:t>https://www.scoilnet.ie/uploads/resources/19607/19330.pdf</w:t>
              </w:r>
            </w:hyperlink>
            <w:r w:rsidR="003804DB" w:rsidRPr="002950F0">
              <w:rPr>
                <w:sz w:val="24"/>
                <w:szCs w:val="24"/>
              </w:rPr>
              <w:t xml:space="preserve"> </w:t>
            </w:r>
          </w:p>
        </w:tc>
      </w:tr>
      <w:tr w:rsidR="003804DB" w:rsidRPr="002950F0" w:rsidTr="00CD2112">
        <w:trPr>
          <w:trHeight w:val="1583"/>
        </w:trPr>
        <w:tc>
          <w:tcPr>
            <w:tcW w:w="1670" w:type="dxa"/>
            <w:shd w:val="clear" w:color="auto" w:fill="auto"/>
          </w:tcPr>
          <w:p w:rsidR="003804DB" w:rsidRPr="00893A7C" w:rsidRDefault="00D10763" w:rsidP="00AF3F03">
            <w:pPr>
              <w:spacing w:line="240" w:lineRule="auto"/>
              <w:rPr>
                <w:sz w:val="24"/>
                <w:szCs w:val="24"/>
              </w:rPr>
            </w:pPr>
            <w:r w:rsidRPr="00893A7C">
              <w:rPr>
                <w:sz w:val="24"/>
                <w:szCs w:val="24"/>
              </w:rPr>
              <w:t>Shapes in everyday life</w:t>
            </w:r>
          </w:p>
        </w:tc>
        <w:tc>
          <w:tcPr>
            <w:tcW w:w="1559" w:type="dxa"/>
            <w:shd w:val="clear" w:color="auto" w:fill="auto"/>
          </w:tcPr>
          <w:p w:rsidR="003804DB" w:rsidRPr="00893A7C" w:rsidRDefault="003804DB" w:rsidP="00AF3F03">
            <w:pPr>
              <w:spacing w:line="240" w:lineRule="auto"/>
              <w:rPr>
                <w:sz w:val="24"/>
                <w:szCs w:val="24"/>
              </w:rPr>
            </w:pPr>
            <w:r w:rsidRPr="00893A7C">
              <w:rPr>
                <w:sz w:val="24"/>
                <w:szCs w:val="24"/>
              </w:rPr>
              <w:t xml:space="preserve">Textbook </w:t>
            </w:r>
          </w:p>
        </w:tc>
        <w:tc>
          <w:tcPr>
            <w:tcW w:w="6091" w:type="dxa"/>
            <w:shd w:val="clear" w:color="auto" w:fill="auto"/>
          </w:tcPr>
          <w:p w:rsidR="003804DB" w:rsidRPr="00893A7C" w:rsidRDefault="003804DB" w:rsidP="00AF3F03">
            <w:pPr>
              <w:spacing w:line="240" w:lineRule="auto"/>
              <w:rPr>
                <w:sz w:val="24"/>
                <w:szCs w:val="24"/>
                <w:u w:val="single"/>
              </w:rPr>
            </w:pPr>
            <w:r w:rsidRPr="00893A7C">
              <w:rPr>
                <w:sz w:val="24"/>
                <w:szCs w:val="24"/>
                <w:u w:val="single"/>
              </w:rPr>
              <w:t xml:space="preserve">At Home with Family Learning </w:t>
            </w:r>
          </w:p>
          <w:p w:rsidR="003804DB" w:rsidRPr="00893A7C" w:rsidRDefault="003804DB" w:rsidP="00AF3F03">
            <w:pPr>
              <w:spacing w:line="240" w:lineRule="auto"/>
              <w:rPr>
                <w:sz w:val="24"/>
                <w:szCs w:val="24"/>
              </w:rPr>
            </w:pPr>
            <w:r w:rsidRPr="00893A7C">
              <w:rPr>
                <w:sz w:val="24"/>
                <w:szCs w:val="24"/>
              </w:rPr>
              <w:t xml:space="preserve">This textbook is over a decade old but the quality remains. It has excellent tips and ideas for families to learn together, especially in Chapter 4’s </w:t>
            </w:r>
            <w:r w:rsidRPr="00893A7C">
              <w:rPr>
                <w:i/>
                <w:sz w:val="24"/>
                <w:szCs w:val="24"/>
              </w:rPr>
              <w:t>Looking at Maths Around Us</w:t>
            </w:r>
            <w:r w:rsidRPr="00893A7C">
              <w:rPr>
                <w:sz w:val="24"/>
                <w:szCs w:val="24"/>
              </w:rPr>
              <w:t xml:space="preserve"> p17-21. This encourages adults to observe their own surroundings and see shapes they never noticed in their kitchens or gardens.</w:t>
            </w:r>
          </w:p>
        </w:tc>
        <w:tc>
          <w:tcPr>
            <w:tcW w:w="2250" w:type="dxa"/>
            <w:shd w:val="clear" w:color="auto" w:fill="auto"/>
          </w:tcPr>
          <w:p w:rsidR="003804DB" w:rsidRPr="00893A7C" w:rsidRDefault="003804DB" w:rsidP="00AF3F03">
            <w:pPr>
              <w:spacing w:line="240" w:lineRule="auto"/>
              <w:rPr>
                <w:sz w:val="24"/>
                <w:szCs w:val="24"/>
              </w:rPr>
            </w:pPr>
            <w:r w:rsidRPr="00893A7C">
              <w:rPr>
                <w:sz w:val="24"/>
                <w:szCs w:val="24"/>
              </w:rPr>
              <w:t xml:space="preserve">National Adult Literacy Agency </w:t>
            </w:r>
          </w:p>
          <w:p w:rsidR="003804DB" w:rsidRPr="00893A7C" w:rsidRDefault="003804DB" w:rsidP="00AF3F03">
            <w:pPr>
              <w:spacing w:after="200" w:line="240" w:lineRule="auto"/>
              <w:rPr>
                <w:sz w:val="24"/>
                <w:szCs w:val="24"/>
              </w:rPr>
            </w:pPr>
            <w:r w:rsidRPr="00893A7C">
              <w:rPr>
                <w:sz w:val="24"/>
                <w:szCs w:val="24"/>
              </w:rPr>
              <w:t>ISBN 1-871737-51-6</w:t>
            </w:r>
          </w:p>
          <w:p w:rsidR="003804DB" w:rsidRPr="00893A7C" w:rsidRDefault="003804DB" w:rsidP="00AF3F03">
            <w:pPr>
              <w:spacing w:line="240" w:lineRule="auto"/>
              <w:rPr>
                <w:sz w:val="24"/>
                <w:szCs w:val="24"/>
              </w:rPr>
            </w:pPr>
          </w:p>
        </w:tc>
        <w:tc>
          <w:tcPr>
            <w:tcW w:w="3690" w:type="dxa"/>
            <w:shd w:val="clear" w:color="auto" w:fill="auto"/>
          </w:tcPr>
          <w:p w:rsidR="007D4115" w:rsidRPr="00893A7C" w:rsidRDefault="006C23BF" w:rsidP="00AF3F03">
            <w:pPr>
              <w:spacing w:after="200" w:line="240" w:lineRule="auto"/>
              <w:rPr>
                <w:sz w:val="24"/>
                <w:szCs w:val="24"/>
              </w:rPr>
            </w:pPr>
            <w:hyperlink r:id="rId22" w:history="1">
              <w:r w:rsidR="007D4115" w:rsidRPr="00893A7C">
                <w:rPr>
                  <w:rStyle w:val="Hyperlink"/>
                  <w:rFonts w:cs="Calibri"/>
                  <w:sz w:val="24"/>
                  <w:szCs w:val="24"/>
                </w:rPr>
                <w:t>http://www.nala.ie</w:t>
              </w:r>
            </w:hyperlink>
          </w:p>
          <w:p w:rsidR="003804DB" w:rsidRPr="00893A7C" w:rsidRDefault="003804DB" w:rsidP="007D4115">
            <w:pPr>
              <w:spacing w:after="200" w:line="240" w:lineRule="auto"/>
              <w:rPr>
                <w:sz w:val="24"/>
                <w:szCs w:val="24"/>
              </w:rPr>
            </w:pPr>
            <w:r w:rsidRPr="00893A7C">
              <w:rPr>
                <w:sz w:val="24"/>
                <w:szCs w:val="24"/>
              </w:rPr>
              <w:t xml:space="preserve"> It goes in and out of print, but it should be available to borrow from the Resource Room in most Adult Education Centres.</w:t>
            </w:r>
          </w:p>
        </w:tc>
      </w:tr>
      <w:tr w:rsidR="00893A7C" w:rsidRPr="002950F0" w:rsidTr="00CD2112">
        <w:trPr>
          <w:trHeight w:val="619"/>
        </w:trPr>
        <w:tc>
          <w:tcPr>
            <w:tcW w:w="1670" w:type="dxa"/>
            <w:vMerge w:val="restart"/>
          </w:tcPr>
          <w:p w:rsidR="00893A7C" w:rsidRPr="002950F0" w:rsidRDefault="00893A7C" w:rsidP="00AF3F03">
            <w:pPr>
              <w:spacing w:line="240" w:lineRule="auto"/>
              <w:rPr>
                <w:sz w:val="24"/>
                <w:szCs w:val="24"/>
              </w:rPr>
            </w:pPr>
            <w:r>
              <w:rPr>
                <w:sz w:val="24"/>
                <w:szCs w:val="24"/>
              </w:rPr>
              <w:t>General G</w:t>
            </w:r>
            <w:r w:rsidRPr="002950F0">
              <w:rPr>
                <w:sz w:val="24"/>
                <w:szCs w:val="24"/>
              </w:rPr>
              <w:t>eometry</w:t>
            </w:r>
          </w:p>
        </w:tc>
        <w:tc>
          <w:tcPr>
            <w:tcW w:w="1559" w:type="dxa"/>
            <w:vMerge w:val="restart"/>
          </w:tcPr>
          <w:p w:rsidR="00893A7C" w:rsidRPr="002950F0" w:rsidRDefault="00893A7C" w:rsidP="00AF3F03">
            <w:pPr>
              <w:spacing w:line="240" w:lineRule="auto"/>
              <w:rPr>
                <w:sz w:val="24"/>
                <w:szCs w:val="24"/>
              </w:rPr>
            </w:pPr>
            <w:r w:rsidRPr="002950F0">
              <w:rPr>
                <w:sz w:val="24"/>
                <w:szCs w:val="24"/>
              </w:rPr>
              <w:t>Interactive website</w:t>
            </w:r>
          </w:p>
        </w:tc>
        <w:tc>
          <w:tcPr>
            <w:tcW w:w="6091" w:type="dxa"/>
            <w:vMerge w:val="restart"/>
          </w:tcPr>
          <w:p w:rsidR="00893A7C" w:rsidRPr="002950F0" w:rsidRDefault="00893A7C" w:rsidP="00AF3F03">
            <w:pPr>
              <w:spacing w:line="240" w:lineRule="auto"/>
              <w:rPr>
                <w:sz w:val="24"/>
                <w:szCs w:val="24"/>
              </w:rPr>
            </w:pPr>
            <w:r w:rsidRPr="002950F0">
              <w:rPr>
                <w:sz w:val="24"/>
                <w:szCs w:val="24"/>
                <w:u w:val="single"/>
              </w:rPr>
              <w:t>mathsisfun.com</w:t>
            </w:r>
            <w:r w:rsidRPr="002950F0">
              <w:rPr>
                <w:sz w:val="24"/>
                <w:szCs w:val="24"/>
              </w:rPr>
              <w:t>. Good descriptions of Plane Geometry and Solid Geometry with interesting activities. It gives a clear step by step explanation of measuring area in a garden and the further activity of re-turfing the garden. This could be used to integrate this module with Horticulture.</w:t>
            </w:r>
          </w:p>
          <w:p w:rsidR="00893A7C" w:rsidRPr="002950F0" w:rsidRDefault="00893A7C" w:rsidP="00893A7C">
            <w:pPr>
              <w:spacing w:line="240" w:lineRule="auto"/>
              <w:rPr>
                <w:sz w:val="24"/>
                <w:szCs w:val="24"/>
              </w:rPr>
            </w:pPr>
            <w:r w:rsidRPr="002950F0">
              <w:rPr>
                <w:sz w:val="24"/>
                <w:szCs w:val="24"/>
              </w:rPr>
              <w:t>Optional multiple choice questions are on the website.</w:t>
            </w:r>
          </w:p>
        </w:tc>
        <w:tc>
          <w:tcPr>
            <w:tcW w:w="2250" w:type="dxa"/>
            <w:vMerge w:val="restart"/>
          </w:tcPr>
          <w:p w:rsidR="00893A7C" w:rsidRPr="002950F0" w:rsidRDefault="00893A7C" w:rsidP="00AF3F03">
            <w:pPr>
              <w:spacing w:line="240" w:lineRule="auto"/>
              <w:rPr>
                <w:sz w:val="24"/>
                <w:szCs w:val="24"/>
              </w:rPr>
            </w:pPr>
            <w:r w:rsidRPr="002950F0">
              <w:rPr>
                <w:sz w:val="24"/>
                <w:szCs w:val="24"/>
              </w:rPr>
              <w:t>Mathsisfun.com website company, UK</w:t>
            </w:r>
          </w:p>
        </w:tc>
        <w:tc>
          <w:tcPr>
            <w:tcW w:w="3690" w:type="dxa"/>
            <w:tcBorders>
              <w:bottom w:val="single" w:sz="4" w:space="0" w:color="auto"/>
            </w:tcBorders>
          </w:tcPr>
          <w:p w:rsidR="00893A7C" w:rsidRPr="002950F0" w:rsidRDefault="006C23BF" w:rsidP="00893A7C">
            <w:pPr>
              <w:spacing w:after="200" w:line="240" w:lineRule="auto"/>
              <w:rPr>
                <w:sz w:val="24"/>
                <w:szCs w:val="24"/>
              </w:rPr>
            </w:pPr>
            <w:hyperlink r:id="rId23" w:history="1">
              <w:r w:rsidR="00893A7C" w:rsidRPr="002950F0">
                <w:rPr>
                  <w:rStyle w:val="Hyperlink"/>
                  <w:rFonts w:cs="Calibri"/>
                  <w:sz w:val="24"/>
                  <w:szCs w:val="24"/>
                </w:rPr>
                <w:t>http://www.mathsisfun.com/geometry/index.html</w:t>
              </w:r>
            </w:hyperlink>
            <w:r w:rsidR="00893A7C" w:rsidRPr="002950F0">
              <w:rPr>
                <w:sz w:val="24"/>
                <w:szCs w:val="24"/>
              </w:rPr>
              <w:t xml:space="preserve"> </w:t>
            </w:r>
          </w:p>
        </w:tc>
      </w:tr>
      <w:tr w:rsidR="00893A7C" w:rsidRPr="002950F0" w:rsidTr="00CD2112">
        <w:trPr>
          <w:trHeight w:val="956"/>
        </w:trPr>
        <w:tc>
          <w:tcPr>
            <w:tcW w:w="1670" w:type="dxa"/>
            <w:vMerge/>
          </w:tcPr>
          <w:p w:rsidR="00893A7C" w:rsidRDefault="00893A7C" w:rsidP="00AF3F03">
            <w:pPr>
              <w:spacing w:line="240" w:lineRule="auto"/>
              <w:rPr>
                <w:sz w:val="24"/>
                <w:szCs w:val="24"/>
              </w:rPr>
            </w:pPr>
          </w:p>
        </w:tc>
        <w:tc>
          <w:tcPr>
            <w:tcW w:w="1559" w:type="dxa"/>
            <w:vMerge/>
          </w:tcPr>
          <w:p w:rsidR="00893A7C" w:rsidRPr="002950F0" w:rsidRDefault="00893A7C" w:rsidP="00AF3F03">
            <w:pPr>
              <w:spacing w:line="240" w:lineRule="auto"/>
              <w:rPr>
                <w:sz w:val="24"/>
                <w:szCs w:val="24"/>
              </w:rPr>
            </w:pPr>
          </w:p>
        </w:tc>
        <w:tc>
          <w:tcPr>
            <w:tcW w:w="6091" w:type="dxa"/>
            <w:vMerge/>
          </w:tcPr>
          <w:p w:rsidR="00893A7C" w:rsidRPr="002950F0" w:rsidRDefault="00893A7C" w:rsidP="00AF3F03">
            <w:pPr>
              <w:spacing w:line="240" w:lineRule="auto"/>
              <w:rPr>
                <w:sz w:val="24"/>
                <w:szCs w:val="24"/>
                <w:u w:val="single"/>
              </w:rPr>
            </w:pPr>
          </w:p>
        </w:tc>
        <w:tc>
          <w:tcPr>
            <w:tcW w:w="2250" w:type="dxa"/>
            <w:vMerge/>
          </w:tcPr>
          <w:p w:rsidR="00893A7C" w:rsidRPr="002950F0" w:rsidRDefault="00893A7C" w:rsidP="00AF3F03">
            <w:pPr>
              <w:spacing w:line="240" w:lineRule="auto"/>
              <w:rPr>
                <w:sz w:val="24"/>
                <w:szCs w:val="24"/>
              </w:rPr>
            </w:pPr>
          </w:p>
        </w:tc>
        <w:tc>
          <w:tcPr>
            <w:tcW w:w="3690" w:type="dxa"/>
            <w:tcBorders>
              <w:top w:val="single" w:sz="4" w:space="0" w:color="auto"/>
            </w:tcBorders>
          </w:tcPr>
          <w:p w:rsidR="00893A7C" w:rsidRDefault="006C23BF" w:rsidP="00893A7C">
            <w:pPr>
              <w:spacing w:after="200" w:line="240" w:lineRule="auto"/>
            </w:pPr>
            <w:hyperlink r:id="rId24" w:history="1">
              <w:r w:rsidR="00893A7C" w:rsidRPr="002950F0">
                <w:rPr>
                  <w:rStyle w:val="Hyperlink"/>
                  <w:rFonts w:cs="Calibri"/>
                  <w:sz w:val="24"/>
                  <w:szCs w:val="24"/>
                </w:rPr>
                <w:t>http://www.mathsisfun.com/activity/garden-area.html</w:t>
              </w:r>
            </w:hyperlink>
            <w:r w:rsidR="00893A7C" w:rsidRPr="002950F0">
              <w:rPr>
                <w:sz w:val="24"/>
                <w:szCs w:val="24"/>
              </w:rPr>
              <w:t xml:space="preserve"> </w:t>
            </w:r>
          </w:p>
        </w:tc>
      </w:tr>
      <w:tr w:rsidR="003804DB" w:rsidRPr="002950F0" w:rsidTr="00CD2112">
        <w:tc>
          <w:tcPr>
            <w:tcW w:w="1670" w:type="dxa"/>
          </w:tcPr>
          <w:p w:rsidR="003804DB" w:rsidRPr="002950F0" w:rsidRDefault="00BA7E74" w:rsidP="00AF3F03">
            <w:pPr>
              <w:spacing w:line="240" w:lineRule="auto"/>
              <w:rPr>
                <w:sz w:val="24"/>
                <w:szCs w:val="24"/>
              </w:rPr>
            </w:pPr>
            <w:r>
              <w:rPr>
                <w:sz w:val="24"/>
                <w:szCs w:val="24"/>
              </w:rPr>
              <w:t>All areas of Shape and S</w:t>
            </w:r>
            <w:r w:rsidR="003804DB" w:rsidRPr="002950F0">
              <w:rPr>
                <w:sz w:val="24"/>
                <w:szCs w:val="24"/>
              </w:rPr>
              <w:t>pace</w:t>
            </w:r>
          </w:p>
        </w:tc>
        <w:tc>
          <w:tcPr>
            <w:tcW w:w="1559" w:type="dxa"/>
          </w:tcPr>
          <w:p w:rsidR="003804DB" w:rsidRPr="002950F0" w:rsidRDefault="003804DB" w:rsidP="00AF3F03">
            <w:pPr>
              <w:spacing w:line="240" w:lineRule="auto"/>
              <w:rPr>
                <w:sz w:val="24"/>
                <w:szCs w:val="24"/>
              </w:rPr>
            </w:pPr>
            <w:r w:rsidRPr="002950F0">
              <w:rPr>
                <w:sz w:val="24"/>
                <w:szCs w:val="24"/>
              </w:rPr>
              <w:t>Interactive website and printable worksheets</w:t>
            </w:r>
          </w:p>
        </w:tc>
        <w:tc>
          <w:tcPr>
            <w:tcW w:w="6091" w:type="dxa"/>
          </w:tcPr>
          <w:p w:rsidR="00BA7E74" w:rsidRPr="002950F0" w:rsidRDefault="003804DB" w:rsidP="0079591F">
            <w:pPr>
              <w:spacing w:line="240" w:lineRule="auto"/>
              <w:rPr>
                <w:sz w:val="24"/>
                <w:szCs w:val="24"/>
              </w:rPr>
            </w:pPr>
            <w:r w:rsidRPr="002950F0">
              <w:rPr>
                <w:sz w:val="24"/>
                <w:szCs w:val="24"/>
                <w:u w:val="single"/>
              </w:rPr>
              <w:t>mathsdrills.com</w:t>
            </w:r>
            <w:r w:rsidRPr="002950F0">
              <w:rPr>
                <w:sz w:val="24"/>
                <w:szCs w:val="24"/>
              </w:rPr>
              <w:t>. A popular website for teachers worldwide because it is so q</w:t>
            </w:r>
            <w:r w:rsidR="00BA7E74">
              <w:rPr>
                <w:sz w:val="24"/>
                <w:szCs w:val="24"/>
              </w:rPr>
              <w:t>uick and convenient for repeating</w:t>
            </w:r>
            <w:r w:rsidRPr="002950F0">
              <w:rPr>
                <w:sz w:val="24"/>
                <w:szCs w:val="24"/>
              </w:rPr>
              <w:t xml:space="preserve"> practice tests. Good for identifying shapes and angles but the basic drills only are best suited for students doing a Level 2 course. </w:t>
            </w:r>
          </w:p>
        </w:tc>
        <w:tc>
          <w:tcPr>
            <w:tcW w:w="2250" w:type="dxa"/>
          </w:tcPr>
          <w:p w:rsidR="003804DB" w:rsidRPr="002950F0" w:rsidRDefault="003804DB" w:rsidP="00BA7E74">
            <w:pPr>
              <w:spacing w:line="240" w:lineRule="auto"/>
              <w:rPr>
                <w:sz w:val="24"/>
                <w:szCs w:val="24"/>
              </w:rPr>
            </w:pPr>
            <w:r w:rsidRPr="002950F0">
              <w:rPr>
                <w:color w:val="auto"/>
                <w:sz w:val="24"/>
                <w:szCs w:val="24"/>
              </w:rPr>
              <w:t>mathsdrills.com website, UK</w:t>
            </w:r>
          </w:p>
        </w:tc>
        <w:tc>
          <w:tcPr>
            <w:tcW w:w="3690" w:type="dxa"/>
          </w:tcPr>
          <w:p w:rsidR="003804DB" w:rsidRPr="002950F0" w:rsidRDefault="006C23BF" w:rsidP="00AF3F03">
            <w:pPr>
              <w:spacing w:after="200" w:line="240" w:lineRule="auto"/>
              <w:rPr>
                <w:sz w:val="24"/>
                <w:szCs w:val="24"/>
              </w:rPr>
            </w:pPr>
            <w:hyperlink r:id="rId25" w:anchor="blm" w:history="1">
              <w:r w:rsidR="003804DB" w:rsidRPr="002950F0">
                <w:rPr>
                  <w:rStyle w:val="Hyperlink"/>
                  <w:rFonts w:cs="Calibri"/>
                  <w:sz w:val="24"/>
                  <w:szCs w:val="24"/>
                </w:rPr>
                <w:t>https://www.math-drills.com/geometry.php#blm</w:t>
              </w:r>
            </w:hyperlink>
            <w:r w:rsidR="003804DB" w:rsidRPr="002950F0">
              <w:rPr>
                <w:sz w:val="24"/>
                <w:szCs w:val="24"/>
              </w:rPr>
              <w:t xml:space="preserve"> </w:t>
            </w:r>
          </w:p>
        </w:tc>
      </w:tr>
      <w:tr w:rsidR="003804DB" w:rsidRPr="002950F0" w:rsidTr="00CD2112">
        <w:trPr>
          <w:trHeight w:val="683"/>
        </w:trPr>
        <w:tc>
          <w:tcPr>
            <w:tcW w:w="1670" w:type="dxa"/>
          </w:tcPr>
          <w:p w:rsidR="003804DB" w:rsidRPr="002950F0" w:rsidRDefault="00BA7E74" w:rsidP="00AF3F03">
            <w:pPr>
              <w:spacing w:line="240" w:lineRule="auto"/>
              <w:rPr>
                <w:sz w:val="24"/>
                <w:szCs w:val="24"/>
              </w:rPr>
            </w:pPr>
            <w:r>
              <w:rPr>
                <w:sz w:val="24"/>
                <w:szCs w:val="24"/>
              </w:rPr>
              <w:t>All areas of Shape and S</w:t>
            </w:r>
            <w:r w:rsidR="003804DB" w:rsidRPr="002950F0">
              <w:rPr>
                <w:sz w:val="24"/>
                <w:szCs w:val="24"/>
              </w:rPr>
              <w:t>pace</w:t>
            </w:r>
          </w:p>
        </w:tc>
        <w:tc>
          <w:tcPr>
            <w:tcW w:w="1559" w:type="dxa"/>
          </w:tcPr>
          <w:p w:rsidR="003804DB" w:rsidRPr="002950F0" w:rsidRDefault="003804DB" w:rsidP="00AF3F03">
            <w:pPr>
              <w:spacing w:line="240" w:lineRule="auto"/>
              <w:rPr>
                <w:sz w:val="24"/>
                <w:szCs w:val="24"/>
              </w:rPr>
            </w:pPr>
            <w:r w:rsidRPr="002950F0">
              <w:rPr>
                <w:sz w:val="24"/>
                <w:szCs w:val="24"/>
              </w:rPr>
              <w:t xml:space="preserve">Video clips </w:t>
            </w:r>
          </w:p>
        </w:tc>
        <w:tc>
          <w:tcPr>
            <w:tcW w:w="6091" w:type="dxa"/>
          </w:tcPr>
          <w:p w:rsidR="003804DB" w:rsidRPr="002950F0" w:rsidRDefault="003804DB" w:rsidP="00AF3F03">
            <w:pPr>
              <w:spacing w:line="240" w:lineRule="auto"/>
              <w:rPr>
                <w:sz w:val="24"/>
                <w:szCs w:val="24"/>
              </w:rPr>
            </w:pPr>
            <w:r w:rsidRPr="002950F0">
              <w:rPr>
                <w:sz w:val="24"/>
                <w:szCs w:val="24"/>
                <w:u w:val="single"/>
              </w:rPr>
              <w:t>bbc.co.uk/skillswise</w:t>
            </w:r>
            <w:r w:rsidRPr="002950F0">
              <w:rPr>
                <w:sz w:val="24"/>
                <w:szCs w:val="24"/>
              </w:rPr>
              <w:t xml:space="preserve">. </w:t>
            </w:r>
          </w:p>
          <w:p w:rsidR="00BA7E74" w:rsidRPr="002950F0" w:rsidRDefault="003804DB" w:rsidP="0079591F">
            <w:pPr>
              <w:spacing w:line="240" w:lineRule="auto"/>
              <w:rPr>
                <w:sz w:val="24"/>
                <w:szCs w:val="24"/>
              </w:rPr>
            </w:pPr>
            <w:r w:rsidRPr="002950F0">
              <w:rPr>
                <w:sz w:val="24"/>
                <w:szCs w:val="24"/>
              </w:rPr>
              <w:t xml:space="preserve">One of the most popular websites for sourcing material in English and Maths for adults. The interactive online 1 minute video clips on shapes, angles, perimeters, maps and plans are good sources of different material to show a class and could be interlinked with a computer module. This website is worth browsing as it contains </w:t>
            </w:r>
            <w:r w:rsidR="00BA7E74">
              <w:rPr>
                <w:sz w:val="24"/>
                <w:szCs w:val="24"/>
              </w:rPr>
              <w:t xml:space="preserve">many </w:t>
            </w:r>
            <w:r w:rsidRPr="002950F0">
              <w:rPr>
                <w:sz w:val="24"/>
                <w:szCs w:val="24"/>
              </w:rPr>
              <w:t>kinds of sample classes.</w:t>
            </w:r>
          </w:p>
        </w:tc>
        <w:tc>
          <w:tcPr>
            <w:tcW w:w="2250" w:type="dxa"/>
          </w:tcPr>
          <w:p w:rsidR="003804DB" w:rsidRPr="002950F0" w:rsidRDefault="003804DB" w:rsidP="00AF3F03">
            <w:pPr>
              <w:spacing w:line="240" w:lineRule="auto"/>
              <w:rPr>
                <w:sz w:val="24"/>
                <w:szCs w:val="24"/>
              </w:rPr>
            </w:pPr>
            <w:r w:rsidRPr="002950F0">
              <w:rPr>
                <w:sz w:val="24"/>
                <w:szCs w:val="24"/>
              </w:rPr>
              <w:t>BBC Skillswise, UK</w:t>
            </w:r>
          </w:p>
        </w:tc>
        <w:tc>
          <w:tcPr>
            <w:tcW w:w="3690" w:type="dxa"/>
          </w:tcPr>
          <w:p w:rsidR="003804DB" w:rsidRPr="002950F0" w:rsidRDefault="006C23BF" w:rsidP="00AF3F03">
            <w:pPr>
              <w:spacing w:after="200" w:line="240" w:lineRule="auto"/>
              <w:rPr>
                <w:sz w:val="24"/>
                <w:szCs w:val="24"/>
              </w:rPr>
            </w:pPr>
            <w:hyperlink r:id="rId26" w:history="1">
              <w:r w:rsidR="003804DB" w:rsidRPr="002950F0">
                <w:rPr>
                  <w:rStyle w:val="Hyperlink"/>
                  <w:rFonts w:cs="Calibri"/>
                  <w:sz w:val="24"/>
                  <w:szCs w:val="24"/>
                </w:rPr>
                <w:t>http://www.bbc.co.uk/skillswise/topic-group/shapes</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Drawing 2D and 3D shapes on computer</w:t>
            </w:r>
          </w:p>
        </w:tc>
        <w:tc>
          <w:tcPr>
            <w:tcW w:w="1559" w:type="dxa"/>
          </w:tcPr>
          <w:p w:rsidR="003804DB" w:rsidRPr="002950F0" w:rsidRDefault="003804DB" w:rsidP="00AF3F03">
            <w:pPr>
              <w:spacing w:line="240" w:lineRule="auto"/>
              <w:rPr>
                <w:sz w:val="24"/>
                <w:szCs w:val="24"/>
              </w:rPr>
            </w:pPr>
            <w:r w:rsidRPr="002950F0">
              <w:rPr>
                <w:sz w:val="24"/>
                <w:szCs w:val="24"/>
              </w:rPr>
              <w:t>Highly interactive website</w:t>
            </w:r>
          </w:p>
        </w:tc>
        <w:tc>
          <w:tcPr>
            <w:tcW w:w="6091" w:type="dxa"/>
          </w:tcPr>
          <w:p w:rsidR="00BA7E74" w:rsidRPr="002950F0" w:rsidRDefault="003804DB" w:rsidP="00893A7C">
            <w:pPr>
              <w:spacing w:line="240" w:lineRule="auto"/>
              <w:rPr>
                <w:sz w:val="24"/>
                <w:szCs w:val="24"/>
              </w:rPr>
            </w:pPr>
            <w:r w:rsidRPr="00BA7E74">
              <w:rPr>
                <w:color w:val="auto"/>
                <w:sz w:val="24"/>
                <w:szCs w:val="24"/>
                <w:u w:val="single"/>
              </w:rPr>
              <w:t>geogebra.org</w:t>
            </w:r>
            <w:r w:rsidRPr="00BA7E74">
              <w:rPr>
                <w:color w:val="auto"/>
                <w:sz w:val="24"/>
                <w:szCs w:val="24"/>
              </w:rPr>
              <w:t xml:space="preserve">. </w:t>
            </w:r>
            <w:r w:rsidRPr="002950F0">
              <w:rPr>
                <w:sz w:val="24"/>
                <w:szCs w:val="24"/>
              </w:rPr>
              <w:t>This is a website which has a Geometry Calculator, a Graphic Calculator, a 3-D Calculator and more online tools ready for immediate use. It is one of the rare uncluttered websites available, but students would need to have reasonably good IT skills before beginning to learn how to draw shapes on computer.</w:t>
            </w:r>
          </w:p>
        </w:tc>
        <w:tc>
          <w:tcPr>
            <w:tcW w:w="2250" w:type="dxa"/>
          </w:tcPr>
          <w:p w:rsidR="003804DB" w:rsidRPr="002950F0" w:rsidRDefault="003804DB" w:rsidP="00AF3F03">
            <w:pPr>
              <w:spacing w:line="240" w:lineRule="auto"/>
              <w:rPr>
                <w:sz w:val="24"/>
                <w:szCs w:val="24"/>
              </w:rPr>
            </w:pPr>
            <w:r w:rsidRPr="002950F0">
              <w:rPr>
                <w:sz w:val="24"/>
                <w:szCs w:val="24"/>
              </w:rPr>
              <w:t>GeoGebra Institute of California, US</w:t>
            </w:r>
          </w:p>
        </w:tc>
        <w:tc>
          <w:tcPr>
            <w:tcW w:w="3690" w:type="dxa"/>
          </w:tcPr>
          <w:p w:rsidR="003804DB" w:rsidRPr="002950F0" w:rsidRDefault="006C23BF" w:rsidP="00AF3F03">
            <w:pPr>
              <w:spacing w:after="200" w:line="240" w:lineRule="auto"/>
              <w:rPr>
                <w:sz w:val="24"/>
                <w:szCs w:val="24"/>
              </w:rPr>
            </w:pPr>
            <w:hyperlink r:id="rId27" w:history="1">
              <w:r w:rsidR="003804DB" w:rsidRPr="002950F0">
                <w:rPr>
                  <w:rStyle w:val="Hyperlink"/>
                  <w:rFonts w:cs="Calibri"/>
                  <w:sz w:val="24"/>
                  <w:szCs w:val="24"/>
                </w:rPr>
                <w:t>https://www.geogebra.org/</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Triangles and rectangles</w:t>
            </w:r>
          </w:p>
        </w:tc>
        <w:tc>
          <w:tcPr>
            <w:tcW w:w="1559" w:type="dxa"/>
          </w:tcPr>
          <w:p w:rsidR="003804DB" w:rsidRPr="002950F0" w:rsidRDefault="003804DB" w:rsidP="00AF3F03">
            <w:pPr>
              <w:spacing w:line="240" w:lineRule="auto"/>
              <w:rPr>
                <w:sz w:val="24"/>
                <w:szCs w:val="24"/>
              </w:rPr>
            </w:pPr>
            <w:r w:rsidRPr="002950F0">
              <w:rPr>
                <w:sz w:val="24"/>
                <w:szCs w:val="24"/>
              </w:rPr>
              <w:t>Downloadable powerpoints</w:t>
            </w:r>
          </w:p>
        </w:tc>
        <w:tc>
          <w:tcPr>
            <w:tcW w:w="6091" w:type="dxa"/>
          </w:tcPr>
          <w:p w:rsidR="003804DB" w:rsidRPr="002950F0" w:rsidRDefault="003804DB" w:rsidP="00AF3F03">
            <w:pPr>
              <w:spacing w:line="240" w:lineRule="auto"/>
              <w:rPr>
                <w:sz w:val="24"/>
                <w:szCs w:val="24"/>
              </w:rPr>
            </w:pPr>
            <w:r w:rsidRPr="002950F0">
              <w:rPr>
                <w:sz w:val="24"/>
                <w:szCs w:val="24"/>
                <w:u w:val="single"/>
              </w:rPr>
              <w:t>mathscentre.co.nz</w:t>
            </w:r>
            <w:r w:rsidRPr="002950F0">
              <w:rPr>
                <w:sz w:val="24"/>
                <w:szCs w:val="24"/>
              </w:rPr>
              <w:t xml:space="preserve"> website. Two lovely powerpoints on getting the areas of triangles and rectangles. Clear and colourful. Their simplicity says it all. </w:t>
            </w:r>
          </w:p>
        </w:tc>
        <w:tc>
          <w:tcPr>
            <w:tcW w:w="2250" w:type="dxa"/>
          </w:tcPr>
          <w:p w:rsidR="003804DB" w:rsidRPr="002950F0" w:rsidRDefault="003804DB" w:rsidP="00AF3F03">
            <w:pPr>
              <w:spacing w:line="240" w:lineRule="auto"/>
              <w:rPr>
                <w:sz w:val="24"/>
                <w:szCs w:val="24"/>
              </w:rPr>
            </w:pPr>
            <w:r w:rsidRPr="002950F0">
              <w:rPr>
                <w:sz w:val="24"/>
                <w:szCs w:val="24"/>
              </w:rPr>
              <w:t>mathscentre.co.nz website, New Zealand</w:t>
            </w:r>
          </w:p>
        </w:tc>
        <w:tc>
          <w:tcPr>
            <w:tcW w:w="3690" w:type="dxa"/>
          </w:tcPr>
          <w:p w:rsidR="003804DB" w:rsidRPr="00A54C75" w:rsidRDefault="006C23BF" w:rsidP="00893A7C">
            <w:pPr>
              <w:spacing w:after="200" w:line="240" w:lineRule="auto"/>
              <w:rPr>
                <w:sz w:val="24"/>
                <w:szCs w:val="24"/>
              </w:rPr>
            </w:pPr>
            <w:hyperlink r:id="rId28" w:history="1">
              <w:r w:rsidR="003804DB" w:rsidRPr="001579B5">
                <w:rPr>
                  <w:rStyle w:val="Hyperlink"/>
                  <w:rFonts w:cs="Calibri"/>
                  <w:sz w:val="24"/>
                  <w:szCs w:val="24"/>
                </w:rPr>
                <w:t>http://www.mathscentre.co.nz/Other-Resources/1/</w:t>
              </w:r>
            </w:hyperlink>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color w:val="auto"/>
                <w:sz w:val="24"/>
                <w:szCs w:val="24"/>
              </w:rPr>
              <w:t>Shapes and designs in Art</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Downloadable Powerpoint presentation</w:t>
            </w:r>
          </w:p>
        </w:tc>
        <w:tc>
          <w:tcPr>
            <w:tcW w:w="6091" w:type="dxa"/>
          </w:tcPr>
          <w:p w:rsidR="00BA7E74" w:rsidRPr="002950F0" w:rsidRDefault="003804DB" w:rsidP="00893A7C">
            <w:pPr>
              <w:spacing w:line="240" w:lineRule="auto"/>
              <w:rPr>
                <w:color w:val="auto"/>
                <w:sz w:val="24"/>
                <w:szCs w:val="24"/>
              </w:rPr>
            </w:pPr>
            <w:r w:rsidRPr="00BA7E74">
              <w:rPr>
                <w:color w:val="auto"/>
                <w:sz w:val="24"/>
                <w:szCs w:val="24"/>
                <w:u w:val="single"/>
              </w:rPr>
              <w:t>scoilnet.ie</w:t>
            </w:r>
            <w:r w:rsidRPr="002950F0">
              <w:rPr>
                <w:color w:val="auto"/>
                <w:sz w:val="24"/>
                <w:szCs w:val="24"/>
              </w:rPr>
              <w:t xml:space="preserve">. This is an informative presentation on making lino prints, which gives students a feel for shapes and textures. It would be a good opportunity to introduce them briefly to tessellation as they will study repeated patterns if they do the Level 2 Pattern and Relationship maths module. </w:t>
            </w:r>
          </w:p>
        </w:tc>
        <w:tc>
          <w:tcPr>
            <w:tcW w:w="2250" w:type="dxa"/>
          </w:tcPr>
          <w:p w:rsidR="003804DB" w:rsidRPr="002950F0" w:rsidRDefault="003804DB" w:rsidP="00AF3F03">
            <w:pPr>
              <w:spacing w:line="240" w:lineRule="auto"/>
              <w:rPr>
                <w:color w:val="auto"/>
                <w:sz w:val="24"/>
                <w:szCs w:val="24"/>
              </w:rPr>
            </w:pPr>
            <w:r w:rsidRPr="002950F0">
              <w:rPr>
                <w:color w:val="auto"/>
                <w:sz w:val="24"/>
                <w:szCs w:val="24"/>
              </w:rPr>
              <w:t xml:space="preserve">scoilnet.ie website </w:t>
            </w:r>
          </w:p>
          <w:p w:rsidR="003804DB" w:rsidRPr="002950F0" w:rsidRDefault="003804DB" w:rsidP="0079591F">
            <w:pPr>
              <w:spacing w:line="240" w:lineRule="auto"/>
              <w:rPr>
                <w:color w:val="auto"/>
                <w:sz w:val="24"/>
                <w:szCs w:val="24"/>
              </w:rPr>
            </w:pPr>
            <w:r w:rsidRPr="002950F0">
              <w:rPr>
                <w:color w:val="auto"/>
                <w:sz w:val="24"/>
                <w:szCs w:val="24"/>
              </w:rPr>
              <w:t xml:space="preserve">Contributor: Caroline Mc Corriston </w:t>
            </w:r>
          </w:p>
        </w:tc>
        <w:tc>
          <w:tcPr>
            <w:tcW w:w="3690" w:type="dxa"/>
          </w:tcPr>
          <w:p w:rsidR="003804DB" w:rsidRPr="002950F0" w:rsidRDefault="006C23BF" w:rsidP="00893A7C">
            <w:pPr>
              <w:spacing w:after="200" w:line="240" w:lineRule="auto"/>
              <w:rPr>
                <w:color w:val="auto"/>
                <w:sz w:val="24"/>
                <w:szCs w:val="24"/>
              </w:rPr>
            </w:pPr>
            <w:hyperlink r:id="rId29" w:history="1">
              <w:r w:rsidR="003804DB" w:rsidRPr="002950F0">
                <w:rPr>
                  <w:rStyle w:val="Hyperlink"/>
                  <w:rFonts w:cs="Calibri"/>
                  <w:color w:val="auto"/>
                  <w:sz w:val="24"/>
                  <w:szCs w:val="24"/>
                </w:rPr>
                <w:t>https://www.scoilnet.ie/uploads/resources/19782/19505.pptx</w:t>
              </w:r>
            </w:hyperlink>
            <w:r w:rsidR="003804DB" w:rsidRPr="002950F0">
              <w:rPr>
                <w:rStyle w:val="Hyperlink"/>
                <w:rFonts w:cs="Calibri"/>
                <w:color w:val="auto"/>
                <w:sz w:val="24"/>
                <w:szCs w:val="24"/>
              </w:rPr>
              <w:t xml:space="preserve"> </w:t>
            </w:r>
            <w:r w:rsidR="003804DB" w:rsidRPr="002950F0">
              <w:rPr>
                <w:color w:val="auto"/>
                <w:sz w:val="24"/>
                <w:szCs w:val="24"/>
              </w:rPr>
              <w:t xml:space="preserve"> </w:t>
            </w:r>
          </w:p>
        </w:tc>
      </w:tr>
      <w:tr w:rsidR="003804DB" w:rsidRPr="002950F0" w:rsidTr="00CD2112">
        <w:tc>
          <w:tcPr>
            <w:tcW w:w="1670" w:type="dxa"/>
          </w:tcPr>
          <w:p w:rsidR="003804DB" w:rsidRPr="002950F0" w:rsidRDefault="00BA7E74" w:rsidP="00AF3F03">
            <w:pPr>
              <w:spacing w:line="240" w:lineRule="auto"/>
              <w:rPr>
                <w:sz w:val="24"/>
                <w:szCs w:val="24"/>
              </w:rPr>
            </w:pPr>
            <w:r>
              <w:rPr>
                <w:sz w:val="24"/>
                <w:szCs w:val="24"/>
              </w:rPr>
              <w:t>Shapes in a garden</w:t>
            </w:r>
            <w:r w:rsidR="003804DB" w:rsidRPr="002950F0">
              <w:rPr>
                <w:sz w:val="24"/>
                <w:szCs w:val="24"/>
              </w:rPr>
              <w:t xml:space="preserve"> </w:t>
            </w:r>
          </w:p>
        </w:tc>
        <w:tc>
          <w:tcPr>
            <w:tcW w:w="1559" w:type="dxa"/>
          </w:tcPr>
          <w:p w:rsidR="003804DB" w:rsidRPr="002950F0" w:rsidRDefault="003804DB" w:rsidP="00AF3F03">
            <w:pPr>
              <w:spacing w:line="240" w:lineRule="auto"/>
              <w:rPr>
                <w:sz w:val="24"/>
                <w:szCs w:val="24"/>
              </w:rPr>
            </w:pPr>
            <w:r w:rsidRPr="002950F0">
              <w:rPr>
                <w:sz w:val="24"/>
                <w:szCs w:val="24"/>
              </w:rPr>
              <w:t>e-learning website</w:t>
            </w:r>
          </w:p>
        </w:tc>
        <w:tc>
          <w:tcPr>
            <w:tcW w:w="6091" w:type="dxa"/>
          </w:tcPr>
          <w:p w:rsidR="003804DB" w:rsidRPr="002950F0" w:rsidRDefault="003804DB" w:rsidP="00BA7E74">
            <w:pPr>
              <w:spacing w:line="240" w:lineRule="auto"/>
              <w:rPr>
                <w:sz w:val="24"/>
                <w:szCs w:val="24"/>
              </w:rPr>
            </w:pPr>
            <w:r w:rsidRPr="002950F0">
              <w:rPr>
                <w:sz w:val="24"/>
                <w:szCs w:val="24"/>
                <w:u w:val="single"/>
              </w:rPr>
              <w:t>bbc.co.uk/skillswise</w:t>
            </w:r>
            <w:r w:rsidRPr="002950F0">
              <w:rPr>
                <w:sz w:val="24"/>
                <w:szCs w:val="24"/>
              </w:rPr>
              <w:t>. Good visual teaching video clips with examples in a garden and other places. Quizzes on topics and tips for teachers</w:t>
            </w:r>
          </w:p>
        </w:tc>
        <w:tc>
          <w:tcPr>
            <w:tcW w:w="2250" w:type="dxa"/>
          </w:tcPr>
          <w:p w:rsidR="003804DB" w:rsidRPr="002950F0" w:rsidRDefault="003804DB" w:rsidP="00AF3F03">
            <w:pPr>
              <w:spacing w:line="240" w:lineRule="auto"/>
              <w:rPr>
                <w:sz w:val="24"/>
                <w:szCs w:val="24"/>
              </w:rPr>
            </w:pPr>
            <w:r w:rsidRPr="002950F0">
              <w:rPr>
                <w:sz w:val="24"/>
                <w:szCs w:val="24"/>
              </w:rPr>
              <w:t>bbc.co.uk/skillswise UK</w:t>
            </w:r>
          </w:p>
        </w:tc>
        <w:tc>
          <w:tcPr>
            <w:tcW w:w="3690" w:type="dxa"/>
          </w:tcPr>
          <w:p w:rsidR="003804DB" w:rsidRPr="002950F0" w:rsidRDefault="006C23BF" w:rsidP="00893A7C">
            <w:pPr>
              <w:spacing w:after="200" w:line="240" w:lineRule="auto"/>
              <w:rPr>
                <w:sz w:val="24"/>
                <w:szCs w:val="24"/>
              </w:rPr>
            </w:pPr>
            <w:hyperlink r:id="rId30" w:history="1">
              <w:r w:rsidR="003804DB" w:rsidRPr="001579B5">
                <w:rPr>
                  <w:rStyle w:val="Hyperlink"/>
                  <w:rFonts w:cs="Calibri"/>
                  <w:sz w:val="24"/>
                  <w:szCs w:val="24"/>
                </w:rPr>
                <w:t>http://www.bbc.co.uk/skillswise/video/areas-of-shapes</w:t>
              </w:r>
            </w:hyperlink>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Space visualisation</w:t>
            </w:r>
          </w:p>
        </w:tc>
        <w:tc>
          <w:tcPr>
            <w:tcW w:w="1559" w:type="dxa"/>
          </w:tcPr>
          <w:p w:rsidR="003804DB" w:rsidRPr="002950F0" w:rsidRDefault="003804DB" w:rsidP="00AF3F03">
            <w:pPr>
              <w:spacing w:line="240" w:lineRule="auto"/>
              <w:rPr>
                <w:sz w:val="24"/>
                <w:szCs w:val="24"/>
              </w:rPr>
            </w:pPr>
            <w:r w:rsidRPr="002950F0">
              <w:rPr>
                <w:sz w:val="24"/>
                <w:szCs w:val="24"/>
              </w:rPr>
              <w:t>Online exercises on shape and space</w:t>
            </w:r>
          </w:p>
        </w:tc>
        <w:tc>
          <w:tcPr>
            <w:tcW w:w="6091" w:type="dxa"/>
          </w:tcPr>
          <w:p w:rsidR="003804DB" w:rsidRPr="002950F0" w:rsidRDefault="003804DB" w:rsidP="00AF3F03">
            <w:pPr>
              <w:pStyle w:val="NormalWeb"/>
              <w:shd w:val="clear" w:color="auto" w:fill="FFFFFF"/>
              <w:spacing w:before="0"/>
              <w:rPr>
                <w:rFonts w:ascii="Calibri" w:hAnsi="Calibri" w:cs="Calibri"/>
              </w:rPr>
            </w:pPr>
            <w:r w:rsidRPr="002950F0">
              <w:rPr>
                <w:rFonts w:ascii="Calibri" w:hAnsi="Calibri" w:cs="Calibri"/>
                <w:u w:val="single"/>
              </w:rPr>
              <w:t>www.learner.org</w:t>
            </w:r>
            <w:r w:rsidRPr="002950F0">
              <w:rPr>
                <w:rFonts w:ascii="Calibri" w:hAnsi="Calibri" w:cs="Calibri"/>
              </w:rPr>
              <w:t xml:space="preserve"> website. Teachers can probe their own space visualisation skills and then get students to try it if they are ready for it. The map exercise where photos are taken from different angles is a good challenge. It helps the participants to think in three dimensions as they imagine where they are on the map. </w:t>
            </w:r>
          </w:p>
        </w:tc>
        <w:tc>
          <w:tcPr>
            <w:tcW w:w="2250" w:type="dxa"/>
          </w:tcPr>
          <w:p w:rsidR="000D2D20" w:rsidRPr="002950F0" w:rsidRDefault="003804DB" w:rsidP="000D2D20">
            <w:pPr>
              <w:spacing w:line="240" w:lineRule="auto"/>
              <w:rPr>
                <w:sz w:val="24"/>
                <w:szCs w:val="24"/>
              </w:rPr>
            </w:pPr>
            <w:r w:rsidRPr="002950F0">
              <w:rPr>
                <w:sz w:val="24"/>
                <w:szCs w:val="24"/>
              </w:rPr>
              <w:t>Annenberg Foundation 2017 American Teachers’ website</w:t>
            </w:r>
          </w:p>
        </w:tc>
        <w:tc>
          <w:tcPr>
            <w:tcW w:w="3690" w:type="dxa"/>
          </w:tcPr>
          <w:p w:rsidR="003804DB" w:rsidRPr="002950F0" w:rsidRDefault="006C23BF" w:rsidP="00AF3F03">
            <w:pPr>
              <w:spacing w:after="200" w:line="240" w:lineRule="auto"/>
              <w:rPr>
                <w:sz w:val="24"/>
                <w:szCs w:val="24"/>
              </w:rPr>
            </w:pPr>
            <w:hyperlink r:id="rId31" w:history="1">
              <w:r w:rsidR="003804DB" w:rsidRPr="002950F0">
                <w:rPr>
                  <w:rStyle w:val="Hyperlink"/>
                  <w:rFonts w:cs="Calibri"/>
                  <w:sz w:val="24"/>
                  <w:szCs w:val="24"/>
                </w:rPr>
                <w:t>https://www.learner.org/teacherslab/math/geometry/space/index.html</w:t>
              </w:r>
            </w:hyperlink>
            <w:r w:rsidR="003804DB" w:rsidRPr="002950F0">
              <w:rPr>
                <w:sz w:val="24"/>
                <w:szCs w:val="24"/>
              </w:rPr>
              <w:t xml:space="preserve"> </w:t>
            </w:r>
          </w:p>
        </w:tc>
      </w:tr>
      <w:tr w:rsidR="003804DB" w:rsidRPr="002950F0" w:rsidTr="00CD2112">
        <w:tc>
          <w:tcPr>
            <w:tcW w:w="1670" w:type="dxa"/>
          </w:tcPr>
          <w:p w:rsidR="003804DB" w:rsidRPr="002950F0" w:rsidRDefault="009F7AED" w:rsidP="00AF3F03">
            <w:pPr>
              <w:spacing w:line="240" w:lineRule="auto"/>
              <w:rPr>
                <w:sz w:val="24"/>
                <w:szCs w:val="24"/>
              </w:rPr>
            </w:pPr>
            <w:r>
              <w:rPr>
                <w:sz w:val="24"/>
                <w:szCs w:val="24"/>
              </w:rPr>
              <w:t>Making shapes from paper</w:t>
            </w:r>
          </w:p>
        </w:tc>
        <w:tc>
          <w:tcPr>
            <w:tcW w:w="1559" w:type="dxa"/>
          </w:tcPr>
          <w:p w:rsidR="003804DB" w:rsidRPr="002950F0" w:rsidRDefault="003804DB" w:rsidP="00AF3F03">
            <w:pPr>
              <w:spacing w:line="240" w:lineRule="auto"/>
              <w:rPr>
                <w:sz w:val="24"/>
                <w:szCs w:val="24"/>
              </w:rPr>
            </w:pPr>
            <w:r w:rsidRPr="002950F0">
              <w:rPr>
                <w:sz w:val="24"/>
                <w:szCs w:val="24"/>
              </w:rPr>
              <w:t>Online shapes to download</w:t>
            </w:r>
          </w:p>
        </w:tc>
        <w:tc>
          <w:tcPr>
            <w:tcW w:w="6091" w:type="dxa"/>
          </w:tcPr>
          <w:p w:rsidR="009F7AED" w:rsidRPr="002950F0" w:rsidRDefault="003804DB" w:rsidP="0079591F">
            <w:pPr>
              <w:spacing w:line="240" w:lineRule="auto"/>
              <w:rPr>
                <w:sz w:val="24"/>
                <w:szCs w:val="24"/>
              </w:rPr>
            </w:pPr>
            <w:r w:rsidRPr="002950F0">
              <w:rPr>
                <w:sz w:val="24"/>
                <w:szCs w:val="24"/>
                <w:u w:val="single"/>
              </w:rPr>
              <w:t>senteacher.org</w:t>
            </w:r>
            <w:r w:rsidRPr="002950F0">
              <w:rPr>
                <w:sz w:val="24"/>
                <w:szCs w:val="24"/>
              </w:rPr>
              <w:t xml:space="preserve"> website. This generator prints a useful selection of nets for the construction of common 3D shapes. The names of the shapes can be printed on them.</w:t>
            </w:r>
          </w:p>
        </w:tc>
        <w:tc>
          <w:tcPr>
            <w:tcW w:w="2250" w:type="dxa"/>
          </w:tcPr>
          <w:p w:rsidR="003804DB" w:rsidRPr="002950F0" w:rsidRDefault="003804DB" w:rsidP="00AF3F03">
            <w:pPr>
              <w:spacing w:line="240" w:lineRule="auto"/>
              <w:rPr>
                <w:sz w:val="24"/>
                <w:szCs w:val="24"/>
              </w:rPr>
            </w:pPr>
            <w:r w:rsidRPr="002950F0">
              <w:rPr>
                <w:color w:val="auto"/>
                <w:sz w:val="24"/>
                <w:szCs w:val="24"/>
              </w:rPr>
              <w:t>senteacher.org website</w:t>
            </w:r>
          </w:p>
        </w:tc>
        <w:tc>
          <w:tcPr>
            <w:tcW w:w="3690" w:type="dxa"/>
          </w:tcPr>
          <w:p w:rsidR="003804DB" w:rsidRPr="002950F0" w:rsidRDefault="006C23BF" w:rsidP="00AF3F03">
            <w:pPr>
              <w:spacing w:after="200" w:line="240" w:lineRule="auto"/>
              <w:rPr>
                <w:sz w:val="24"/>
                <w:szCs w:val="24"/>
              </w:rPr>
            </w:pPr>
            <w:hyperlink r:id="rId32" w:history="1">
              <w:r w:rsidR="003804DB" w:rsidRPr="002950F0">
                <w:rPr>
                  <w:rStyle w:val="Hyperlink"/>
                  <w:rFonts w:cs="Calibri"/>
                  <w:sz w:val="24"/>
                  <w:szCs w:val="24"/>
                </w:rPr>
                <w:t>http://www.senteacher.org/worksheet/12/NetsPolyhedra.html</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color w:val="auto"/>
                <w:sz w:val="24"/>
                <w:szCs w:val="24"/>
              </w:rPr>
              <w:t>Revision tool</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Online shapes test which can be printed out for a class group or individual test</w:t>
            </w:r>
          </w:p>
        </w:tc>
        <w:tc>
          <w:tcPr>
            <w:tcW w:w="6091" w:type="dxa"/>
          </w:tcPr>
          <w:p w:rsidR="003804DB" w:rsidRPr="002950F0" w:rsidRDefault="003804DB" w:rsidP="00AF3F03">
            <w:pPr>
              <w:autoSpaceDE w:val="0"/>
              <w:autoSpaceDN w:val="0"/>
              <w:adjustRightInd w:val="0"/>
              <w:spacing w:line="240" w:lineRule="auto"/>
              <w:rPr>
                <w:color w:val="auto"/>
                <w:sz w:val="24"/>
                <w:szCs w:val="24"/>
                <w:lang w:val="en-US"/>
              </w:rPr>
            </w:pPr>
            <w:r w:rsidRPr="002950F0">
              <w:rPr>
                <w:color w:val="auto"/>
                <w:sz w:val="24"/>
                <w:szCs w:val="24"/>
                <w:u w:val="single"/>
                <w:lang w:val="en-US"/>
              </w:rPr>
              <w:t>atlasabe.org</w:t>
            </w:r>
            <w:r w:rsidRPr="002950F0">
              <w:rPr>
                <w:color w:val="auto"/>
                <w:sz w:val="24"/>
                <w:szCs w:val="24"/>
                <w:lang w:val="en-US"/>
              </w:rPr>
              <w:t xml:space="preserve"> website. A selection of shapes in sets of four where the students must decide which is the odd one out. A good exercise to use after they have learnt the names of shapes. It could be used as a short revision exercise or as a discussion prompt.</w:t>
            </w:r>
          </w:p>
        </w:tc>
        <w:tc>
          <w:tcPr>
            <w:tcW w:w="2250" w:type="dxa"/>
          </w:tcPr>
          <w:p w:rsidR="003804DB" w:rsidRPr="002950F0" w:rsidRDefault="003804DB" w:rsidP="00AF3F03">
            <w:pPr>
              <w:autoSpaceDE w:val="0"/>
              <w:autoSpaceDN w:val="0"/>
              <w:adjustRightInd w:val="0"/>
              <w:spacing w:line="240" w:lineRule="auto"/>
              <w:rPr>
                <w:color w:val="auto"/>
                <w:sz w:val="24"/>
                <w:szCs w:val="24"/>
                <w:lang w:val="en-US"/>
              </w:rPr>
            </w:pPr>
            <w:r w:rsidRPr="002950F0">
              <w:rPr>
                <w:sz w:val="24"/>
                <w:szCs w:val="24"/>
              </w:rPr>
              <w:t xml:space="preserve">ATLAS is part of the Hamline University School of Education in </w:t>
            </w:r>
            <w:r w:rsidRPr="002950F0">
              <w:rPr>
                <w:sz w:val="24"/>
                <w:szCs w:val="24"/>
              </w:rPr>
              <w:br/>
              <w:t>St. Paul, Minnesota.</w:t>
            </w:r>
          </w:p>
        </w:tc>
        <w:tc>
          <w:tcPr>
            <w:tcW w:w="3690" w:type="dxa"/>
          </w:tcPr>
          <w:p w:rsidR="003804DB" w:rsidRPr="002950F0" w:rsidRDefault="006C23BF" w:rsidP="00AF3F03">
            <w:pPr>
              <w:spacing w:line="240" w:lineRule="auto"/>
              <w:rPr>
                <w:color w:val="auto"/>
                <w:sz w:val="24"/>
                <w:szCs w:val="24"/>
              </w:rPr>
            </w:pPr>
            <w:hyperlink r:id="rId33" w:history="1">
              <w:r w:rsidR="003804DB" w:rsidRPr="002950F0">
                <w:rPr>
                  <w:rStyle w:val="Hyperlink"/>
                  <w:rFonts w:cs="Calibri"/>
                  <w:sz w:val="24"/>
                  <w:szCs w:val="24"/>
                </w:rPr>
                <w:t>http://atlasabe.org/resources/mni-toolkit/geometry-measure/shapes</w:t>
              </w:r>
            </w:hyperlink>
            <w:r w:rsidR="003804DB" w:rsidRPr="002950F0">
              <w:rPr>
                <w:color w:val="auto"/>
                <w:sz w:val="24"/>
                <w:szCs w:val="24"/>
              </w:rPr>
              <w:t xml:space="preserve"> </w:t>
            </w: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color w:val="auto"/>
                <w:sz w:val="24"/>
                <w:szCs w:val="24"/>
              </w:rPr>
              <w:t>Teaching Geometry</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Downloadable report</w:t>
            </w:r>
          </w:p>
        </w:tc>
        <w:tc>
          <w:tcPr>
            <w:tcW w:w="6091" w:type="dxa"/>
          </w:tcPr>
          <w:p w:rsidR="009F7AED" w:rsidRPr="002950F0" w:rsidRDefault="003804DB" w:rsidP="0079591F">
            <w:pPr>
              <w:autoSpaceDE w:val="0"/>
              <w:autoSpaceDN w:val="0"/>
              <w:adjustRightInd w:val="0"/>
              <w:spacing w:line="240" w:lineRule="auto"/>
              <w:rPr>
                <w:color w:val="auto"/>
                <w:sz w:val="24"/>
                <w:szCs w:val="24"/>
                <w:lang w:val="en-US"/>
              </w:rPr>
            </w:pPr>
            <w:r w:rsidRPr="002950F0">
              <w:rPr>
                <w:color w:val="auto"/>
                <w:sz w:val="24"/>
                <w:szCs w:val="24"/>
                <w:lang w:val="en-US"/>
              </w:rPr>
              <w:t>This report includes three interesting case studies from three adult education tutors who describe how they teach measurement and shapes. It gives tips on teaching 2D and 3D shapes through art and real-life examples. It is a great guide for new and practising maths tutors.</w:t>
            </w:r>
          </w:p>
        </w:tc>
        <w:tc>
          <w:tcPr>
            <w:tcW w:w="2250" w:type="dxa"/>
          </w:tcPr>
          <w:p w:rsidR="003804DB" w:rsidRPr="002950F0" w:rsidRDefault="003804DB" w:rsidP="00AF3F03">
            <w:pPr>
              <w:autoSpaceDE w:val="0"/>
              <w:autoSpaceDN w:val="0"/>
              <w:adjustRightInd w:val="0"/>
              <w:spacing w:line="240" w:lineRule="auto"/>
              <w:rPr>
                <w:sz w:val="24"/>
                <w:szCs w:val="24"/>
              </w:rPr>
            </w:pPr>
            <w:r w:rsidRPr="002950F0">
              <w:rPr>
                <w:sz w:val="24"/>
                <w:szCs w:val="24"/>
              </w:rPr>
              <w:t>NALA Report 2015</w:t>
            </w:r>
          </w:p>
        </w:tc>
        <w:tc>
          <w:tcPr>
            <w:tcW w:w="3690" w:type="dxa"/>
          </w:tcPr>
          <w:p w:rsidR="003804DB" w:rsidRPr="002950F0" w:rsidRDefault="006C23BF" w:rsidP="00AF3F03">
            <w:pPr>
              <w:spacing w:line="240" w:lineRule="auto"/>
              <w:rPr>
                <w:sz w:val="24"/>
                <w:szCs w:val="24"/>
              </w:rPr>
            </w:pPr>
            <w:hyperlink r:id="rId34" w:history="1">
              <w:r w:rsidR="003804DB" w:rsidRPr="002950F0">
                <w:rPr>
                  <w:rStyle w:val="Hyperlink"/>
                  <w:rFonts w:cs="Calibri"/>
                  <w:sz w:val="24"/>
                  <w:szCs w:val="24"/>
                </w:rPr>
                <w:t>https://www.nala.ie/resources/what-really-counts-next-action-learning-project-numeracy-tutors</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Planning maths classes</w:t>
            </w:r>
          </w:p>
        </w:tc>
        <w:tc>
          <w:tcPr>
            <w:tcW w:w="1559" w:type="dxa"/>
          </w:tcPr>
          <w:p w:rsidR="003804DB" w:rsidRPr="002950F0" w:rsidRDefault="003804DB" w:rsidP="00AF3F03">
            <w:pPr>
              <w:spacing w:line="240" w:lineRule="auto"/>
              <w:rPr>
                <w:sz w:val="24"/>
                <w:szCs w:val="24"/>
              </w:rPr>
            </w:pPr>
            <w:r w:rsidRPr="002950F0">
              <w:rPr>
                <w:sz w:val="24"/>
                <w:szCs w:val="24"/>
              </w:rPr>
              <w:t>List of resources</w:t>
            </w:r>
          </w:p>
        </w:tc>
        <w:tc>
          <w:tcPr>
            <w:tcW w:w="6091" w:type="dxa"/>
          </w:tcPr>
          <w:p w:rsidR="009F7AED" w:rsidRPr="002950F0" w:rsidRDefault="009F7AED" w:rsidP="00206541">
            <w:pPr>
              <w:spacing w:line="240" w:lineRule="auto"/>
              <w:rPr>
                <w:sz w:val="24"/>
                <w:szCs w:val="24"/>
              </w:rPr>
            </w:pPr>
            <w:r>
              <w:rPr>
                <w:sz w:val="24"/>
                <w:szCs w:val="24"/>
              </w:rPr>
              <w:t>This is a useful list of mainl</w:t>
            </w:r>
            <w:r w:rsidR="003804DB" w:rsidRPr="002950F0">
              <w:rPr>
                <w:sz w:val="24"/>
                <w:szCs w:val="24"/>
              </w:rPr>
              <w:t xml:space="preserve">y </w:t>
            </w:r>
            <w:r>
              <w:rPr>
                <w:sz w:val="24"/>
                <w:szCs w:val="24"/>
              </w:rPr>
              <w:t xml:space="preserve">free </w:t>
            </w:r>
            <w:r w:rsidR="003804DB" w:rsidRPr="002950F0">
              <w:rPr>
                <w:sz w:val="24"/>
                <w:szCs w:val="24"/>
              </w:rPr>
              <w:t>lesson plans and worksheets (whi</w:t>
            </w:r>
            <w:r>
              <w:rPr>
                <w:sz w:val="24"/>
                <w:szCs w:val="24"/>
              </w:rPr>
              <w:t>ch are hard to find nowadays). U</w:t>
            </w:r>
            <w:r w:rsidR="003804DB" w:rsidRPr="002950F0">
              <w:rPr>
                <w:sz w:val="24"/>
                <w:szCs w:val="24"/>
              </w:rPr>
              <w:t xml:space="preserve">nfortunately, many potentially good ones have primary school designs or children’s ages embedded in them so they cannot be used with adults. However, the ideas are good and they can be taken and adapted to suit adults. </w:t>
            </w:r>
          </w:p>
        </w:tc>
        <w:tc>
          <w:tcPr>
            <w:tcW w:w="2250" w:type="dxa"/>
          </w:tcPr>
          <w:p w:rsidR="003804DB" w:rsidRPr="002950F0" w:rsidRDefault="003804DB" w:rsidP="00AF3F03">
            <w:pPr>
              <w:spacing w:line="240" w:lineRule="auto"/>
              <w:rPr>
                <w:sz w:val="24"/>
                <w:szCs w:val="24"/>
              </w:rPr>
            </w:pPr>
            <w:r w:rsidRPr="002950F0">
              <w:rPr>
                <w:color w:val="auto"/>
                <w:sz w:val="24"/>
                <w:szCs w:val="24"/>
              </w:rPr>
              <w:t>classroomaid.com website</w:t>
            </w:r>
          </w:p>
        </w:tc>
        <w:tc>
          <w:tcPr>
            <w:tcW w:w="3690" w:type="dxa"/>
          </w:tcPr>
          <w:p w:rsidR="003804DB" w:rsidRPr="002950F0" w:rsidRDefault="006C23BF" w:rsidP="00AF3F03">
            <w:pPr>
              <w:spacing w:after="200" w:line="240" w:lineRule="auto"/>
              <w:rPr>
                <w:sz w:val="24"/>
                <w:szCs w:val="24"/>
              </w:rPr>
            </w:pPr>
            <w:hyperlink r:id="rId35" w:history="1">
              <w:r w:rsidR="003804DB" w:rsidRPr="002950F0">
                <w:rPr>
                  <w:rStyle w:val="Hyperlink"/>
                  <w:rFonts w:cs="Calibri"/>
                  <w:sz w:val="24"/>
                  <w:szCs w:val="24"/>
                </w:rPr>
                <w:t>http://classroom-aid.com/educational-resources/mathematics</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Ideas for teachers</w:t>
            </w:r>
          </w:p>
        </w:tc>
        <w:tc>
          <w:tcPr>
            <w:tcW w:w="1559" w:type="dxa"/>
          </w:tcPr>
          <w:p w:rsidR="003804DB" w:rsidRPr="002950F0" w:rsidRDefault="003804DB" w:rsidP="00AF3F03">
            <w:pPr>
              <w:spacing w:line="240" w:lineRule="auto"/>
              <w:rPr>
                <w:sz w:val="24"/>
                <w:szCs w:val="24"/>
              </w:rPr>
            </w:pPr>
            <w:r w:rsidRPr="002950F0">
              <w:rPr>
                <w:sz w:val="24"/>
                <w:szCs w:val="24"/>
              </w:rPr>
              <w:t>Downloadable class plans</w:t>
            </w:r>
          </w:p>
        </w:tc>
        <w:tc>
          <w:tcPr>
            <w:tcW w:w="6091" w:type="dxa"/>
          </w:tcPr>
          <w:p w:rsidR="009F7AED" w:rsidRPr="002950F0" w:rsidRDefault="006C23BF" w:rsidP="0079591F">
            <w:pPr>
              <w:spacing w:line="240" w:lineRule="auto"/>
              <w:rPr>
                <w:sz w:val="24"/>
                <w:szCs w:val="24"/>
              </w:rPr>
            </w:pPr>
            <w:hyperlink r:id="rId36" w:history="1">
              <w:r w:rsidR="003804DB" w:rsidRPr="002950F0">
                <w:rPr>
                  <w:rStyle w:val="Hyperlink"/>
                  <w:rFonts w:cs="Calibri"/>
                  <w:color w:val="auto"/>
                  <w:sz w:val="24"/>
                  <w:szCs w:val="24"/>
                </w:rPr>
                <w:t>www.nzmaths.co.nz</w:t>
              </w:r>
            </w:hyperlink>
            <w:r w:rsidR="003804DB" w:rsidRPr="002950F0">
              <w:rPr>
                <w:sz w:val="24"/>
                <w:szCs w:val="24"/>
              </w:rPr>
              <w:t xml:space="preserve"> This website has a graded series of class plans for primary maths in New Zealand. Each section (click on the headings for Shape or Area for example) has plenty of practical ideas and has generous attachments with supporting printable handouts. It ends with the questions, ‘Why teach Geometry? Why teach measurement?’ and gives teachers a helicopter view of the subject.</w:t>
            </w:r>
          </w:p>
        </w:tc>
        <w:tc>
          <w:tcPr>
            <w:tcW w:w="2250" w:type="dxa"/>
          </w:tcPr>
          <w:p w:rsidR="003804DB" w:rsidRPr="002950F0" w:rsidRDefault="003804DB" w:rsidP="00AF3F03">
            <w:pPr>
              <w:spacing w:line="240" w:lineRule="auto"/>
              <w:rPr>
                <w:color w:val="auto"/>
                <w:sz w:val="24"/>
                <w:szCs w:val="24"/>
              </w:rPr>
            </w:pPr>
            <w:r w:rsidRPr="002950F0">
              <w:rPr>
                <w:color w:val="auto"/>
                <w:sz w:val="24"/>
                <w:szCs w:val="24"/>
              </w:rPr>
              <w:t>nzmaths.co.nz website, New Zealand</w:t>
            </w:r>
          </w:p>
        </w:tc>
        <w:tc>
          <w:tcPr>
            <w:tcW w:w="3690" w:type="dxa"/>
          </w:tcPr>
          <w:p w:rsidR="003804DB" w:rsidRPr="002950F0" w:rsidRDefault="006C23BF" w:rsidP="00AF3F03">
            <w:pPr>
              <w:spacing w:after="200" w:line="240" w:lineRule="auto"/>
              <w:rPr>
                <w:sz w:val="24"/>
                <w:szCs w:val="24"/>
              </w:rPr>
            </w:pPr>
            <w:hyperlink r:id="rId37" w:history="1">
              <w:r w:rsidR="003804DB" w:rsidRPr="002950F0">
                <w:rPr>
                  <w:rStyle w:val="Hyperlink"/>
                  <w:rFonts w:cs="Calibri"/>
                  <w:sz w:val="24"/>
                  <w:szCs w:val="24"/>
                </w:rPr>
                <w:t>https://nzmaths.co.nz/welcome-geometry-and-measurement</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Reference material for teachers and students</w:t>
            </w:r>
          </w:p>
        </w:tc>
        <w:tc>
          <w:tcPr>
            <w:tcW w:w="1559" w:type="dxa"/>
          </w:tcPr>
          <w:p w:rsidR="003804DB" w:rsidRPr="002950F0" w:rsidRDefault="003804DB" w:rsidP="00AF3F03">
            <w:pPr>
              <w:spacing w:line="240" w:lineRule="auto"/>
              <w:rPr>
                <w:sz w:val="24"/>
                <w:szCs w:val="24"/>
              </w:rPr>
            </w:pPr>
            <w:r w:rsidRPr="002950F0">
              <w:rPr>
                <w:sz w:val="24"/>
                <w:szCs w:val="24"/>
              </w:rPr>
              <w:t>Online maths data</w:t>
            </w:r>
          </w:p>
        </w:tc>
        <w:tc>
          <w:tcPr>
            <w:tcW w:w="6091" w:type="dxa"/>
          </w:tcPr>
          <w:p w:rsidR="003804DB" w:rsidRDefault="006C23BF" w:rsidP="00AF3F03">
            <w:pPr>
              <w:spacing w:line="240" w:lineRule="auto"/>
              <w:rPr>
                <w:sz w:val="24"/>
                <w:szCs w:val="24"/>
              </w:rPr>
            </w:pPr>
            <w:hyperlink r:id="rId38" w:history="1">
              <w:r w:rsidR="003804DB" w:rsidRPr="002950F0">
                <w:rPr>
                  <w:rStyle w:val="Hyperlink"/>
                  <w:rFonts w:cs="Calibri"/>
                  <w:sz w:val="24"/>
                  <w:szCs w:val="24"/>
                </w:rPr>
                <w:t>www.mathopenref.com</w:t>
              </w:r>
            </w:hyperlink>
            <w:r w:rsidR="003804DB" w:rsidRPr="002950F0">
              <w:rPr>
                <w:sz w:val="24"/>
                <w:szCs w:val="24"/>
              </w:rPr>
              <w:t xml:space="preserve"> The author of this website set it up when he saw his son carrying a heavy schoolbag with books which he believed could be data on a flash drive. It has comprehensive descriptions of maths terms and is good for teachers and students to refer to for information.</w:t>
            </w:r>
          </w:p>
          <w:p w:rsidR="00E820E6" w:rsidRPr="002950F0" w:rsidRDefault="00E820E6" w:rsidP="0079591F">
            <w:pPr>
              <w:spacing w:line="240" w:lineRule="auto"/>
              <w:rPr>
                <w:sz w:val="24"/>
                <w:szCs w:val="24"/>
              </w:rPr>
            </w:pPr>
            <w:r>
              <w:rPr>
                <w:sz w:val="24"/>
                <w:szCs w:val="24"/>
              </w:rPr>
              <w:t xml:space="preserve">See his story here: </w:t>
            </w:r>
            <w:r w:rsidRPr="00E820E6">
              <w:rPr>
                <w:sz w:val="24"/>
                <w:szCs w:val="24"/>
              </w:rPr>
              <w:t>http://www.mathopenref.com/site/author.html</w:t>
            </w:r>
          </w:p>
        </w:tc>
        <w:tc>
          <w:tcPr>
            <w:tcW w:w="2250" w:type="dxa"/>
          </w:tcPr>
          <w:p w:rsidR="00206541" w:rsidRPr="00206541" w:rsidRDefault="00E820E6" w:rsidP="00306A32">
            <w:pPr>
              <w:shd w:val="clear" w:color="auto" w:fill="FFFFFF" w:themeFill="background1"/>
              <w:spacing w:line="240" w:lineRule="auto"/>
              <w:rPr>
                <w:color w:val="FF0000"/>
                <w:sz w:val="24"/>
                <w:szCs w:val="24"/>
              </w:rPr>
            </w:pPr>
            <w:r>
              <w:rPr>
                <w:sz w:val="24"/>
                <w:szCs w:val="24"/>
              </w:rPr>
              <w:t>John Page, software engineer, Silicon Valley</w:t>
            </w:r>
          </w:p>
        </w:tc>
        <w:tc>
          <w:tcPr>
            <w:tcW w:w="3690" w:type="dxa"/>
          </w:tcPr>
          <w:p w:rsidR="003804DB" w:rsidRDefault="006C23BF" w:rsidP="00206541">
            <w:pPr>
              <w:spacing w:after="200" w:line="240" w:lineRule="auto"/>
              <w:rPr>
                <w:rStyle w:val="Hyperlink"/>
                <w:rFonts w:cs="Calibri"/>
                <w:sz w:val="24"/>
                <w:szCs w:val="24"/>
              </w:rPr>
            </w:pPr>
            <w:hyperlink r:id="rId39" w:history="1">
              <w:r w:rsidR="003804DB" w:rsidRPr="002950F0">
                <w:rPr>
                  <w:rStyle w:val="Hyperlink"/>
                  <w:rFonts w:cs="Calibri"/>
                  <w:sz w:val="24"/>
                  <w:szCs w:val="24"/>
                </w:rPr>
                <w:t>http://www.mathopenref.com/</w:t>
              </w:r>
            </w:hyperlink>
          </w:p>
          <w:p w:rsidR="00E820E6" w:rsidRPr="002950F0" w:rsidRDefault="00E820E6" w:rsidP="00206541">
            <w:pPr>
              <w:spacing w:after="200" w:line="240" w:lineRule="auto"/>
              <w:rPr>
                <w:sz w:val="24"/>
                <w:szCs w:val="24"/>
              </w:rPr>
            </w:pP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Special Needs in Maths</w:t>
            </w:r>
          </w:p>
        </w:tc>
        <w:tc>
          <w:tcPr>
            <w:tcW w:w="1559" w:type="dxa"/>
          </w:tcPr>
          <w:p w:rsidR="003804DB" w:rsidRPr="002950F0" w:rsidRDefault="003804DB" w:rsidP="00AF3F03">
            <w:pPr>
              <w:spacing w:line="240" w:lineRule="auto"/>
              <w:rPr>
                <w:sz w:val="24"/>
                <w:szCs w:val="24"/>
              </w:rPr>
            </w:pPr>
            <w:r w:rsidRPr="002950F0">
              <w:rPr>
                <w:sz w:val="24"/>
                <w:szCs w:val="24"/>
              </w:rPr>
              <w:t>Downloadable checklists</w:t>
            </w:r>
          </w:p>
        </w:tc>
        <w:tc>
          <w:tcPr>
            <w:tcW w:w="6091" w:type="dxa"/>
          </w:tcPr>
          <w:p w:rsidR="003804DB" w:rsidRDefault="006C23BF" w:rsidP="00AF3F03">
            <w:pPr>
              <w:spacing w:line="240" w:lineRule="auto"/>
              <w:rPr>
                <w:sz w:val="24"/>
                <w:szCs w:val="24"/>
              </w:rPr>
            </w:pPr>
            <w:hyperlink r:id="rId40" w:history="1">
              <w:r w:rsidR="003804DB" w:rsidRPr="002950F0">
                <w:rPr>
                  <w:rStyle w:val="Hyperlink"/>
                  <w:rFonts w:cs="Calibri"/>
                  <w:sz w:val="24"/>
                  <w:szCs w:val="24"/>
                </w:rPr>
                <w:t>www.sess.ie</w:t>
              </w:r>
            </w:hyperlink>
            <w:r w:rsidR="003804DB" w:rsidRPr="002950F0">
              <w:rPr>
                <w:sz w:val="24"/>
                <w:szCs w:val="24"/>
              </w:rPr>
              <w:t xml:space="preserve">  The Special Education Support Service website has a Curriculum Access Tool for General Learning Disability in three categories: Mild, Moderate or Severe and Profound. Under Mild, click the Maths option and the Shape and Space Strand, where there are comprehensive checklists for teachers to ensure that students have grasped all the basics in this strand before progressing to another level.  </w:t>
            </w:r>
          </w:p>
          <w:p w:rsidR="009F7AED" w:rsidRPr="002950F0" w:rsidRDefault="009F7AED" w:rsidP="00AF3F03">
            <w:pPr>
              <w:spacing w:line="240" w:lineRule="auto"/>
              <w:rPr>
                <w:sz w:val="24"/>
                <w:szCs w:val="24"/>
              </w:rPr>
            </w:pPr>
          </w:p>
          <w:p w:rsidR="009F7AED" w:rsidRPr="002950F0" w:rsidRDefault="003804DB" w:rsidP="0079591F">
            <w:pPr>
              <w:spacing w:line="240" w:lineRule="auto"/>
              <w:rPr>
                <w:sz w:val="24"/>
                <w:szCs w:val="24"/>
              </w:rPr>
            </w:pPr>
            <w:r w:rsidRPr="002950F0">
              <w:rPr>
                <w:sz w:val="24"/>
                <w:szCs w:val="24"/>
              </w:rPr>
              <w:t xml:space="preserve">Under the Teacher Reflection section there are </w:t>
            </w:r>
            <w:r w:rsidR="009F7AED">
              <w:rPr>
                <w:sz w:val="24"/>
                <w:szCs w:val="24"/>
              </w:rPr>
              <w:t xml:space="preserve">20 </w:t>
            </w:r>
            <w:r w:rsidRPr="002950F0">
              <w:rPr>
                <w:sz w:val="24"/>
                <w:szCs w:val="24"/>
              </w:rPr>
              <w:t>checklists for maths. For adult maths teachers, these show you what the essentials are for adult students to understand maths concepts.</w:t>
            </w:r>
          </w:p>
        </w:tc>
        <w:tc>
          <w:tcPr>
            <w:tcW w:w="2250" w:type="dxa"/>
          </w:tcPr>
          <w:p w:rsidR="003804DB" w:rsidRPr="002950F0" w:rsidRDefault="003804DB" w:rsidP="00AF3F03">
            <w:pPr>
              <w:spacing w:line="240" w:lineRule="auto"/>
              <w:rPr>
                <w:sz w:val="24"/>
                <w:szCs w:val="24"/>
              </w:rPr>
            </w:pPr>
            <w:r w:rsidRPr="002950F0">
              <w:rPr>
                <w:color w:val="auto"/>
                <w:sz w:val="24"/>
                <w:szCs w:val="24"/>
              </w:rPr>
              <w:t>Special Education Support Service, Cork</w:t>
            </w:r>
          </w:p>
        </w:tc>
        <w:tc>
          <w:tcPr>
            <w:tcW w:w="3690" w:type="dxa"/>
          </w:tcPr>
          <w:p w:rsidR="003804DB" w:rsidRPr="002950F0" w:rsidRDefault="006C23BF" w:rsidP="00AF3F03">
            <w:pPr>
              <w:spacing w:after="200" w:line="240" w:lineRule="auto"/>
              <w:rPr>
                <w:sz w:val="24"/>
                <w:szCs w:val="24"/>
              </w:rPr>
            </w:pPr>
            <w:hyperlink r:id="rId41" w:history="1">
              <w:r w:rsidR="003804DB" w:rsidRPr="002950F0">
                <w:rPr>
                  <w:rStyle w:val="Hyperlink"/>
                  <w:rFonts w:cs="Calibri"/>
                  <w:sz w:val="24"/>
                  <w:szCs w:val="24"/>
                </w:rPr>
                <w:t>http://cat.sess.ie/tool/area/7</w:t>
              </w:r>
            </w:hyperlink>
            <w:r w:rsidR="003804DB" w:rsidRPr="002950F0">
              <w:rPr>
                <w:sz w:val="24"/>
                <w:szCs w:val="24"/>
              </w:rPr>
              <w:t xml:space="preserve"> </w:t>
            </w:r>
          </w:p>
          <w:p w:rsidR="003804DB" w:rsidRPr="002950F0" w:rsidRDefault="006C23BF" w:rsidP="00AF3F03">
            <w:pPr>
              <w:spacing w:after="200" w:line="240" w:lineRule="auto"/>
              <w:rPr>
                <w:sz w:val="24"/>
                <w:szCs w:val="24"/>
              </w:rPr>
            </w:pPr>
            <w:hyperlink r:id="rId42" w:history="1">
              <w:r w:rsidR="003804DB" w:rsidRPr="002950F0">
                <w:rPr>
                  <w:rStyle w:val="Hyperlink"/>
                  <w:rFonts w:cs="Calibri"/>
                  <w:sz w:val="24"/>
                  <w:szCs w:val="24"/>
                </w:rPr>
                <w:t>http://cat.sess.ie/teacher-reflection</w:t>
              </w:r>
            </w:hyperlink>
            <w:r w:rsidR="003804DB" w:rsidRPr="002950F0">
              <w:rPr>
                <w:sz w:val="24"/>
                <w:szCs w:val="24"/>
              </w:rPr>
              <w:t xml:space="preserve"> </w:t>
            </w:r>
          </w:p>
        </w:tc>
      </w:tr>
      <w:tr w:rsidR="003804DB" w:rsidRPr="002950F0" w:rsidTr="00CD2112">
        <w:trPr>
          <w:trHeight w:val="1223"/>
        </w:trPr>
        <w:tc>
          <w:tcPr>
            <w:tcW w:w="1670" w:type="dxa"/>
          </w:tcPr>
          <w:p w:rsidR="003804DB" w:rsidRPr="002950F0" w:rsidRDefault="003804DB" w:rsidP="00AF3F03">
            <w:pPr>
              <w:spacing w:line="240" w:lineRule="auto"/>
              <w:rPr>
                <w:color w:val="auto"/>
                <w:sz w:val="24"/>
                <w:szCs w:val="24"/>
              </w:rPr>
            </w:pPr>
            <w:r w:rsidRPr="002950F0">
              <w:rPr>
                <w:sz w:val="24"/>
                <w:szCs w:val="24"/>
              </w:rPr>
              <w:t>Special Needs in Maths</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 xml:space="preserve">Learning Support Workbook </w:t>
            </w:r>
          </w:p>
        </w:tc>
        <w:tc>
          <w:tcPr>
            <w:tcW w:w="6091" w:type="dxa"/>
          </w:tcPr>
          <w:p w:rsidR="003804DB" w:rsidRPr="002950F0" w:rsidRDefault="003804DB" w:rsidP="007812A3">
            <w:pPr>
              <w:autoSpaceDE w:val="0"/>
              <w:autoSpaceDN w:val="0"/>
              <w:adjustRightInd w:val="0"/>
              <w:spacing w:line="240" w:lineRule="auto"/>
              <w:rPr>
                <w:color w:val="auto"/>
                <w:sz w:val="24"/>
                <w:szCs w:val="24"/>
                <w:lang w:val="en-US"/>
              </w:rPr>
            </w:pPr>
            <w:r w:rsidRPr="002950F0">
              <w:rPr>
                <w:color w:val="auto"/>
                <w:sz w:val="24"/>
                <w:szCs w:val="24"/>
                <w:lang w:val="en-US"/>
              </w:rPr>
              <w:t>This is designed for students who need extra learning support in the mainstream school, but it is highly suitable for adults for this Level 2 module. All the essential information is presented clearly on photocopiable pages without designs</w:t>
            </w:r>
            <w:r w:rsidR="009F7AED">
              <w:rPr>
                <w:color w:val="auto"/>
                <w:sz w:val="24"/>
                <w:szCs w:val="24"/>
                <w:lang w:val="en-US"/>
              </w:rPr>
              <w:t xml:space="preserve"> for children</w:t>
            </w:r>
            <w:r w:rsidRPr="002950F0">
              <w:rPr>
                <w:color w:val="auto"/>
                <w:sz w:val="24"/>
                <w:szCs w:val="24"/>
                <w:lang w:val="en-US"/>
              </w:rPr>
              <w:t>. On p38 there is a good map of the layout of a hou</w:t>
            </w:r>
            <w:r w:rsidR="007812A3">
              <w:rPr>
                <w:color w:val="auto"/>
                <w:sz w:val="24"/>
                <w:szCs w:val="24"/>
                <w:lang w:val="en-US"/>
              </w:rPr>
              <w:t>se which should interest adults</w:t>
            </w:r>
            <w:r w:rsidRPr="002950F0">
              <w:rPr>
                <w:color w:val="auto"/>
                <w:sz w:val="24"/>
                <w:szCs w:val="24"/>
                <w:lang w:val="en-US"/>
              </w:rPr>
              <w:t>. This book should be in every adult education centre as a core or back up resource.</w:t>
            </w:r>
          </w:p>
        </w:tc>
        <w:tc>
          <w:tcPr>
            <w:tcW w:w="2250" w:type="dxa"/>
          </w:tcPr>
          <w:p w:rsidR="003804DB" w:rsidRPr="002950F0" w:rsidRDefault="003804DB" w:rsidP="00AF3F03">
            <w:pPr>
              <w:autoSpaceDE w:val="0"/>
              <w:autoSpaceDN w:val="0"/>
              <w:adjustRightInd w:val="0"/>
              <w:spacing w:line="240" w:lineRule="auto"/>
              <w:rPr>
                <w:sz w:val="24"/>
                <w:szCs w:val="24"/>
              </w:rPr>
            </w:pPr>
            <w:r w:rsidRPr="002950F0">
              <w:rPr>
                <w:sz w:val="24"/>
                <w:szCs w:val="24"/>
              </w:rPr>
              <w:t xml:space="preserve">Outside The Box (OTB) Learning Resources Ltd. Naas. </w:t>
            </w:r>
          </w:p>
          <w:p w:rsidR="003804DB" w:rsidRPr="002950F0" w:rsidRDefault="003804DB" w:rsidP="00AF3F03">
            <w:pPr>
              <w:autoSpaceDE w:val="0"/>
              <w:autoSpaceDN w:val="0"/>
              <w:adjustRightInd w:val="0"/>
              <w:spacing w:line="240" w:lineRule="auto"/>
              <w:rPr>
                <w:sz w:val="24"/>
                <w:szCs w:val="24"/>
              </w:rPr>
            </w:pPr>
            <w:r w:rsidRPr="002950F0">
              <w:rPr>
                <w:sz w:val="24"/>
                <w:szCs w:val="24"/>
              </w:rPr>
              <w:t>(The Irish distributors for User Friendly Resources, New Zealand)</w:t>
            </w:r>
          </w:p>
          <w:p w:rsidR="003804DB" w:rsidRPr="002950F0" w:rsidRDefault="003804DB" w:rsidP="0079591F">
            <w:pPr>
              <w:spacing w:line="240" w:lineRule="auto"/>
              <w:rPr>
                <w:sz w:val="24"/>
                <w:szCs w:val="24"/>
              </w:rPr>
            </w:pPr>
            <w:r w:rsidRPr="002950F0">
              <w:rPr>
                <w:sz w:val="24"/>
                <w:szCs w:val="24"/>
              </w:rPr>
              <w:t xml:space="preserve">ISBN 978-1-876968-218-7 </w:t>
            </w:r>
          </w:p>
        </w:tc>
        <w:tc>
          <w:tcPr>
            <w:tcW w:w="3690" w:type="dxa"/>
          </w:tcPr>
          <w:p w:rsidR="007812A3" w:rsidRDefault="006C23BF" w:rsidP="00AF3F03">
            <w:pPr>
              <w:spacing w:line="240" w:lineRule="auto"/>
              <w:rPr>
                <w:sz w:val="24"/>
                <w:szCs w:val="24"/>
              </w:rPr>
            </w:pPr>
            <w:hyperlink r:id="rId43" w:history="1">
              <w:r w:rsidR="003804DB" w:rsidRPr="002950F0">
                <w:rPr>
                  <w:rStyle w:val="Hyperlink"/>
                  <w:rFonts w:cs="Calibri"/>
                  <w:sz w:val="24"/>
                  <w:szCs w:val="24"/>
                </w:rPr>
                <w:t>http://www.otb.ie</w:t>
              </w:r>
            </w:hyperlink>
            <w:r w:rsidR="003804DB" w:rsidRPr="002950F0">
              <w:rPr>
                <w:sz w:val="24"/>
                <w:szCs w:val="24"/>
              </w:rPr>
              <w:t xml:space="preserve"> </w:t>
            </w:r>
          </w:p>
          <w:p w:rsidR="007812A3" w:rsidRDefault="007812A3" w:rsidP="00AF3F03">
            <w:pPr>
              <w:spacing w:line="240" w:lineRule="auto"/>
              <w:rPr>
                <w:sz w:val="24"/>
                <w:szCs w:val="24"/>
              </w:rPr>
            </w:pPr>
          </w:p>
          <w:p w:rsidR="003804DB" w:rsidRDefault="003804DB" w:rsidP="00AF3F03">
            <w:pPr>
              <w:spacing w:line="240" w:lineRule="auto"/>
              <w:rPr>
                <w:sz w:val="24"/>
                <w:szCs w:val="24"/>
              </w:rPr>
            </w:pPr>
            <w:r w:rsidRPr="002950F0">
              <w:rPr>
                <w:sz w:val="24"/>
                <w:szCs w:val="24"/>
              </w:rPr>
              <w:t xml:space="preserve">or </w:t>
            </w:r>
            <w:r w:rsidRPr="002950F0">
              <w:rPr>
                <w:sz w:val="24"/>
                <w:szCs w:val="24"/>
              </w:rPr>
              <w:tab/>
            </w:r>
          </w:p>
          <w:p w:rsidR="007812A3" w:rsidRPr="002950F0" w:rsidRDefault="007812A3" w:rsidP="00AF3F03">
            <w:pPr>
              <w:spacing w:line="240" w:lineRule="auto"/>
              <w:rPr>
                <w:sz w:val="24"/>
                <w:szCs w:val="24"/>
              </w:rPr>
            </w:pPr>
          </w:p>
          <w:p w:rsidR="003804DB" w:rsidRDefault="006C23BF" w:rsidP="00AF3F03">
            <w:pPr>
              <w:spacing w:line="240" w:lineRule="auto"/>
              <w:rPr>
                <w:rStyle w:val="Hyperlink"/>
                <w:rFonts w:cs="Calibri"/>
                <w:sz w:val="24"/>
                <w:szCs w:val="24"/>
              </w:rPr>
            </w:pPr>
            <w:hyperlink r:id="rId44" w:history="1">
              <w:r w:rsidR="003804DB" w:rsidRPr="002950F0">
                <w:rPr>
                  <w:rStyle w:val="Hyperlink"/>
                  <w:rFonts w:cs="Calibri"/>
                  <w:sz w:val="24"/>
                  <w:szCs w:val="24"/>
                </w:rPr>
                <w:t>https://www.userfriendlyresources.co.nz/maths-reinforcers-series</w:t>
              </w:r>
            </w:hyperlink>
          </w:p>
          <w:p w:rsidR="007812A3" w:rsidRDefault="007812A3" w:rsidP="00AF3F03">
            <w:pPr>
              <w:spacing w:line="240" w:lineRule="auto"/>
              <w:rPr>
                <w:rStyle w:val="Hyperlink"/>
              </w:rPr>
            </w:pPr>
          </w:p>
          <w:p w:rsidR="003804DB" w:rsidRPr="002950F0" w:rsidRDefault="007812A3" w:rsidP="0079591F">
            <w:pPr>
              <w:spacing w:line="240" w:lineRule="auto"/>
              <w:rPr>
                <w:sz w:val="24"/>
                <w:szCs w:val="24"/>
              </w:rPr>
            </w:pPr>
            <w:r w:rsidRPr="007812A3">
              <w:rPr>
                <w:rStyle w:val="Hyperlink"/>
                <w:color w:val="auto"/>
                <w:sz w:val="24"/>
                <w:szCs w:val="24"/>
                <w:u w:val="none"/>
              </w:rPr>
              <w:t>for a new edition</w:t>
            </w:r>
          </w:p>
        </w:tc>
      </w:tr>
      <w:tr w:rsidR="003804DB" w:rsidRPr="002950F0" w:rsidTr="00CD2112">
        <w:tc>
          <w:tcPr>
            <w:tcW w:w="1670" w:type="dxa"/>
          </w:tcPr>
          <w:p w:rsidR="003804DB" w:rsidRPr="002950F0" w:rsidRDefault="003804DB" w:rsidP="00AF3F03">
            <w:pPr>
              <w:spacing w:line="240" w:lineRule="auto"/>
              <w:rPr>
                <w:color w:val="auto"/>
                <w:sz w:val="24"/>
                <w:szCs w:val="24"/>
              </w:rPr>
            </w:pPr>
            <w:r w:rsidRPr="002950F0">
              <w:rPr>
                <w:color w:val="auto"/>
                <w:sz w:val="24"/>
                <w:szCs w:val="24"/>
              </w:rPr>
              <w:t>Student support</w:t>
            </w:r>
          </w:p>
        </w:tc>
        <w:tc>
          <w:tcPr>
            <w:tcW w:w="1559" w:type="dxa"/>
          </w:tcPr>
          <w:p w:rsidR="003804DB" w:rsidRPr="002950F0" w:rsidRDefault="003804DB" w:rsidP="00AF3F03">
            <w:pPr>
              <w:spacing w:line="240" w:lineRule="auto"/>
              <w:rPr>
                <w:color w:val="auto"/>
                <w:sz w:val="24"/>
                <w:szCs w:val="24"/>
              </w:rPr>
            </w:pPr>
            <w:r w:rsidRPr="002950F0">
              <w:rPr>
                <w:color w:val="auto"/>
                <w:sz w:val="24"/>
                <w:szCs w:val="24"/>
              </w:rPr>
              <w:t>Online bookshop</w:t>
            </w:r>
          </w:p>
        </w:tc>
        <w:tc>
          <w:tcPr>
            <w:tcW w:w="6091" w:type="dxa"/>
          </w:tcPr>
          <w:p w:rsidR="007812A3" w:rsidRPr="002950F0" w:rsidRDefault="003804DB" w:rsidP="00DF0B06">
            <w:pPr>
              <w:autoSpaceDE w:val="0"/>
              <w:autoSpaceDN w:val="0"/>
              <w:adjustRightInd w:val="0"/>
              <w:spacing w:line="240" w:lineRule="auto"/>
              <w:rPr>
                <w:color w:val="auto"/>
                <w:sz w:val="24"/>
                <w:szCs w:val="24"/>
                <w:lang w:val="en-US"/>
              </w:rPr>
            </w:pPr>
            <w:r w:rsidRPr="002950F0">
              <w:rPr>
                <w:color w:val="auto"/>
                <w:sz w:val="24"/>
                <w:szCs w:val="24"/>
                <w:lang w:val="en-US"/>
              </w:rPr>
              <w:t xml:space="preserve">This online bookshop is well worth a look because it contains many books to help students to get over their fear of maths. Book titles include: </w:t>
            </w:r>
            <w:r w:rsidRPr="002950F0">
              <w:rPr>
                <w:i/>
                <w:color w:val="auto"/>
                <w:sz w:val="24"/>
                <w:szCs w:val="24"/>
                <w:lang w:val="en-US"/>
              </w:rPr>
              <w:t xml:space="preserve">The Fear of Maths, What to do when you can’t add and subtract, Overcoming difficulty with numbers, Dyslexia and Maths, </w:t>
            </w:r>
            <w:r w:rsidRPr="002950F0">
              <w:rPr>
                <w:color w:val="auto"/>
                <w:sz w:val="24"/>
                <w:szCs w:val="24"/>
                <w:lang w:val="en-US"/>
              </w:rPr>
              <w:t>and</w:t>
            </w:r>
            <w:r w:rsidRPr="002950F0">
              <w:rPr>
                <w:i/>
                <w:color w:val="auto"/>
                <w:sz w:val="24"/>
                <w:szCs w:val="24"/>
                <w:lang w:val="en-US"/>
              </w:rPr>
              <w:t xml:space="preserve"> The Trouble with Maths</w:t>
            </w:r>
          </w:p>
        </w:tc>
        <w:tc>
          <w:tcPr>
            <w:tcW w:w="2250" w:type="dxa"/>
          </w:tcPr>
          <w:p w:rsidR="003804DB" w:rsidRPr="002950F0" w:rsidRDefault="003804DB" w:rsidP="00AF3F03">
            <w:pPr>
              <w:autoSpaceDE w:val="0"/>
              <w:autoSpaceDN w:val="0"/>
              <w:adjustRightInd w:val="0"/>
              <w:spacing w:line="240" w:lineRule="auto"/>
              <w:rPr>
                <w:sz w:val="24"/>
                <w:szCs w:val="24"/>
              </w:rPr>
            </w:pPr>
            <w:r w:rsidRPr="002950F0">
              <w:rPr>
                <w:sz w:val="24"/>
                <w:szCs w:val="24"/>
              </w:rPr>
              <w:t>The Dyslexia Shop, UK</w:t>
            </w:r>
          </w:p>
        </w:tc>
        <w:tc>
          <w:tcPr>
            <w:tcW w:w="3690" w:type="dxa"/>
          </w:tcPr>
          <w:p w:rsidR="003804DB" w:rsidRPr="002950F0" w:rsidRDefault="006C23BF" w:rsidP="0079591F">
            <w:pPr>
              <w:spacing w:line="240" w:lineRule="auto"/>
              <w:rPr>
                <w:sz w:val="24"/>
                <w:szCs w:val="24"/>
              </w:rPr>
            </w:pPr>
            <w:hyperlink r:id="rId45" w:history="1">
              <w:r w:rsidR="003804DB" w:rsidRPr="002950F0">
                <w:rPr>
                  <w:rStyle w:val="Hyperlink"/>
                  <w:rFonts w:cs="Calibri"/>
                  <w:sz w:val="24"/>
                  <w:szCs w:val="24"/>
                </w:rPr>
                <w:t>https://www.thedyslexiashop.co.uk/dyslexia-books/numeracy-and-mathematics.html</w:t>
              </w:r>
            </w:hyperlink>
            <w:r w:rsidR="003804DB" w:rsidRPr="002950F0">
              <w:rPr>
                <w:sz w:val="24"/>
                <w:szCs w:val="24"/>
              </w:rPr>
              <w:t xml:space="preserve"> </w:t>
            </w:r>
          </w:p>
        </w:tc>
      </w:tr>
      <w:tr w:rsidR="00DF0B06" w:rsidRPr="002950F0" w:rsidTr="00CD2112">
        <w:trPr>
          <w:trHeight w:val="645"/>
        </w:trPr>
        <w:tc>
          <w:tcPr>
            <w:tcW w:w="1670" w:type="dxa"/>
            <w:vMerge w:val="restart"/>
          </w:tcPr>
          <w:p w:rsidR="00DF0B06" w:rsidRPr="002950F0" w:rsidRDefault="00DF0B06" w:rsidP="00AF3F03">
            <w:pPr>
              <w:spacing w:line="240" w:lineRule="auto"/>
              <w:rPr>
                <w:sz w:val="24"/>
                <w:szCs w:val="24"/>
              </w:rPr>
            </w:pPr>
            <w:r w:rsidRPr="002950F0">
              <w:rPr>
                <w:sz w:val="24"/>
                <w:szCs w:val="24"/>
              </w:rPr>
              <w:t>General Information on learning difficulties</w:t>
            </w:r>
          </w:p>
        </w:tc>
        <w:tc>
          <w:tcPr>
            <w:tcW w:w="1559" w:type="dxa"/>
            <w:vMerge w:val="restart"/>
          </w:tcPr>
          <w:p w:rsidR="00DF0B06" w:rsidRPr="002950F0" w:rsidRDefault="00DF0B06" w:rsidP="00AF3F03">
            <w:pPr>
              <w:spacing w:line="240" w:lineRule="auto"/>
              <w:rPr>
                <w:sz w:val="24"/>
                <w:szCs w:val="24"/>
              </w:rPr>
            </w:pPr>
            <w:r w:rsidRPr="002950F0">
              <w:rPr>
                <w:sz w:val="24"/>
                <w:szCs w:val="24"/>
              </w:rPr>
              <w:t>Online article and checklists</w:t>
            </w:r>
          </w:p>
        </w:tc>
        <w:tc>
          <w:tcPr>
            <w:tcW w:w="6091" w:type="dxa"/>
            <w:vMerge w:val="restart"/>
          </w:tcPr>
          <w:p w:rsidR="00DF0B06" w:rsidRPr="002950F0" w:rsidRDefault="006C23BF" w:rsidP="00AF3F03">
            <w:pPr>
              <w:spacing w:line="240" w:lineRule="auto"/>
              <w:rPr>
                <w:sz w:val="24"/>
                <w:szCs w:val="24"/>
              </w:rPr>
            </w:pPr>
            <w:hyperlink r:id="rId46" w:history="1">
              <w:r w:rsidR="00DF0B06" w:rsidRPr="002950F0">
                <w:rPr>
                  <w:rStyle w:val="Hyperlink"/>
                  <w:rFonts w:cs="Calibri"/>
                  <w:color w:val="auto"/>
                  <w:sz w:val="24"/>
                  <w:szCs w:val="24"/>
                </w:rPr>
                <w:t>www.annarbor.co.uk</w:t>
              </w:r>
            </w:hyperlink>
            <w:r w:rsidR="00DF0B06" w:rsidRPr="002950F0">
              <w:rPr>
                <w:color w:val="auto"/>
                <w:sz w:val="24"/>
                <w:szCs w:val="24"/>
              </w:rPr>
              <w:t xml:space="preserve"> </w:t>
            </w:r>
            <w:r w:rsidR="00DF0B06" w:rsidRPr="002950F0">
              <w:rPr>
                <w:sz w:val="24"/>
                <w:szCs w:val="24"/>
              </w:rPr>
              <w:t>This website is from a publishing company which gives a short description of Dyscalculia and checklists for Dyscalculia, Adult Dyslexia, and Dyspraxia which would be useful for teachers to know why some adult learners find shape and space particularly difficult.</w:t>
            </w:r>
          </w:p>
        </w:tc>
        <w:tc>
          <w:tcPr>
            <w:tcW w:w="2250" w:type="dxa"/>
            <w:vMerge w:val="restart"/>
          </w:tcPr>
          <w:p w:rsidR="00DF0B06" w:rsidRPr="002950F0" w:rsidRDefault="00DF0B06" w:rsidP="00DF0B06">
            <w:pPr>
              <w:spacing w:line="240" w:lineRule="auto"/>
              <w:rPr>
                <w:sz w:val="24"/>
                <w:szCs w:val="24"/>
              </w:rPr>
            </w:pPr>
            <w:r w:rsidRPr="007812A3">
              <w:rPr>
                <w:color w:val="auto"/>
                <w:sz w:val="24"/>
                <w:szCs w:val="24"/>
              </w:rPr>
              <w:t>Ann Arbor Publishers Limited Belford UK</w:t>
            </w:r>
          </w:p>
        </w:tc>
        <w:tc>
          <w:tcPr>
            <w:tcW w:w="3690" w:type="dxa"/>
            <w:tcBorders>
              <w:bottom w:val="single" w:sz="4" w:space="0" w:color="auto"/>
            </w:tcBorders>
          </w:tcPr>
          <w:p w:rsidR="00DF0B06" w:rsidRPr="002950F0" w:rsidRDefault="006C23BF" w:rsidP="00DF0B06">
            <w:pPr>
              <w:spacing w:after="200" w:line="240" w:lineRule="auto"/>
              <w:rPr>
                <w:sz w:val="24"/>
                <w:szCs w:val="24"/>
              </w:rPr>
            </w:pPr>
            <w:hyperlink r:id="rId47" w:history="1">
              <w:r w:rsidR="00DF0B06" w:rsidRPr="002950F0">
                <w:rPr>
                  <w:rStyle w:val="Hyperlink"/>
                  <w:rFonts w:cs="Calibri"/>
                  <w:sz w:val="24"/>
                  <w:szCs w:val="24"/>
                </w:rPr>
                <w:t>http://www.annarbor.co.uk</w:t>
              </w:r>
            </w:hyperlink>
            <w:r w:rsidR="00DF0B06" w:rsidRPr="002950F0">
              <w:rPr>
                <w:sz w:val="24"/>
                <w:szCs w:val="24"/>
              </w:rPr>
              <w:t xml:space="preserve"> </w:t>
            </w:r>
          </w:p>
        </w:tc>
      </w:tr>
      <w:tr w:rsidR="00DF0B06" w:rsidRPr="002950F0" w:rsidTr="00CD2112">
        <w:trPr>
          <w:trHeight w:val="1125"/>
        </w:trPr>
        <w:tc>
          <w:tcPr>
            <w:tcW w:w="1670" w:type="dxa"/>
            <w:vMerge/>
          </w:tcPr>
          <w:p w:rsidR="00DF0B06" w:rsidRPr="002950F0" w:rsidRDefault="00DF0B06" w:rsidP="00AF3F03">
            <w:pPr>
              <w:spacing w:line="240" w:lineRule="auto"/>
              <w:rPr>
                <w:sz w:val="24"/>
                <w:szCs w:val="24"/>
              </w:rPr>
            </w:pPr>
          </w:p>
        </w:tc>
        <w:tc>
          <w:tcPr>
            <w:tcW w:w="1559" w:type="dxa"/>
            <w:vMerge/>
          </w:tcPr>
          <w:p w:rsidR="00DF0B06" w:rsidRPr="002950F0" w:rsidRDefault="00DF0B06" w:rsidP="00AF3F03">
            <w:pPr>
              <w:spacing w:line="240" w:lineRule="auto"/>
              <w:rPr>
                <w:sz w:val="24"/>
                <w:szCs w:val="24"/>
              </w:rPr>
            </w:pPr>
          </w:p>
        </w:tc>
        <w:tc>
          <w:tcPr>
            <w:tcW w:w="6091" w:type="dxa"/>
            <w:vMerge/>
          </w:tcPr>
          <w:p w:rsidR="00DF0B06" w:rsidRDefault="00DF0B06" w:rsidP="00AF3F03">
            <w:pPr>
              <w:spacing w:line="240" w:lineRule="auto"/>
            </w:pPr>
          </w:p>
        </w:tc>
        <w:tc>
          <w:tcPr>
            <w:tcW w:w="2250" w:type="dxa"/>
            <w:vMerge/>
          </w:tcPr>
          <w:p w:rsidR="00DF0B06" w:rsidRPr="007812A3" w:rsidRDefault="00DF0B06" w:rsidP="007812A3">
            <w:pPr>
              <w:spacing w:line="240" w:lineRule="auto"/>
              <w:rPr>
                <w:color w:val="auto"/>
                <w:sz w:val="24"/>
                <w:szCs w:val="24"/>
              </w:rPr>
            </w:pPr>
          </w:p>
        </w:tc>
        <w:tc>
          <w:tcPr>
            <w:tcW w:w="3690" w:type="dxa"/>
            <w:tcBorders>
              <w:top w:val="single" w:sz="4" w:space="0" w:color="auto"/>
            </w:tcBorders>
          </w:tcPr>
          <w:p w:rsidR="00DF0B06" w:rsidRDefault="006C23BF" w:rsidP="00DF0B06">
            <w:pPr>
              <w:spacing w:after="200" w:line="240" w:lineRule="auto"/>
            </w:pPr>
            <w:hyperlink r:id="rId48" w:history="1">
              <w:r w:rsidR="00DF0B06" w:rsidRPr="002950F0">
                <w:rPr>
                  <w:rStyle w:val="Hyperlink"/>
                  <w:rFonts w:cs="Calibri"/>
                  <w:sz w:val="24"/>
                  <w:szCs w:val="24"/>
                </w:rPr>
                <w:t>http://www.annarbor.co.uk/images/PDF/DyscalculiaChecklist.pdf</w:t>
              </w:r>
            </w:hyperlink>
            <w:r w:rsidR="00DF0B06"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An enjoyable overview of maths terms</w:t>
            </w:r>
          </w:p>
        </w:tc>
        <w:tc>
          <w:tcPr>
            <w:tcW w:w="1559" w:type="dxa"/>
          </w:tcPr>
          <w:p w:rsidR="003804DB" w:rsidRPr="002950F0" w:rsidRDefault="003804DB" w:rsidP="00AF3F03">
            <w:pPr>
              <w:spacing w:line="240" w:lineRule="auto"/>
              <w:rPr>
                <w:sz w:val="24"/>
                <w:szCs w:val="24"/>
              </w:rPr>
            </w:pPr>
            <w:r w:rsidRPr="002950F0">
              <w:rPr>
                <w:sz w:val="24"/>
                <w:szCs w:val="24"/>
              </w:rPr>
              <w:t>Book</w:t>
            </w:r>
          </w:p>
        </w:tc>
        <w:tc>
          <w:tcPr>
            <w:tcW w:w="6091" w:type="dxa"/>
          </w:tcPr>
          <w:p w:rsidR="003804DB" w:rsidRPr="002950F0" w:rsidRDefault="003804DB" w:rsidP="00AF3F03">
            <w:pPr>
              <w:spacing w:line="240" w:lineRule="auto"/>
              <w:rPr>
                <w:sz w:val="24"/>
                <w:szCs w:val="24"/>
                <w:u w:val="single"/>
              </w:rPr>
            </w:pPr>
            <w:r w:rsidRPr="002950F0">
              <w:rPr>
                <w:sz w:val="24"/>
                <w:szCs w:val="24"/>
                <w:u w:val="single"/>
              </w:rPr>
              <w:t>Maths – A book you can count on!</w:t>
            </w:r>
          </w:p>
          <w:p w:rsidR="003804DB" w:rsidRPr="002950F0" w:rsidRDefault="003804DB" w:rsidP="00AF3F03">
            <w:pPr>
              <w:spacing w:line="240" w:lineRule="auto"/>
              <w:rPr>
                <w:sz w:val="24"/>
                <w:szCs w:val="24"/>
                <w:u w:val="single"/>
              </w:rPr>
            </w:pPr>
            <w:r w:rsidRPr="002950F0">
              <w:rPr>
                <w:sz w:val="24"/>
                <w:szCs w:val="24"/>
              </w:rPr>
              <w:t>This is a funny little book which adds humour to a subject which may be stressful for many students. Each term has a cartoon personality, e.g. Subtract is an unhappy character who describes himself as an old misery guts and criticises Add for being a smirking ball of positivity. The Shape-Shifters include the 2D flatlands and the 3D topdogs. It has 60 pages with a different personality on each page, recommended for light relief and an interesting way of making maths terms come alive with a bit of humour.</w:t>
            </w:r>
          </w:p>
        </w:tc>
        <w:tc>
          <w:tcPr>
            <w:tcW w:w="2250" w:type="dxa"/>
          </w:tcPr>
          <w:p w:rsidR="003804DB" w:rsidRPr="002950F0" w:rsidRDefault="003804DB" w:rsidP="00AF3F03">
            <w:pPr>
              <w:spacing w:line="240" w:lineRule="auto"/>
              <w:rPr>
                <w:sz w:val="24"/>
                <w:szCs w:val="24"/>
              </w:rPr>
            </w:pPr>
            <w:r w:rsidRPr="002950F0">
              <w:rPr>
                <w:sz w:val="24"/>
                <w:szCs w:val="24"/>
              </w:rPr>
              <w:t>Created by ‘Basher’ and written by Dan Green</w:t>
            </w:r>
          </w:p>
          <w:p w:rsidR="003804DB" w:rsidRPr="002950F0" w:rsidRDefault="003804DB" w:rsidP="00AF3F03">
            <w:pPr>
              <w:spacing w:line="240" w:lineRule="auto"/>
              <w:rPr>
                <w:sz w:val="24"/>
                <w:szCs w:val="24"/>
              </w:rPr>
            </w:pPr>
          </w:p>
          <w:p w:rsidR="003804DB" w:rsidRPr="002950F0" w:rsidRDefault="003804DB" w:rsidP="00AF3F03">
            <w:pPr>
              <w:spacing w:line="240" w:lineRule="auto"/>
              <w:rPr>
                <w:sz w:val="24"/>
                <w:szCs w:val="24"/>
              </w:rPr>
            </w:pPr>
            <w:r w:rsidRPr="002950F0">
              <w:rPr>
                <w:sz w:val="24"/>
                <w:szCs w:val="24"/>
              </w:rPr>
              <w:t>ISBN 978—7534-1965-6</w:t>
            </w:r>
          </w:p>
        </w:tc>
        <w:tc>
          <w:tcPr>
            <w:tcW w:w="3690" w:type="dxa"/>
          </w:tcPr>
          <w:p w:rsidR="003804DB" w:rsidRPr="002950F0" w:rsidRDefault="006C23BF" w:rsidP="00AF3F03">
            <w:pPr>
              <w:spacing w:after="200" w:line="240" w:lineRule="auto"/>
              <w:rPr>
                <w:sz w:val="24"/>
                <w:szCs w:val="24"/>
              </w:rPr>
            </w:pPr>
            <w:hyperlink r:id="rId49" w:history="1">
              <w:r w:rsidR="003804DB" w:rsidRPr="002950F0">
                <w:rPr>
                  <w:rStyle w:val="Hyperlink"/>
                  <w:rFonts w:cs="Calibri"/>
                  <w:sz w:val="24"/>
                  <w:szCs w:val="24"/>
                </w:rPr>
                <w:t>www.basherbooks.com</w:t>
              </w:r>
            </w:hyperlink>
            <w:r w:rsidR="003804DB" w:rsidRPr="002950F0">
              <w:rPr>
                <w:sz w:val="24"/>
                <w:szCs w:val="24"/>
              </w:rPr>
              <w:t xml:space="preserve"> </w:t>
            </w:r>
          </w:p>
        </w:tc>
      </w:tr>
      <w:tr w:rsidR="003804DB" w:rsidRPr="002950F0" w:rsidTr="00CD2112">
        <w:tc>
          <w:tcPr>
            <w:tcW w:w="1670" w:type="dxa"/>
          </w:tcPr>
          <w:p w:rsidR="003804DB" w:rsidRPr="002950F0" w:rsidRDefault="003804DB" w:rsidP="00AF3F03">
            <w:pPr>
              <w:spacing w:line="240" w:lineRule="auto"/>
              <w:rPr>
                <w:sz w:val="24"/>
                <w:szCs w:val="24"/>
              </w:rPr>
            </w:pPr>
            <w:r w:rsidRPr="002950F0">
              <w:rPr>
                <w:sz w:val="24"/>
                <w:szCs w:val="24"/>
              </w:rPr>
              <w:t>Background reading for teachers</w:t>
            </w:r>
          </w:p>
        </w:tc>
        <w:tc>
          <w:tcPr>
            <w:tcW w:w="1559" w:type="dxa"/>
          </w:tcPr>
          <w:p w:rsidR="003804DB" w:rsidRPr="002950F0" w:rsidRDefault="003804DB" w:rsidP="00AF3F03">
            <w:pPr>
              <w:spacing w:line="240" w:lineRule="auto"/>
              <w:rPr>
                <w:sz w:val="24"/>
                <w:szCs w:val="24"/>
              </w:rPr>
            </w:pPr>
            <w:r w:rsidRPr="002950F0">
              <w:rPr>
                <w:sz w:val="24"/>
                <w:szCs w:val="24"/>
              </w:rPr>
              <w:t>Book</w:t>
            </w:r>
          </w:p>
        </w:tc>
        <w:tc>
          <w:tcPr>
            <w:tcW w:w="6091" w:type="dxa"/>
          </w:tcPr>
          <w:p w:rsidR="003804DB" w:rsidRPr="002950F0" w:rsidRDefault="003804DB" w:rsidP="000A3F68">
            <w:pPr>
              <w:spacing w:line="240" w:lineRule="auto"/>
              <w:rPr>
                <w:sz w:val="24"/>
                <w:szCs w:val="24"/>
                <w:u w:val="single"/>
              </w:rPr>
            </w:pPr>
            <w:r w:rsidRPr="002950F0">
              <w:rPr>
                <w:sz w:val="24"/>
                <w:szCs w:val="24"/>
                <w:u w:val="single"/>
              </w:rPr>
              <w:t>That’s Maths</w:t>
            </w:r>
            <w:r w:rsidRPr="002950F0">
              <w:rPr>
                <w:sz w:val="24"/>
                <w:szCs w:val="24"/>
              </w:rPr>
              <w:t xml:space="preserve"> by Peter Lynch is a collection of nearly 100 articles based on his popular </w:t>
            </w:r>
            <w:r w:rsidRPr="002950F0">
              <w:rPr>
                <w:i/>
                <w:sz w:val="24"/>
                <w:szCs w:val="24"/>
              </w:rPr>
              <w:t>Irish Times</w:t>
            </w:r>
            <w:r w:rsidRPr="002950F0">
              <w:rPr>
                <w:sz w:val="24"/>
                <w:szCs w:val="24"/>
              </w:rPr>
              <w:t xml:space="preserve"> column. It has a good range of </w:t>
            </w:r>
            <w:r w:rsidR="00306A32" w:rsidRPr="002950F0">
              <w:rPr>
                <w:sz w:val="24"/>
                <w:szCs w:val="24"/>
              </w:rPr>
              <w:t>humorous</w:t>
            </w:r>
            <w:r w:rsidRPr="002950F0">
              <w:rPr>
                <w:sz w:val="24"/>
                <w:szCs w:val="24"/>
              </w:rPr>
              <w:t xml:space="preserve"> anecdotes about the wonders of maths and is a good source of additional information to freshen up a class. Sometimes he blends both useful and useless information to keep his readers interested. His titles include: </w:t>
            </w:r>
            <w:r w:rsidRPr="002950F0">
              <w:rPr>
                <w:i/>
                <w:sz w:val="24"/>
                <w:szCs w:val="24"/>
              </w:rPr>
              <w:t>Earth’s Shape and Spin Won’t Make You Thin, Sproutology, Highway Geometry and Heavy Metal or Blue Jeans?</w:t>
            </w:r>
            <w:r w:rsidR="000A3F68">
              <w:rPr>
                <w:i/>
                <w:sz w:val="24"/>
                <w:szCs w:val="24"/>
              </w:rPr>
              <w:t xml:space="preserve"> </w:t>
            </w:r>
            <w:r w:rsidRPr="002950F0">
              <w:rPr>
                <w:sz w:val="24"/>
                <w:szCs w:val="24"/>
              </w:rPr>
              <w:t>He does a lot of blogging and recommends more unusual websit</w:t>
            </w:r>
            <w:r w:rsidR="007812A3">
              <w:rPr>
                <w:sz w:val="24"/>
                <w:szCs w:val="24"/>
              </w:rPr>
              <w:t>es for like-minded maths experts.</w:t>
            </w:r>
          </w:p>
        </w:tc>
        <w:tc>
          <w:tcPr>
            <w:tcW w:w="2250" w:type="dxa"/>
          </w:tcPr>
          <w:p w:rsidR="003804DB" w:rsidRPr="002950F0" w:rsidRDefault="003804DB" w:rsidP="00AF3F03">
            <w:pPr>
              <w:spacing w:line="240" w:lineRule="auto"/>
              <w:rPr>
                <w:sz w:val="24"/>
                <w:szCs w:val="24"/>
              </w:rPr>
            </w:pPr>
            <w:r w:rsidRPr="002950F0">
              <w:rPr>
                <w:sz w:val="24"/>
                <w:szCs w:val="24"/>
              </w:rPr>
              <w:t>Peter Lynch, Gill Books, Dublin. also available as an ebook</w:t>
            </w:r>
          </w:p>
          <w:p w:rsidR="003804DB" w:rsidRPr="002950F0" w:rsidRDefault="003804DB" w:rsidP="00AF3F03">
            <w:pPr>
              <w:spacing w:line="240" w:lineRule="auto"/>
              <w:rPr>
                <w:sz w:val="24"/>
                <w:szCs w:val="24"/>
              </w:rPr>
            </w:pPr>
          </w:p>
          <w:p w:rsidR="003804DB" w:rsidRPr="002950F0" w:rsidRDefault="003804DB" w:rsidP="00AF3F03">
            <w:pPr>
              <w:spacing w:line="240" w:lineRule="auto"/>
              <w:rPr>
                <w:sz w:val="24"/>
                <w:szCs w:val="24"/>
              </w:rPr>
            </w:pPr>
            <w:r w:rsidRPr="002950F0">
              <w:rPr>
                <w:sz w:val="24"/>
                <w:szCs w:val="24"/>
              </w:rPr>
              <w:t>ISBN 978-0-7171-6955-9</w:t>
            </w:r>
          </w:p>
        </w:tc>
        <w:tc>
          <w:tcPr>
            <w:tcW w:w="3690" w:type="dxa"/>
          </w:tcPr>
          <w:p w:rsidR="003804DB" w:rsidRPr="002950F0" w:rsidRDefault="003804DB" w:rsidP="00AF3F03">
            <w:pPr>
              <w:spacing w:after="200" w:line="240" w:lineRule="auto"/>
              <w:rPr>
                <w:sz w:val="24"/>
                <w:szCs w:val="24"/>
              </w:rPr>
            </w:pPr>
            <w:r w:rsidRPr="002950F0">
              <w:rPr>
                <w:sz w:val="24"/>
                <w:szCs w:val="24"/>
              </w:rPr>
              <w:t xml:space="preserve">Sourced at Popular Science at </w:t>
            </w:r>
            <w:hyperlink r:id="rId50" w:history="1">
              <w:r w:rsidRPr="002950F0">
                <w:rPr>
                  <w:rStyle w:val="Hyperlink"/>
                  <w:rFonts w:cs="Calibri"/>
                  <w:sz w:val="24"/>
                  <w:szCs w:val="24"/>
                </w:rPr>
                <w:t>https://www.easons.com</w:t>
              </w:r>
            </w:hyperlink>
            <w:r w:rsidRPr="002950F0">
              <w:rPr>
                <w:sz w:val="24"/>
                <w:szCs w:val="24"/>
              </w:rPr>
              <w:t xml:space="preserve"> </w:t>
            </w:r>
          </w:p>
          <w:p w:rsidR="003804DB" w:rsidRPr="002950F0" w:rsidRDefault="003804DB" w:rsidP="00AF3F03">
            <w:pPr>
              <w:spacing w:after="200" w:line="240" w:lineRule="auto"/>
              <w:rPr>
                <w:sz w:val="24"/>
                <w:szCs w:val="24"/>
              </w:rPr>
            </w:pPr>
            <w:r w:rsidRPr="002950F0">
              <w:rPr>
                <w:sz w:val="24"/>
                <w:szCs w:val="24"/>
              </w:rPr>
              <w:t>or</w:t>
            </w:r>
          </w:p>
          <w:p w:rsidR="003804DB" w:rsidRPr="002950F0" w:rsidRDefault="003804DB" w:rsidP="00AF3F03">
            <w:pPr>
              <w:spacing w:after="200" w:line="240" w:lineRule="auto"/>
              <w:rPr>
                <w:sz w:val="24"/>
                <w:szCs w:val="24"/>
              </w:rPr>
            </w:pPr>
            <w:r w:rsidRPr="002950F0">
              <w:rPr>
                <w:sz w:val="24"/>
                <w:szCs w:val="24"/>
              </w:rPr>
              <w:t xml:space="preserve"> </w:t>
            </w:r>
            <w:hyperlink r:id="rId51" w:history="1">
              <w:r w:rsidRPr="002950F0">
                <w:rPr>
                  <w:rStyle w:val="Hyperlink"/>
                  <w:rFonts w:cs="Calibri"/>
                  <w:sz w:val="24"/>
                  <w:szCs w:val="24"/>
                </w:rPr>
                <w:t>https://thatsmaths.com/</w:t>
              </w:r>
            </w:hyperlink>
          </w:p>
          <w:p w:rsidR="003804DB" w:rsidRPr="002950F0" w:rsidRDefault="003804DB" w:rsidP="00AF3F03">
            <w:pPr>
              <w:spacing w:after="200" w:line="240" w:lineRule="auto"/>
              <w:rPr>
                <w:sz w:val="24"/>
                <w:szCs w:val="24"/>
              </w:rPr>
            </w:pPr>
          </w:p>
        </w:tc>
      </w:tr>
    </w:tbl>
    <w:p w:rsidR="003804DB" w:rsidRPr="00B42B92" w:rsidRDefault="003804DB">
      <w:pPr>
        <w:rPr>
          <w:sz w:val="24"/>
          <w:szCs w:val="24"/>
        </w:rPr>
      </w:pPr>
    </w:p>
    <w:tbl>
      <w:tblPr>
        <w:tblStyle w:val="TableGrid"/>
        <w:tblW w:w="15310" w:type="dxa"/>
        <w:tblInd w:w="-147" w:type="dxa"/>
        <w:tblLook w:val="04A0" w:firstRow="1" w:lastRow="0" w:firstColumn="1" w:lastColumn="0" w:noHBand="0" w:noVBand="1"/>
      </w:tblPr>
      <w:tblGrid>
        <w:gridCol w:w="15310"/>
      </w:tblGrid>
      <w:tr w:rsidR="003E17FD" w:rsidTr="00132FFC">
        <w:tc>
          <w:tcPr>
            <w:tcW w:w="15310" w:type="dxa"/>
          </w:tcPr>
          <w:p w:rsidR="003E17FD" w:rsidRDefault="003E17FD" w:rsidP="007812A3">
            <w:pPr>
              <w:rPr>
                <w:rFonts w:asciiTheme="minorHAnsi" w:hAnsiTheme="minorHAnsi"/>
                <w:sz w:val="24"/>
                <w:szCs w:val="24"/>
              </w:rPr>
            </w:pPr>
            <w:r>
              <w:rPr>
                <w:rFonts w:asciiTheme="minorHAnsi" w:hAnsiTheme="minorHAnsi"/>
                <w:sz w:val="24"/>
                <w:szCs w:val="24"/>
              </w:rPr>
              <w:t xml:space="preserve">Other: </w:t>
            </w:r>
            <w:r w:rsidR="007812A3">
              <w:rPr>
                <w:rFonts w:asciiTheme="minorHAnsi" w:hAnsiTheme="minorHAnsi"/>
                <w:sz w:val="24"/>
                <w:szCs w:val="24"/>
              </w:rPr>
              <w:t xml:space="preserve">Maths Week is a programme which </w:t>
            </w:r>
            <w:r>
              <w:rPr>
                <w:rFonts w:asciiTheme="minorHAnsi" w:hAnsiTheme="minorHAnsi"/>
                <w:sz w:val="24"/>
                <w:szCs w:val="24"/>
              </w:rPr>
              <w:t xml:space="preserve">has been running for over 10 years and promotes maths countrywide through the schools and the media. Its website gives a good insight to how successful this has been. </w:t>
            </w:r>
            <w:r w:rsidR="007812A3">
              <w:rPr>
                <w:rFonts w:asciiTheme="minorHAnsi" w:hAnsiTheme="minorHAnsi"/>
                <w:sz w:val="24"/>
                <w:szCs w:val="24"/>
              </w:rPr>
              <w:t xml:space="preserve">See </w:t>
            </w:r>
            <w:hyperlink r:id="rId52" w:history="1">
              <w:r w:rsidR="007812A3" w:rsidRPr="00134F2C">
                <w:rPr>
                  <w:rStyle w:val="Hyperlink"/>
                  <w:rFonts w:asciiTheme="minorHAnsi" w:hAnsiTheme="minorHAnsi" w:cs="Calibri"/>
                  <w:sz w:val="24"/>
                  <w:szCs w:val="24"/>
                </w:rPr>
                <w:t>www.mathsweek.ie</w:t>
              </w:r>
            </w:hyperlink>
            <w:r w:rsidR="007812A3">
              <w:rPr>
                <w:rFonts w:asciiTheme="minorHAnsi" w:hAnsiTheme="minorHAnsi"/>
                <w:sz w:val="24"/>
                <w:szCs w:val="24"/>
              </w:rPr>
              <w:t xml:space="preserve"> </w:t>
            </w:r>
          </w:p>
        </w:tc>
      </w:tr>
    </w:tbl>
    <w:p w:rsidR="0079591F" w:rsidRDefault="0079591F" w:rsidP="003E17FD">
      <w:pPr>
        <w:rPr>
          <w:rFonts w:asciiTheme="minorHAnsi" w:hAnsiTheme="minorHAnsi"/>
          <w:sz w:val="24"/>
          <w:szCs w:val="24"/>
        </w:rPr>
      </w:pPr>
    </w:p>
    <w:p w:rsidR="0079591F" w:rsidRDefault="0079591F">
      <w:pPr>
        <w:spacing w:line="240" w:lineRule="auto"/>
        <w:rPr>
          <w:rFonts w:asciiTheme="minorHAnsi" w:hAnsiTheme="minorHAnsi"/>
          <w:sz w:val="24"/>
          <w:szCs w:val="24"/>
        </w:rPr>
      </w:pPr>
      <w:r>
        <w:rPr>
          <w:rFonts w:asciiTheme="minorHAnsi" w:hAnsiTheme="minorHAnsi"/>
          <w:sz w:val="24"/>
          <w:szCs w:val="24"/>
        </w:rPr>
        <w:br w:type="page"/>
      </w:r>
    </w:p>
    <w:p w:rsidR="003E17FD" w:rsidRPr="000A3F68" w:rsidRDefault="003E17FD" w:rsidP="003E17FD">
      <w:pPr>
        <w:rPr>
          <w:rFonts w:asciiTheme="minorHAnsi" w:hAnsiTheme="minorHAnsi"/>
          <w:color w:val="auto"/>
          <w:sz w:val="24"/>
          <w:szCs w:val="24"/>
        </w:rPr>
      </w:pPr>
      <w:r w:rsidRPr="000A3F68">
        <w:rPr>
          <w:rFonts w:asciiTheme="minorHAnsi" w:hAnsiTheme="minorHAnsi"/>
          <w:b/>
          <w:color w:val="auto"/>
          <w:sz w:val="24"/>
          <w:szCs w:val="24"/>
        </w:rPr>
        <w:t>Useful Organisations:</w:t>
      </w:r>
    </w:p>
    <w:tbl>
      <w:tblPr>
        <w:tblW w:w="15168" w:type="dxa"/>
        <w:tblInd w:w="-6" w:type="dxa"/>
        <w:tblLayout w:type="fixed"/>
        <w:tblLook w:val="0000" w:firstRow="0" w:lastRow="0" w:firstColumn="0" w:lastColumn="0" w:noHBand="0" w:noVBand="0"/>
      </w:tblPr>
      <w:tblGrid>
        <w:gridCol w:w="5778"/>
        <w:gridCol w:w="9390"/>
      </w:tblGrid>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D9D9D9"/>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b/>
                <w:color w:val="auto"/>
                <w:sz w:val="24"/>
                <w:szCs w:val="24"/>
              </w:rPr>
              <w:t>Name</w:t>
            </w:r>
          </w:p>
        </w:tc>
        <w:tc>
          <w:tcPr>
            <w:tcW w:w="9390" w:type="dxa"/>
            <w:tcBorders>
              <w:top w:val="single" w:sz="4" w:space="0" w:color="000000"/>
              <w:left w:val="single" w:sz="4" w:space="0" w:color="000000"/>
              <w:bottom w:val="single" w:sz="4" w:space="0" w:color="000000"/>
              <w:right w:val="single" w:sz="4" w:space="0" w:color="000000"/>
            </w:tcBorders>
            <w:shd w:val="clear" w:color="auto" w:fill="D9D9D9"/>
          </w:tcPr>
          <w:p w:rsidR="003E17FD" w:rsidRPr="000A3F68" w:rsidRDefault="003E17FD" w:rsidP="00132FFC">
            <w:pPr>
              <w:spacing w:line="240" w:lineRule="auto"/>
              <w:ind w:right="1193"/>
              <w:rPr>
                <w:rFonts w:asciiTheme="minorHAnsi" w:hAnsiTheme="minorHAnsi"/>
                <w:color w:val="auto"/>
                <w:sz w:val="24"/>
                <w:szCs w:val="24"/>
              </w:rPr>
            </w:pPr>
            <w:r w:rsidRPr="000A3F68">
              <w:rPr>
                <w:rFonts w:asciiTheme="minorHAnsi" w:hAnsiTheme="minorHAnsi"/>
                <w:b/>
                <w:color w:val="auto"/>
                <w:sz w:val="24"/>
                <w:szCs w:val="24"/>
              </w:rPr>
              <w:t>Contact Information</w:t>
            </w:r>
          </w:p>
        </w:tc>
      </w:tr>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color w:val="auto"/>
                <w:sz w:val="24"/>
                <w:szCs w:val="24"/>
              </w:rPr>
              <w:t>National Adult Literacy Agency (NALA)</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6C23BF" w:rsidP="000A3F68">
            <w:pPr>
              <w:keepNext/>
              <w:keepLines/>
              <w:tabs>
                <w:tab w:val="left" w:pos="9234"/>
              </w:tabs>
              <w:spacing w:line="240" w:lineRule="auto"/>
              <w:rPr>
                <w:rFonts w:asciiTheme="minorHAnsi" w:hAnsiTheme="minorHAnsi" w:cstheme="minorHAnsi"/>
                <w:color w:val="548DD4" w:themeColor="text2" w:themeTint="99"/>
                <w:sz w:val="24"/>
                <w:szCs w:val="24"/>
              </w:rPr>
            </w:pPr>
            <w:hyperlink w:history="1"/>
            <w:r w:rsidR="00D4717E" w:rsidRPr="000A3F68">
              <w:rPr>
                <w:rFonts w:asciiTheme="minorHAnsi" w:hAnsiTheme="minorHAnsi" w:cstheme="minorHAnsi"/>
                <w:color w:val="548DD4" w:themeColor="text2" w:themeTint="99"/>
                <w:sz w:val="24"/>
                <w:szCs w:val="24"/>
              </w:rPr>
              <w:t xml:space="preserve"> </w:t>
            </w:r>
            <w:r w:rsidR="000A3F68">
              <w:rPr>
                <w:rFonts w:asciiTheme="minorHAnsi" w:hAnsiTheme="minorHAnsi" w:cstheme="minorHAnsi"/>
                <w:color w:val="548DD4" w:themeColor="text2" w:themeTint="99"/>
                <w:sz w:val="24"/>
                <w:szCs w:val="24"/>
              </w:rPr>
              <w:t>h</w:t>
            </w:r>
            <w:hyperlink r:id="rId53" w:history="1">
              <w:r w:rsidR="000A3F68" w:rsidRPr="000A3F68">
                <w:rPr>
                  <w:rStyle w:val="Hyperlink"/>
                  <w:rFonts w:asciiTheme="minorHAnsi" w:hAnsiTheme="minorHAnsi" w:cstheme="minorHAnsi"/>
                  <w:color w:val="548DD4" w:themeColor="text2" w:themeTint="99"/>
                  <w:sz w:val="24"/>
                  <w:szCs w:val="24"/>
                  <w:u w:val="none"/>
                </w:rPr>
                <w:t>ttp://www.nala.ie</w:t>
              </w:r>
            </w:hyperlink>
            <w:r w:rsidR="000A3F68" w:rsidRPr="000A3F68">
              <w:rPr>
                <w:rFonts w:asciiTheme="minorHAnsi" w:hAnsiTheme="minorHAnsi" w:cstheme="minorHAnsi"/>
                <w:color w:val="548DD4" w:themeColor="text2" w:themeTint="99"/>
                <w:sz w:val="24"/>
                <w:szCs w:val="24"/>
              </w:rPr>
              <w:t xml:space="preserve"> </w:t>
            </w:r>
          </w:p>
        </w:tc>
      </w:tr>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color w:val="auto"/>
                <w:sz w:val="24"/>
                <w:szCs w:val="24"/>
              </w:rPr>
              <w:t>National Council for Curriculum and Assessment (NCCA)</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0A3F68" w:rsidRPr="000A3F68" w:rsidRDefault="000A3F68" w:rsidP="000A3F68">
            <w:pPr>
              <w:keepNext/>
              <w:keepLines/>
              <w:tabs>
                <w:tab w:val="left" w:pos="9234"/>
              </w:tabs>
              <w:spacing w:line="240" w:lineRule="auto"/>
              <w:rPr>
                <w:rFonts w:asciiTheme="minorHAnsi" w:hAnsiTheme="minorHAnsi" w:cstheme="minorHAnsi"/>
                <w:color w:val="548DD4" w:themeColor="text2" w:themeTint="99"/>
                <w:sz w:val="24"/>
                <w:szCs w:val="24"/>
              </w:rPr>
            </w:pPr>
            <w:r w:rsidRPr="000A3F68">
              <w:rPr>
                <w:rFonts w:asciiTheme="minorHAnsi" w:hAnsiTheme="minorHAnsi" w:cstheme="minorHAnsi"/>
                <w:color w:val="548DD4" w:themeColor="text2" w:themeTint="99"/>
                <w:sz w:val="24"/>
                <w:szCs w:val="24"/>
              </w:rPr>
              <w:t>http://</w:t>
            </w:r>
            <w:hyperlink r:id="rId54">
              <w:r w:rsidR="003E17FD" w:rsidRPr="000A3F68">
                <w:rPr>
                  <w:rStyle w:val="Hyperlink"/>
                  <w:rFonts w:asciiTheme="minorHAnsi" w:hAnsiTheme="minorHAnsi" w:cstheme="minorHAnsi"/>
                  <w:color w:val="548DD4" w:themeColor="text2" w:themeTint="99"/>
                  <w:sz w:val="24"/>
                  <w:szCs w:val="24"/>
                  <w:u w:val="none"/>
                </w:rPr>
                <w:t>www.ncca.ie</w:t>
              </w:r>
            </w:hyperlink>
            <w:r w:rsidRPr="000A3F68">
              <w:rPr>
                <w:rFonts w:asciiTheme="minorHAnsi" w:hAnsiTheme="minorHAnsi" w:cstheme="minorHAnsi"/>
                <w:color w:val="548DD4" w:themeColor="text2" w:themeTint="99"/>
                <w:sz w:val="24"/>
                <w:szCs w:val="24"/>
              </w:rPr>
              <w:t xml:space="preserve"> </w:t>
            </w:r>
          </w:p>
        </w:tc>
      </w:tr>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color w:val="auto"/>
                <w:sz w:val="24"/>
                <w:szCs w:val="24"/>
              </w:rPr>
              <w:t>Quality and Qualifications Ireland (QQI)</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0A3F68" w:rsidP="000A3F68">
            <w:pPr>
              <w:keepNext/>
              <w:keepLines/>
              <w:spacing w:line="240" w:lineRule="auto"/>
              <w:rPr>
                <w:rFonts w:asciiTheme="minorHAnsi" w:hAnsiTheme="minorHAnsi" w:cstheme="minorHAnsi"/>
                <w:color w:val="548DD4" w:themeColor="text2" w:themeTint="99"/>
                <w:sz w:val="24"/>
                <w:szCs w:val="24"/>
              </w:rPr>
            </w:pPr>
            <w:r w:rsidRPr="000A3F68">
              <w:rPr>
                <w:rFonts w:asciiTheme="minorHAnsi" w:hAnsiTheme="minorHAnsi" w:cstheme="minorHAnsi"/>
                <w:color w:val="548DD4" w:themeColor="text2" w:themeTint="99"/>
                <w:sz w:val="24"/>
                <w:szCs w:val="24"/>
              </w:rPr>
              <w:t>http://</w:t>
            </w:r>
            <w:hyperlink r:id="rId55" w:history="1">
              <w:r w:rsidR="003E17FD" w:rsidRPr="000A3F68">
                <w:rPr>
                  <w:rStyle w:val="Hyperlink"/>
                  <w:rFonts w:asciiTheme="minorHAnsi" w:hAnsiTheme="minorHAnsi" w:cstheme="minorHAnsi"/>
                  <w:color w:val="548DD4" w:themeColor="text2" w:themeTint="99"/>
                  <w:sz w:val="24"/>
                  <w:szCs w:val="24"/>
                  <w:u w:val="none"/>
                </w:rPr>
                <w:t>www.qqi.ie</w:t>
              </w:r>
            </w:hyperlink>
          </w:p>
        </w:tc>
      </w:tr>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color w:val="auto"/>
                <w:sz w:val="24"/>
                <w:szCs w:val="24"/>
              </w:rPr>
              <w:t>Further Education Support Service (FESS)</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0A3F68" w:rsidP="000A3F68">
            <w:pPr>
              <w:keepNext/>
              <w:keepLines/>
              <w:spacing w:line="240" w:lineRule="auto"/>
              <w:rPr>
                <w:rStyle w:val="Hyperlink"/>
                <w:rFonts w:asciiTheme="minorHAnsi" w:hAnsiTheme="minorHAnsi" w:cstheme="minorHAnsi"/>
                <w:color w:val="548DD4" w:themeColor="text2" w:themeTint="99"/>
                <w:sz w:val="24"/>
                <w:szCs w:val="24"/>
                <w:u w:val="none"/>
              </w:rPr>
            </w:pPr>
            <w:r w:rsidRPr="000A3F68">
              <w:rPr>
                <w:rFonts w:asciiTheme="minorHAnsi" w:hAnsiTheme="minorHAnsi" w:cstheme="minorHAnsi"/>
                <w:color w:val="548DD4" w:themeColor="text2" w:themeTint="99"/>
                <w:sz w:val="24"/>
                <w:szCs w:val="24"/>
              </w:rPr>
              <w:t>http://</w:t>
            </w:r>
            <w:hyperlink r:id="rId56">
              <w:r w:rsidR="003E17FD" w:rsidRPr="000A3F68">
                <w:rPr>
                  <w:rStyle w:val="Hyperlink"/>
                  <w:rFonts w:asciiTheme="minorHAnsi" w:hAnsiTheme="minorHAnsi" w:cstheme="minorHAnsi"/>
                  <w:color w:val="548DD4" w:themeColor="text2" w:themeTint="99"/>
                  <w:sz w:val="24"/>
                  <w:szCs w:val="24"/>
                  <w:u w:val="none"/>
                </w:rPr>
                <w:t>www.fess.ie</w:t>
              </w:r>
            </w:hyperlink>
            <w:r w:rsidR="003E17FD" w:rsidRPr="000A3F68">
              <w:rPr>
                <w:rStyle w:val="Hyperlink"/>
                <w:rFonts w:asciiTheme="minorHAnsi" w:hAnsiTheme="minorHAnsi" w:cstheme="minorHAnsi"/>
                <w:color w:val="548DD4" w:themeColor="text2" w:themeTint="99"/>
                <w:sz w:val="24"/>
                <w:szCs w:val="24"/>
                <w:u w:val="none"/>
              </w:rPr>
              <w:t xml:space="preserve"> </w:t>
            </w:r>
          </w:p>
        </w:tc>
      </w:tr>
      <w:tr w:rsidR="003E17FD"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3E17FD" w:rsidP="00132FFC">
            <w:pPr>
              <w:spacing w:line="240" w:lineRule="auto"/>
              <w:rPr>
                <w:rFonts w:asciiTheme="minorHAnsi" w:hAnsiTheme="minorHAnsi"/>
                <w:color w:val="auto"/>
                <w:sz w:val="24"/>
                <w:szCs w:val="24"/>
              </w:rPr>
            </w:pPr>
            <w:r w:rsidRPr="000A3F68">
              <w:rPr>
                <w:rFonts w:asciiTheme="minorHAnsi" w:hAnsiTheme="minorHAnsi"/>
                <w:color w:val="auto"/>
                <w:sz w:val="24"/>
                <w:szCs w:val="24"/>
              </w:rPr>
              <w:t>Special Education Support Service (SESS)</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3E17FD" w:rsidRPr="000A3F68" w:rsidRDefault="000A3F68" w:rsidP="000A3F68">
            <w:pPr>
              <w:keepNext/>
              <w:keepLines/>
              <w:spacing w:line="240" w:lineRule="auto"/>
              <w:rPr>
                <w:rFonts w:asciiTheme="minorHAnsi" w:hAnsiTheme="minorHAnsi" w:cstheme="minorHAnsi"/>
                <w:color w:val="548DD4" w:themeColor="text2" w:themeTint="99"/>
                <w:sz w:val="24"/>
                <w:szCs w:val="24"/>
              </w:rPr>
            </w:pPr>
            <w:r w:rsidRPr="000A3F68">
              <w:rPr>
                <w:rFonts w:asciiTheme="minorHAnsi" w:hAnsiTheme="minorHAnsi" w:cstheme="minorHAnsi"/>
                <w:color w:val="548DD4" w:themeColor="text2" w:themeTint="99"/>
                <w:sz w:val="24"/>
                <w:szCs w:val="24"/>
              </w:rPr>
              <w:t>http://</w:t>
            </w:r>
            <w:hyperlink r:id="rId57" w:history="1">
              <w:r w:rsidR="003E17FD" w:rsidRPr="000A3F68">
                <w:rPr>
                  <w:rStyle w:val="Hyperlink"/>
                  <w:rFonts w:asciiTheme="minorHAnsi" w:hAnsiTheme="minorHAnsi" w:cstheme="minorHAnsi"/>
                  <w:color w:val="548DD4" w:themeColor="text2" w:themeTint="99"/>
                  <w:sz w:val="24"/>
                  <w:szCs w:val="24"/>
                  <w:u w:val="none"/>
                </w:rPr>
                <w:t>www.sess.ie</w:t>
              </w:r>
            </w:hyperlink>
            <w:r w:rsidRPr="000A3F68">
              <w:rPr>
                <w:rStyle w:val="Hyperlink"/>
                <w:rFonts w:asciiTheme="minorHAnsi" w:hAnsiTheme="minorHAnsi" w:cstheme="minorHAnsi"/>
                <w:color w:val="548DD4" w:themeColor="text2" w:themeTint="99"/>
                <w:sz w:val="24"/>
                <w:szCs w:val="24"/>
                <w:u w:val="none"/>
              </w:rPr>
              <w:t xml:space="preserve"> </w:t>
            </w:r>
          </w:p>
        </w:tc>
      </w:tr>
      <w:tr w:rsidR="000A3F68"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0A3F68" w:rsidRPr="000A3F68" w:rsidRDefault="000A3F68" w:rsidP="00132FFC">
            <w:pPr>
              <w:spacing w:line="240" w:lineRule="auto"/>
              <w:rPr>
                <w:rFonts w:asciiTheme="minorHAnsi" w:hAnsiTheme="minorHAnsi"/>
                <w:color w:val="auto"/>
                <w:sz w:val="24"/>
                <w:szCs w:val="24"/>
              </w:rPr>
            </w:pPr>
            <w:r w:rsidRPr="000A3F68">
              <w:rPr>
                <w:color w:val="auto"/>
                <w:sz w:val="24"/>
                <w:szCs w:val="24"/>
              </w:rPr>
              <w:t>Skills Workshop</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0A3F68" w:rsidRPr="000A3F68" w:rsidRDefault="000A3F68" w:rsidP="000A3F68">
            <w:pPr>
              <w:keepNext/>
              <w:keepLines/>
              <w:spacing w:line="240" w:lineRule="auto"/>
              <w:rPr>
                <w:rFonts w:asciiTheme="minorHAnsi" w:hAnsiTheme="minorHAnsi" w:cstheme="minorHAnsi"/>
                <w:color w:val="548DD4" w:themeColor="text2" w:themeTint="99"/>
                <w:sz w:val="24"/>
                <w:szCs w:val="24"/>
              </w:rPr>
            </w:pPr>
            <w:r w:rsidRPr="000A3F68">
              <w:rPr>
                <w:rFonts w:asciiTheme="minorHAnsi" w:hAnsiTheme="minorHAnsi" w:cstheme="minorHAnsi"/>
                <w:color w:val="548DD4" w:themeColor="text2" w:themeTint="99"/>
                <w:sz w:val="24"/>
                <w:szCs w:val="24"/>
              </w:rPr>
              <w:t>http://</w:t>
            </w:r>
            <w:hyperlink r:id="rId58" w:history="1">
              <w:r w:rsidRPr="000A3F68">
                <w:rPr>
                  <w:rStyle w:val="Hyperlink"/>
                  <w:rFonts w:asciiTheme="minorHAnsi" w:hAnsiTheme="minorHAnsi" w:cstheme="minorHAnsi"/>
                  <w:color w:val="548DD4" w:themeColor="text2" w:themeTint="99"/>
                  <w:sz w:val="24"/>
                  <w:szCs w:val="24"/>
                  <w:u w:val="none"/>
                </w:rPr>
                <w:t>www.skillsworkshop.org</w:t>
              </w:r>
            </w:hyperlink>
          </w:p>
        </w:tc>
      </w:tr>
      <w:tr w:rsidR="000A3F68" w:rsidRPr="000A3F68" w:rsidTr="00132FFC">
        <w:tc>
          <w:tcPr>
            <w:tcW w:w="5778" w:type="dxa"/>
            <w:tcBorders>
              <w:top w:val="single" w:sz="4" w:space="0" w:color="000000"/>
              <w:left w:val="single" w:sz="4" w:space="0" w:color="000000"/>
              <w:bottom w:val="single" w:sz="4" w:space="0" w:color="000000"/>
              <w:right w:val="single" w:sz="4" w:space="0" w:color="000000"/>
            </w:tcBorders>
            <w:shd w:val="clear" w:color="auto" w:fill="FFFFFF"/>
          </w:tcPr>
          <w:p w:rsidR="000A3F68" w:rsidRPr="000A3F68" w:rsidRDefault="000A3F68" w:rsidP="00132FFC">
            <w:pPr>
              <w:spacing w:line="240" w:lineRule="auto"/>
              <w:rPr>
                <w:rFonts w:asciiTheme="minorHAnsi" w:hAnsiTheme="minorHAnsi"/>
                <w:color w:val="auto"/>
                <w:sz w:val="24"/>
                <w:szCs w:val="24"/>
              </w:rPr>
            </w:pPr>
            <w:r w:rsidRPr="000A3F68">
              <w:rPr>
                <w:color w:val="auto"/>
                <w:sz w:val="24"/>
                <w:szCs w:val="24"/>
              </w:rPr>
              <w:t>BBC Skillswise</w:t>
            </w:r>
          </w:p>
        </w:tc>
        <w:tc>
          <w:tcPr>
            <w:tcW w:w="9390" w:type="dxa"/>
            <w:tcBorders>
              <w:top w:val="single" w:sz="4" w:space="0" w:color="000000"/>
              <w:left w:val="single" w:sz="4" w:space="0" w:color="000000"/>
              <w:bottom w:val="single" w:sz="4" w:space="0" w:color="000000"/>
              <w:right w:val="single" w:sz="4" w:space="0" w:color="000000"/>
            </w:tcBorders>
            <w:shd w:val="clear" w:color="auto" w:fill="FFFFFF"/>
          </w:tcPr>
          <w:p w:rsidR="000A3F68" w:rsidRPr="000A3F68" w:rsidRDefault="006C23BF" w:rsidP="000A3F68">
            <w:pPr>
              <w:keepNext/>
              <w:keepLines/>
              <w:spacing w:line="240" w:lineRule="auto"/>
              <w:rPr>
                <w:rFonts w:asciiTheme="minorHAnsi" w:hAnsiTheme="minorHAnsi" w:cstheme="minorHAnsi"/>
                <w:color w:val="548DD4" w:themeColor="text2" w:themeTint="99"/>
                <w:sz w:val="24"/>
                <w:szCs w:val="24"/>
              </w:rPr>
            </w:pPr>
            <w:hyperlink r:id="rId59" w:history="1">
              <w:r w:rsidR="00A42F39" w:rsidRPr="008A252E">
                <w:rPr>
                  <w:rStyle w:val="Hyperlink"/>
                  <w:rFonts w:asciiTheme="minorHAnsi" w:hAnsiTheme="minorHAnsi" w:cstheme="minorHAnsi"/>
                  <w:sz w:val="24"/>
                  <w:szCs w:val="24"/>
                  <w14:textFill>
                    <w14:solidFill>
                      <w14:srgbClr w14:val="0563C1">
                        <w14:lumMod w14:val="60000"/>
                        <w14:lumOff w14:val="40000"/>
                      </w14:srgbClr>
                    </w14:solidFill>
                  </w14:textFill>
                </w:rPr>
                <w:t>http://www.bbc.co.uk/skillswise/maths</w:t>
              </w:r>
            </w:hyperlink>
          </w:p>
        </w:tc>
      </w:tr>
    </w:tbl>
    <w:p w:rsidR="003804DB" w:rsidRPr="00B42B92" w:rsidRDefault="003804DB" w:rsidP="000A3F68">
      <w:pPr>
        <w:rPr>
          <w:sz w:val="24"/>
          <w:szCs w:val="24"/>
        </w:rPr>
      </w:pPr>
    </w:p>
    <w:sectPr w:rsidR="003804DB" w:rsidRPr="00B42B92" w:rsidSect="002E44F4">
      <w:headerReference w:type="default" r:id="rId60"/>
      <w:footerReference w:type="default" r:id="rId61"/>
      <w:pgSz w:w="16839" w:h="11907"/>
      <w:pgMar w:top="1440" w:right="1418" w:bottom="1440" w:left="107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71" w:rsidRDefault="00AB2B71">
      <w:pPr>
        <w:spacing w:line="240" w:lineRule="auto"/>
      </w:pPr>
      <w:r>
        <w:separator/>
      </w:r>
    </w:p>
  </w:endnote>
  <w:endnote w:type="continuationSeparator" w:id="0">
    <w:p w:rsidR="00AB2B71" w:rsidRDefault="00AB2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5E" w:rsidRDefault="00B8085E">
    <w:pPr>
      <w:tabs>
        <w:tab w:val="center" w:pos="4513"/>
        <w:tab w:val="right" w:pos="9026"/>
      </w:tabs>
      <w:spacing w:after="720" w:line="240" w:lineRule="auto"/>
      <w:jc w:val="center"/>
    </w:pPr>
    <w:r>
      <w:fldChar w:fldCharType="begin"/>
    </w:r>
    <w:r>
      <w:instrText>PAGE</w:instrText>
    </w:r>
    <w:r>
      <w:fldChar w:fldCharType="separate"/>
    </w:r>
    <w:r w:rsidR="006C23BF">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71" w:rsidRDefault="00AB2B71">
      <w:pPr>
        <w:spacing w:line="240" w:lineRule="auto"/>
      </w:pPr>
      <w:r>
        <w:separator/>
      </w:r>
    </w:p>
  </w:footnote>
  <w:footnote w:type="continuationSeparator" w:id="0">
    <w:p w:rsidR="00AB2B71" w:rsidRDefault="00AB2B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85E" w:rsidRDefault="00B8085E">
    <w:pPr>
      <w:tabs>
        <w:tab w:val="center" w:pos="4513"/>
        <w:tab w:val="right" w:pos="9026"/>
      </w:tabs>
      <w:spacing w:before="720" w:line="240" w:lineRule="auto"/>
    </w:pPr>
    <w:r>
      <w:rPr>
        <w:noProof/>
      </w:rPr>
      <w:drawing>
        <wp:inline distT="0" distB="0" distL="0" distR="0">
          <wp:extent cx="1555750" cy="520700"/>
          <wp:effectExtent l="0" t="0" r="635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520700"/>
                  </a:xfrm>
                  <a:prstGeom prst="rect">
                    <a:avLst/>
                  </a:prstGeom>
                  <a:noFill/>
                  <a:ln>
                    <a:noFill/>
                  </a:ln>
                </pic:spPr>
              </pic:pic>
            </a:graphicData>
          </a:graphic>
        </wp:inline>
      </w:drawing>
    </w:r>
  </w:p>
  <w:p w:rsidR="00B8085E" w:rsidRDefault="00B8085E">
    <w:pPr>
      <w:tabs>
        <w:tab w:val="center" w:pos="4513"/>
        <w:tab w:val="right" w:pos="902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BFC"/>
    <w:multiLevelType w:val="multilevel"/>
    <w:tmpl w:val="A426AF06"/>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15:restartNumberingAfterBreak="0">
    <w:nsid w:val="02482445"/>
    <w:multiLevelType w:val="multilevel"/>
    <w:tmpl w:val="660096D8"/>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 w15:restartNumberingAfterBreak="0">
    <w:nsid w:val="0C135B21"/>
    <w:multiLevelType w:val="hybridMultilevel"/>
    <w:tmpl w:val="8EFAB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A10A0"/>
    <w:multiLevelType w:val="hybridMultilevel"/>
    <w:tmpl w:val="30208BDE"/>
    <w:lvl w:ilvl="0" w:tplc="4000A52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7B1E7A"/>
    <w:multiLevelType w:val="hybridMultilevel"/>
    <w:tmpl w:val="12EE7D48"/>
    <w:lvl w:ilvl="0" w:tplc="AD1214B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2A4EC4"/>
    <w:multiLevelType w:val="hybridMultilevel"/>
    <w:tmpl w:val="C6ECF254"/>
    <w:lvl w:ilvl="0" w:tplc="F2AEA26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6A0632"/>
    <w:multiLevelType w:val="multilevel"/>
    <w:tmpl w:val="B984A50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7" w15:restartNumberingAfterBreak="0">
    <w:nsid w:val="3AC267C4"/>
    <w:multiLevelType w:val="hybridMultilevel"/>
    <w:tmpl w:val="3B685EF8"/>
    <w:lvl w:ilvl="0" w:tplc="5E069CD4">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0C1E4A"/>
    <w:multiLevelType w:val="multilevel"/>
    <w:tmpl w:val="8C2CDC7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9" w15:restartNumberingAfterBreak="0">
    <w:nsid w:val="44D61837"/>
    <w:multiLevelType w:val="hybridMultilevel"/>
    <w:tmpl w:val="FF261894"/>
    <w:lvl w:ilvl="0" w:tplc="5E069CD4">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4251E6"/>
    <w:multiLevelType w:val="hybridMultilevel"/>
    <w:tmpl w:val="2126F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2110F7"/>
    <w:multiLevelType w:val="multilevel"/>
    <w:tmpl w:val="F920FC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CF727A5"/>
    <w:multiLevelType w:val="multilevel"/>
    <w:tmpl w:val="18B2E1E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15:restartNumberingAfterBreak="0">
    <w:nsid w:val="63266E62"/>
    <w:multiLevelType w:val="hybridMultilevel"/>
    <w:tmpl w:val="C254C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2B7802"/>
    <w:multiLevelType w:val="multilevel"/>
    <w:tmpl w:val="6D221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E045A68"/>
    <w:multiLevelType w:val="hybridMultilevel"/>
    <w:tmpl w:val="06D20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1"/>
  </w:num>
  <w:num w:numId="5">
    <w:abstractNumId w:val="6"/>
  </w:num>
  <w:num w:numId="6">
    <w:abstractNumId w:val="14"/>
  </w:num>
  <w:num w:numId="7">
    <w:abstractNumId w:val="9"/>
  </w:num>
  <w:num w:numId="8">
    <w:abstractNumId w:val="3"/>
  </w:num>
  <w:num w:numId="9">
    <w:abstractNumId w:val="4"/>
  </w:num>
  <w:num w:numId="10">
    <w:abstractNumId w:val="5"/>
  </w:num>
  <w:num w:numId="11">
    <w:abstractNumId w:val="7"/>
  </w:num>
  <w:num w:numId="12">
    <w:abstractNumId w:val="10"/>
  </w:num>
  <w:num w:numId="13">
    <w:abstractNumId w:val="2"/>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47"/>
    <w:rsid w:val="00004205"/>
    <w:rsid w:val="0002253C"/>
    <w:rsid w:val="0003076E"/>
    <w:rsid w:val="000719EE"/>
    <w:rsid w:val="00072305"/>
    <w:rsid w:val="00087CD4"/>
    <w:rsid w:val="00097438"/>
    <w:rsid w:val="000A3F68"/>
    <w:rsid w:val="000B51DC"/>
    <w:rsid w:val="000D089D"/>
    <w:rsid w:val="000D2D20"/>
    <w:rsid w:val="000D4155"/>
    <w:rsid w:val="000D6794"/>
    <w:rsid w:val="000F1E01"/>
    <w:rsid w:val="000F4675"/>
    <w:rsid w:val="00104A66"/>
    <w:rsid w:val="00106CF9"/>
    <w:rsid w:val="001170EE"/>
    <w:rsid w:val="00132FFC"/>
    <w:rsid w:val="00143895"/>
    <w:rsid w:val="0014631C"/>
    <w:rsid w:val="001579B5"/>
    <w:rsid w:val="00164C85"/>
    <w:rsid w:val="00176E77"/>
    <w:rsid w:val="001C442E"/>
    <w:rsid w:val="001D52E6"/>
    <w:rsid w:val="001E6D7E"/>
    <w:rsid w:val="00206541"/>
    <w:rsid w:val="0021362B"/>
    <w:rsid w:val="00236D6D"/>
    <w:rsid w:val="002402DA"/>
    <w:rsid w:val="00243663"/>
    <w:rsid w:val="002462C8"/>
    <w:rsid w:val="00255005"/>
    <w:rsid w:val="00257858"/>
    <w:rsid w:val="002663A1"/>
    <w:rsid w:val="00272070"/>
    <w:rsid w:val="00286F08"/>
    <w:rsid w:val="00293BC3"/>
    <w:rsid w:val="002950F0"/>
    <w:rsid w:val="002975B9"/>
    <w:rsid w:val="002D7807"/>
    <w:rsid w:val="002E20A0"/>
    <w:rsid w:val="002E44F4"/>
    <w:rsid w:val="002F18C5"/>
    <w:rsid w:val="002F276F"/>
    <w:rsid w:val="00303051"/>
    <w:rsid w:val="00306A32"/>
    <w:rsid w:val="003356DC"/>
    <w:rsid w:val="00340086"/>
    <w:rsid w:val="003413E7"/>
    <w:rsid w:val="003437D2"/>
    <w:rsid w:val="00373B52"/>
    <w:rsid w:val="00377484"/>
    <w:rsid w:val="003804DB"/>
    <w:rsid w:val="003B2F9B"/>
    <w:rsid w:val="003B6F27"/>
    <w:rsid w:val="003D042F"/>
    <w:rsid w:val="003D0D41"/>
    <w:rsid w:val="003E17FD"/>
    <w:rsid w:val="00402804"/>
    <w:rsid w:val="00435E75"/>
    <w:rsid w:val="00436E21"/>
    <w:rsid w:val="00453B47"/>
    <w:rsid w:val="00461292"/>
    <w:rsid w:val="00475448"/>
    <w:rsid w:val="00476B4D"/>
    <w:rsid w:val="004941DC"/>
    <w:rsid w:val="004C3CE3"/>
    <w:rsid w:val="004E4AEE"/>
    <w:rsid w:val="004E61F2"/>
    <w:rsid w:val="00502F5A"/>
    <w:rsid w:val="0050313B"/>
    <w:rsid w:val="00531913"/>
    <w:rsid w:val="00532D39"/>
    <w:rsid w:val="00544172"/>
    <w:rsid w:val="0056548E"/>
    <w:rsid w:val="005660E3"/>
    <w:rsid w:val="00575ED7"/>
    <w:rsid w:val="00583367"/>
    <w:rsid w:val="005A2992"/>
    <w:rsid w:val="005D0B53"/>
    <w:rsid w:val="005D5F4F"/>
    <w:rsid w:val="005F19C8"/>
    <w:rsid w:val="00601564"/>
    <w:rsid w:val="006310F5"/>
    <w:rsid w:val="006456E1"/>
    <w:rsid w:val="0065767E"/>
    <w:rsid w:val="00690C0B"/>
    <w:rsid w:val="0069274E"/>
    <w:rsid w:val="00693A8D"/>
    <w:rsid w:val="006B3F81"/>
    <w:rsid w:val="006C23BF"/>
    <w:rsid w:val="006F312B"/>
    <w:rsid w:val="00723376"/>
    <w:rsid w:val="00730EB3"/>
    <w:rsid w:val="007431E9"/>
    <w:rsid w:val="007812A3"/>
    <w:rsid w:val="0079591F"/>
    <w:rsid w:val="00795E63"/>
    <w:rsid w:val="007D4115"/>
    <w:rsid w:val="007E29C3"/>
    <w:rsid w:val="00825B3C"/>
    <w:rsid w:val="00854A4A"/>
    <w:rsid w:val="00860209"/>
    <w:rsid w:val="00866018"/>
    <w:rsid w:val="0086746C"/>
    <w:rsid w:val="008814D1"/>
    <w:rsid w:val="00883A9F"/>
    <w:rsid w:val="00886872"/>
    <w:rsid w:val="00893A7C"/>
    <w:rsid w:val="00894C5B"/>
    <w:rsid w:val="008A14CD"/>
    <w:rsid w:val="008A2110"/>
    <w:rsid w:val="008B1062"/>
    <w:rsid w:val="008C156B"/>
    <w:rsid w:val="008D52B8"/>
    <w:rsid w:val="008E5127"/>
    <w:rsid w:val="00901F0E"/>
    <w:rsid w:val="009047CC"/>
    <w:rsid w:val="009200AF"/>
    <w:rsid w:val="00932F0F"/>
    <w:rsid w:val="00941F6A"/>
    <w:rsid w:val="0094212C"/>
    <w:rsid w:val="00970BE6"/>
    <w:rsid w:val="00997A60"/>
    <w:rsid w:val="009B6A21"/>
    <w:rsid w:val="009C0FB8"/>
    <w:rsid w:val="009C5AF2"/>
    <w:rsid w:val="009D7058"/>
    <w:rsid w:val="009E4648"/>
    <w:rsid w:val="009E5BF6"/>
    <w:rsid w:val="009F7AED"/>
    <w:rsid w:val="00A0361D"/>
    <w:rsid w:val="00A42F39"/>
    <w:rsid w:val="00A43F07"/>
    <w:rsid w:val="00A4640E"/>
    <w:rsid w:val="00A54C75"/>
    <w:rsid w:val="00A712C3"/>
    <w:rsid w:val="00A751A9"/>
    <w:rsid w:val="00A8035D"/>
    <w:rsid w:val="00A8690E"/>
    <w:rsid w:val="00A92711"/>
    <w:rsid w:val="00AB2B71"/>
    <w:rsid w:val="00AC049D"/>
    <w:rsid w:val="00AD0D68"/>
    <w:rsid w:val="00AD3EB1"/>
    <w:rsid w:val="00AD5024"/>
    <w:rsid w:val="00AD5745"/>
    <w:rsid w:val="00AE1878"/>
    <w:rsid w:val="00AF3F03"/>
    <w:rsid w:val="00B37256"/>
    <w:rsid w:val="00B42B92"/>
    <w:rsid w:val="00B5082F"/>
    <w:rsid w:val="00B54BBF"/>
    <w:rsid w:val="00B571D7"/>
    <w:rsid w:val="00B8085E"/>
    <w:rsid w:val="00B87709"/>
    <w:rsid w:val="00B94B4E"/>
    <w:rsid w:val="00BA344F"/>
    <w:rsid w:val="00BA7E74"/>
    <w:rsid w:val="00BB72CE"/>
    <w:rsid w:val="00BC29DA"/>
    <w:rsid w:val="00BD6391"/>
    <w:rsid w:val="00BE05BD"/>
    <w:rsid w:val="00BE3988"/>
    <w:rsid w:val="00BE3C08"/>
    <w:rsid w:val="00BF699B"/>
    <w:rsid w:val="00C00B53"/>
    <w:rsid w:val="00C01DF0"/>
    <w:rsid w:val="00C3022F"/>
    <w:rsid w:val="00C32266"/>
    <w:rsid w:val="00C77907"/>
    <w:rsid w:val="00CA0A36"/>
    <w:rsid w:val="00CA46B8"/>
    <w:rsid w:val="00CA5A59"/>
    <w:rsid w:val="00CA7600"/>
    <w:rsid w:val="00CB0850"/>
    <w:rsid w:val="00CB3A05"/>
    <w:rsid w:val="00CC3FCD"/>
    <w:rsid w:val="00CD11C8"/>
    <w:rsid w:val="00CD2112"/>
    <w:rsid w:val="00CE00C5"/>
    <w:rsid w:val="00D10763"/>
    <w:rsid w:val="00D110D8"/>
    <w:rsid w:val="00D14598"/>
    <w:rsid w:val="00D252F4"/>
    <w:rsid w:val="00D25340"/>
    <w:rsid w:val="00D4717E"/>
    <w:rsid w:val="00D52DCA"/>
    <w:rsid w:val="00D6491A"/>
    <w:rsid w:val="00D95CF0"/>
    <w:rsid w:val="00DA5A38"/>
    <w:rsid w:val="00DD2167"/>
    <w:rsid w:val="00DE6082"/>
    <w:rsid w:val="00DF0B06"/>
    <w:rsid w:val="00E02E10"/>
    <w:rsid w:val="00E04802"/>
    <w:rsid w:val="00E14F07"/>
    <w:rsid w:val="00E17673"/>
    <w:rsid w:val="00E24A64"/>
    <w:rsid w:val="00E47B42"/>
    <w:rsid w:val="00E57426"/>
    <w:rsid w:val="00E73C09"/>
    <w:rsid w:val="00E820E6"/>
    <w:rsid w:val="00E82CD8"/>
    <w:rsid w:val="00E84BA4"/>
    <w:rsid w:val="00EB7918"/>
    <w:rsid w:val="00EF01F8"/>
    <w:rsid w:val="00EF4081"/>
    <w:rsid w:val="00F16224"/>
    <w:rsid w:val="00F25CCB"/>
    <w:rsid w:val="00F27CE7"/>
    <w:rsid w:val="00F302D5"/>
    <w:rsid w:val="00F37DC5"/>
    <w:rsid w:val="00F40789"/>
    <w:rsid w:val="00F4234D"/>
    <w:rsid w:val="00F4369E"/>
    <w:rsid w:val="00F65AC4"/>
    <w:rsid w:val="00F704F4"/>
    <w:rsid w:val="00F84B0C"/>
    <w:rsid w:val="00FD2163"/>
    <w:rsid w:val="00FE0B1F"/>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7F90B682-47A8-4B38-890A-7601228B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ga-IE" w:eastAsia="ga-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F4"/>
    <w:pPr>
      <w:spacing w:line="276" w:lineRule="auto"/>
    </w:pPr>
    <w:rPr>
      <w:color w:val="000000"/>
      <w:lang w:val="en-IE" w:eastAsia="en-IE"/>
    </w:rPr>
  </w:style>
  <w:style w:type="paragraph" w:styleId="Heading1">
    <w:name w:val="heading 1"/>
    <w:basedOn w:val="Normal"/>
    <w:next w:val="Normal"/>
    <w:link w:val="Heading1Char"/>
    <w:uiPriority w:val="99"/>
    <w:qFormat/>
    <w:rsid w:val="002E44F4"/>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9"/>
    <w:qFormat/>
    <w:rsid w:val="002E44F4"/>
    <w:pPr>
      <w:keepNext/>
      <w:keepLines/>
      <w:spacing w:before="200"/>
      <w:outlineLvl w:val="1"/>
    </w:pPr>
    <w:rPr>
      <w:rFonts w:ascii="Cambria" w:hAnsi="Cambria" w:cs="Cambria"/>
      <w:b/>
      <w:color w:val="4F81BD"/>
      <w:sz w:val="26"/>
      <w:szCs w:val="26"/>
    </w:rPr>
  </w:style>
  <w:style w:type="paragraph" w:styleId="Heading3">
    <w:name w:val="heading 3"/>
    <w:basedOn w:val="Normal"/>
    <w:next w:val="Normal"/>
    <w:link w:val="Heading3Char"/>
    <w:uiPriority w:val="99"/>
    <w:qFormat/>
    <w:rsid w:val="002E44F4"/>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2E44F4"/>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2E44F4"/>
    <w:pPr>
      <w:keepNext/>
      <w:keepLines/>
      <w:spacing w:before="220" w:after="40"/>
      <w:contextualSpacing/>
      <w:outlineLvl w:val="4"/>
    </w:pPr>
    <w:rPr>
      <w:b/>
    </w:rPr>
  </w:style>
  <w:style w:type="paragraph" w:styleId="Heading6">
    <w:name w:val="heading 6"/>
    <w:basedOn w:val="Normal"/>
    <w:next w:val="Normal"/>
    <w:link w:val="Heading6Char"/>
    <w:uiPriority w:val="99"/>
    <w:qFormat/>
    <w:rsid w:val="002E44F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5F"/>
    <w:rPr>
      <w:rFonts w:asciiTheme="majorHAnsi" w:eastAsiaTheme="majorEastAsia" w:hAnsiTheme="majorHAnsi" w:cstheme="majorBidi"/>
      <w:b/>
      <w:bCs/>
      <w:color w:val="000000"/>
      <w:kern w:val="32"/>
      <w:sz w:val="32"/>
      <w:szCs w:val="32"/>
      <w:lang w:val="en-IE" w:eastAsia="en-IE"/>
    </w:rPr>
  </w:style>
  <w:style w:type="character" w:customStyle="1" w:styleId="Heading2Char">
    <w:name w:val="Heading 2 Char"/>
    <w:basedOn w:val="DefaultParagraphFont"/>
    <w:link w:val="Heading2"/>
    <w:uiPriority w:val="9"/>
    <w:semiHidden/>
    <w:rsid w:val="00DD095F"/>
    <w:rPr>
      <w:rFonts w:asciiTheme="majorHAnsi" w:eastAsiaTheme="majorEastAsia" w:hAnsiTheme="majorHAnsi" w:cstheme="majorBidi"/>
      <w:b/>
      <w:bCs/>
      <w:i/>
      <w:iCs/>
      <w:color w:val="000000"/>
      <w:sz w:val="28"/>
      <w:szCs w:val="28"/>
      <w:lang w:val="en-IE" w:eastAsia="en-IE"/>
    </w:rPr>
  </w:style>
  <w:style w:type="character" w:customStyle="1" w:styleId="Heading3Char">
    <w:name w:val="Heading 3 Char"/>
    <w:basedOn w:val="DefaultParagraphFont"/>
    <w:link w:val="Heading3"/>
    <w:uiPriority w:val="9"/>
    <w:semiHidden/>
    <w:rsid w:val="00DD095F"/>
    <w:rPr>
      <w:rFonts w:asciiTheme="majorHAnsi" w:eastAsiaTheme="majorEastAsia" w:hAnsiTheme="majorHAnsi" w:cstheme="majorBidi"/>
      <w:b/>
      <w:bCs/>
      <w:color w:val="000000"/>
      <w:sz w:val="26"/>
      <w:szCs w:val="26"/>
      <w:lang w:val="en-IE" w:eastAsia="en-IE"/>
    </w:rPr>
  </w:style>
  <w:style w:type="character" w:customStyle="1" w:styleId="Heading4Char">
    <w:name w:val="Heading 4 Char"/>
    <w:basedOn w:val="DefaultParagraphFont"/>
    <w:link w:val="Heading4"/>
    <w:uiPriority w:val="9"/>
    <w:semiHidden/>
    <w:rsid w:val="00DD095F"/>
    <w:rPr>
      <w:rFonts w:asciiTheme="minorHAnsi" w:eastAsiaTheme="minorEastAsia" w:hAnsiTheme="minorHAnsi" w:cstheme="minorBidi"/>
      <w:b/>
      <w:bCs/>
      <w:color w:val="000000"/>
      <w:sz w:val="28"/>
      <w:szCs w:val="28"/>
      <w:lang w:val="en-IE" w:eastAsia="en-IE"/>
    </w:rPr>
  </w:style>
  <w:style w:type="character" w:customStyle="1" w:styleId="Heading5Char">
    <w:name w:val="Heading 5 Char"/>
    <w:basedOn w:val="DefaultParagraphFont"/>
    <w:link w:val="Heading5"/>
    <w:uiPriority w:val="9"/>
    <w:semiHidden/>
    <w:rsid w:val="00DD095F"/>
    <w:rPr>
      <w:rFonts w:asciiTheme="minorHAnsi" w:eastAsiaTheme="minorEastAsia" w:hAnsiTheme="minorHAnsi" w:cstheme="minorBidi"/>
      <w:b/>
      <w:bCs/>
      <w:i/>
      <w:iCs/>
      <w:color w:val="000000"/>
      <w:sz w:val="26"/>
      <w:szCs w:val="26"/>
      <w:lang w:val="en-IE" w:eastAsia="en-IE"/>
    </w:rPr>
  </w:style>
  <w:style w:type="character" w:customStyle="1" w:styleId="Heading6Char">
    <w:name w:val="Heading 6 Char"/>
    <w:basedOn w:val="DefaultParagraphFont"/>
    <w:link w:val="Heading6"/>
    <w:uiPriority w:val="9"/>
    <w:semiHidden/>
    <w:rsid w:val="00DD095F"/>
    <w:rPr>
      <w:rFonts w:asciiTheme="minorHAnsi" w:eastAsiaTheme="minorEastAsia" w:hAnsiTheme="minorHAnsi" w:cstheme="minorBidi"/>
      <w:b/>
      <w:bCs/>
      <w:color w:val="000000"/>
      <w:lang w:val="en-IE" w:eastAsia="en-IE"/>
    </w:rPr>
  </w:style>
  <w:style w:type="paragraph" w:styleId="Title">
    <w:name w:val="Title"/>
    <w:basedOn w:val="Normal"/>
    <w:next w:val="Normal"/>
    <w:link w:val="TitleChar"/>
    <w:uiPriority w:val="99"/>
    <w:qFormat/>
    <w:rsid w:val="002E44F4"/>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DD095F"/>
    <w:rPr>
      <w:rFonts w:asciiTheme="majorHAnsi" w:eastAsiaTheme="majorEastAsia" w:hAnsiTheme="majorHAnsi" w:cstheme="majorBidi"/>
      <w:b/>
      <w:bCs/>
      <w:color w:val="000000"/>
      <w:kern w:val="28"/>
      <w:sz w:val="32"/>
      <w:szCs w:val="32"/>
      <w:lang w:val="en-IE" w:eastAsia="en-IE"/>
    </w:rPr>
  </w:style>
  <w:style w:type="paragraph" w:styleId="Subtitle">
    <w:name w:val="Subtitle"/>
    <w:basedOn w:val="Normal"/>
    <w:next w:val="Normal"/>
    <w:link w:val="SubtitleChar"/>
    <w:uiPriority w:val="99"/>
    <w:qFormat/>
    <w:rsid w:val="002E44F4"/>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D095F"/>
    <w:rPr>
      <w:rFonts w:asciiTheme="majorHAnsi" w:eastAsiaTheme="majorEastAsia" w:hAnsiTheme="majorHAnsi" w:cstheme="majorBidi"/>
      <w:color w:val="000000"/>
      <w:sz w:val="24"/>
      <w:szCs w:val="24"/>
      <w:lang w:val="en-IE" w:eastAsia="en-IE"/>
    </w:rPr>
  </w:style>
  <w:style w:type="table" w:customStyle="1" w:styleId="Style">
    <w:name w:val="Style"/>
    <w:uiPriority w:val="99"/>
    <w:rsid w:val="002E44F4"/>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2E44F4"/>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2E44F4"/>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2E44F4"/>
    <w:rPr>
      <w:sz w:val="20"/>
      <w:szCs w:val="20"/>
    </w:r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rsid w:val="00D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95CF0"/>
    <w:rPr>
      <w:rFonts w:ascii="Segoe UI" w:hAnsi="Segoe UI" w:cs="Segoe UI"/>
      <w:sz w:val="18"/>
      <w:szCs w:val="18"/>
    </w:rPr>
  </w:style>
  <w:style w:type="paragraph" w:styleId="ListParagraph">
    <w:name w:val="List Paragraph"/>
    <w:basedOn w:val="Normal"/>
    <w:uiPriority w:val="34"/>
    <w:qFormat/>
    <w:rsid w:val="00F40789"/>
    <w:pPr>
      <w:ind w:left="720"/>
      <w:contextualSpacing/>
    </w:pPr>
  </w:style>
  <w:style w:type="paragraph" w:styleId="NormalWeb">
    <w:name w:val="Normal (Web)"/>
    <w:basedOn w:val="Normal"/>
    <w:uiPriority w:val="99"/>
    <w:rsid w:val="0014631C"/>
    <w:pPr>
      <w:spacing w:before="210" w:after="210"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E57426"/>
    <w:rPr>
      <w:rFonts w:cs="Times New Roman"/>
      <w:color w:val="0563C1"/>
      <w:u w:val="single"/>
    </w:rPr>
  </w:style>
  <w:style w:type="character" w:styleId="FollowedHyperlink">
    <w:name w:val="FollowedHyperlink"/>
    <w:basedOn w:val="DefaultParagraphFont"/>
    <w:uiPriority w:val="99"/>
    <w:semiHidden/>
    <w:rsid w:val="00795E63"/>
    <w:rPr>
      <w:rFonts w:cs="Times New Roman"/>
      <w:color w:val="954F72"/>
      <w:u w:val="single"/>
    </w:rPr>
  </w:style>
  <w:style w:type="table" w:styleId="TableGrid">
    <w:name w:val="Table Grid"/>
    <w:basedOn w:val="TableNormal"/>
    <w:uiPriority w:val="39"/>
    <w:rsid w:val="000723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A7600"/>
    <w:rPr>
      <w:rFonts w:cs="Times New Roman"/>
      <w:sz w:val="16"/>
      <w:szCs w:val="16"/>
    </w:rPr>
  </w:style>
  <w:style w:type="paragraph" w:styleId="CommentText">
    <w:name w:val="annotation text"/>
    <w:basedOn w:val="Normal"/>
    <w:link w:val="CommentTextChar"/>
    <w:uiPriority w:val="99"/>
    <w:semiHidden/>
    <w:rsid w:val="00CA760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7600"/>
    <w:rPr>
      <w:rFonts w:cs="Times New Roman"/>
      <w:sz w:val="20"/>
      <w:szCs w:val="20"/>
    </w:rPr>
  </w:style>
  <w:style w:type="paragraph" w:styleId="CommentSubject">
    <w:name w:val="annotation subject"/>
    <w:basedOn w:val="CommentText"/>
    <w:next w:val="CommentText"/>
    <w:link w:val="CommentSubjectChar"/>
    <w:uiPriority w:val="99"/>
    <w:semiHidden/>
    <w:rsid w:val="00CA7600"/>
    <w:rPr>
      <w:b/>
      <w:bCs/>
    </w:rPr>
  </w:style>
  <w:style w:type="character" w:customStyle="1" w:styleId="CommentSubjectChar">
    <w:name w:val="Comment Subject Char"/>
    <w:basedOn w:val="CommentTextChar"/>
    <w:link w:val="CommentSubject"/>
    <w:uiPriority w:val="99"/>
    <w:semiHidden/>
    <w:locked/>
    <w:rsid w:val="00CA7600"/>
    <w:rPr>
      <w:rFonts w:cs="Times New Roman"/>
      <w:b/>
      <w:bCs/>
      <w:sz w:val="20"/>
      <w:szCs w:val="20"/>
    </w:rPr>
  </w:style>
  <w:style w:type="paragraph" w:customStyle="1" w:styleId="productparawidth">
    <w:name w:val="productparawidth"/>
    <w:basedOn w:val="Normal"/>
    <w:uiPriority w:val="99"/>
    <w:rsid w:val="00E14F07"/>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TMLCite">
    <w:name w:val="HTML Cite"/>
    <w:basedOn w:val="DefaultParagraphFont"/>
    <w:uiPriority w:val="99"/>
    <w:semiHidden/>
    <w:rsid w:val="008B106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50751">
      <w:marLeft w:val="0"/>
      <w:marRight w:val="0"/>
      <w:marTop w:val="0"/>
      <w:marBottom w:val="0"/>
      <w:divBdr>
        <w:top w:val="none" w:sz="0" w:space="0" w:color="auto"/>
        <w:left w:val="none" w:sz="0" w:space="0" w:color="auto"/>
        <w:bottom w:val="none" w:sz="0" w:space="0" w:color="auto"/>
        <w:right w:val="none" w:sz="0" w:space="0" w:color="auto"/>
      </w:divBdr>
      <w:divsChild>
        <w:div w:id="781150754">
          <w:marLeft w:val="0"/>
          <w:marRight w:val="0"/>
          <w:marTop w:val="0"/>
          <w:marBottom w:val="0"/>
          <w:divBdr>
            <w:top w:val="none" w:sz="0" w:space="0" w:color="auto"/>
            <w:left w:val="none" w:sz="0" w:space="0" w:color="auto"/>
            <w:bottom w:val="none" w:sz="0" w:space="0" w:color="auto"/>
            <w:right w:val="none" w:sz="0" w:space="0" w:color="auto"/>
          </w:divBdr>
          <w:divsChild>
            <w:div w:id="781150788">
              <w:marLeft w:val="0"/>
              <w:marRight w:val="0"/>
              <w:marTop w:val="0"/>
              <w:marBottom w:val="0"/>
              <w:divBdr>
                <w:top w:val="none" w:sz="0" w:space="0" w:color="auto"/>
                <w:left w:val="none" w:sz="0" w:space="0" w:color="auto"/>
                <w:bottom w:val="none" w:sz="0" w:space="0" w:color="auto"/>
                <w:right w:val="none" w:sz="0" w:space="0" w:color="auto"/>
              </w:divBdr>
              <w:divsChild>
                <w:div w:id="781150802">
                  <w:marLeft w:val="0"/>
                  <w:marRight w:val="0"/>
                  <w:marTop w:val="0"/>
                  <w:marBottom w:val="0"/>
                  <w:divBdr>
                    <w:top w:val="none" w:sz="0" w:space="0" w:color="auto"/>
                    <w:left w:val="none" w:sz="0" w:space="0" w:color="auto"/>
                    <w:bottom w:val="none" w:sz="0" w:space="0" w:color="auto"/>
                    <w:right w:val="none" w:sz="0" w:space="0" w:color="auto"/>
                  </w:divBdr>
                  <w:divsChild>
                    <w:div w:id="781150777">
                      <w:marLeft w:val="0"/>
                      <w:marRight w:val="0"/>
                      <w:marTop w:val="45"/>
                      <w:marBottom w:val="0"/>
                      <w:divBdr>
                        <w:top w:val="none" w:sz="0" w:space="0" w:color="auto"/>
                        <w:left w:val="none" w:sz="0" w:space="0" w:color="auto"/>
                        <w:bottom w:val="none" w:sz="0" w:space="0" w:color="auto"/>
                        <w:right w:val="none" w:sz="0" w:space="0" w:color="auto"/>
                      </w:divBdr>
                      <w:divsChild>
                        <w:div w:id="781150749">
                          <w:marLeft w:val="0"/>
                          <w:marRight w:val="0"/>
                          <w:marTop w:val="0"/>
                          <w:marBottom w:val="0"/>
                          <w:divBdr>
                            <w:top w:val="none" w:sz="0" w:space="0" w:color="auto"/>
                            <w:left w:val="none" w:sz="0" w:space="0" w:color="auto"/>
                            <w:bottom w:val="none" w:sz="0" w:space="0" w:color="auto"/>
                            <w:right w:val="none" w:sz="0" w:space="0" w:color="auto"/>
                          </w:divBdr>
                          <w:divsChild>
                            <w:div w:id="781150794">
                              <w:marLeft w:val="2070"/>
                              <w:marRight w:val="3960"/>
                              <w:marTop w:val="0"/>
                              <w:marBottom w:val="0"/>
                              <w:divBdr>
                                <w:top w:val="none" w:sz="0" w:space="0" w:color="auto"/>
                                <w:left w:val="none" w:sz="0" w:space="0" w:color="auto"/>
                                <w:bottom w:val="none" w:sz="0" w:space="0" w:color="auto"/>
                                <w:right w:val="none" w:sz="0" w:space="0" w:color="auto"/>
                              </w:divBdr>
                              <w:divsChild>
                                <w:div w:id="781150778">
                                  <w:marLeft w:val="0"/>
                                  <w:marRight w:val="0"/>
                                  <w:marTop w:val="0"/>
                                  <w:marBottom w:val="0"/>
                                  <w:divBdr>
                                    <w:top w:val="none" w:sz="0" w:space="0" w:color="auto"/>
                                    <w:left w:val="none" w:sz="0" w:space="0" w:color="auto"/>
                                    <w:bottom w:val="none" w:sz="0" w:space="0" w:color="auto"/>
                                    <w:right w:val="none" w:sz="0" w:space="0" w:color="auto"/>
                                  </w:divBdr>
                                  <w:divsChild>
                                    <w:div w:id="781150766">
                                      <w:marLeft w:val="0"/>
                                      <w:marRight w:val="0"/>
                                      <w:marTop w:val="0"/>
                                      <w:marBottom w:val="0"/>
                                      <w:divBdr>
                                        <w:top w:val="none" w:sz="0" w:space="0" w:color="auto"/>
                                        <w:left w:val="none" w:sz="0" w:space="0" w:color="auto"/>
                                        <w:bottom w:val="none" w:sz="0" w:space="0" w:color="auto"/>
                                        <w:right w:val="none" w:sz="0" w:space="0" w:color="auto"/>
                                      </w:divBdr>
                                      <w:divsChild>
                                        <w:div w:id="781150772">
                                          <w:marLeft w:val="0"/>
                                          <w:marRight w:val="0"/>
                                          <w:marTop w:val="0"/>
                                          <w:marBottom w:val="0"/>
                                          <w:divBdr>
                                            <w:top w:val="none" w:sz="0" w:space="0" w:color="auto"/>
                                            <w:left w:val="none" w:sz="0" w:space="0" w:color="auto"/>
                                            <w:bottom w:val="none" w:sz="0" w:space="0" w:color="auto"/>
                                            <w:right w:val="none" w:sz="0" w:space="0" w:color="auto"/>
                                          </w:divBdr>
                                          <w:divsChild>
                                            <w:div w:id="781150769">
                                              <w:marLeft w:val="0"/>
                                              <w:marRight w:val="0"/>
                                              <w:marTop w:val="90"/>
                                              <w:marBottom w:val="0"/>
                                              <w:divBdr>
                                                <w:top w:val="none" w:sz="0" w:space="0" w:color="auto"/>
                                                <w:left w:val="none" w:sz="0" w:space="0" w:color="auto"/>
                                                <w:bottom w:val="none" w:sz="0" w:space="0" w:color="auto"/>
                                                <w:right w:val="none" w:sz="0" w:space="0" w:color="auto"/>
                                              </w:divBdr>
                                              <w:divsChild>
                                                <w:div w:id="781150790">
                                                  <w:marLeft w:val="0"/>
                                                  <w:marRight w:val="0"/>
                                                  <w:marTop w:val="0"/>
                                                  <w:marBottom w:val="0"/>
                                                  <w:divBdr>
                                                    <w:top w:val="none" w:sz="0" w:space="0" w:color="auto"/>
                                                    <w:left w:val="none" w:sz="0" w:space="0" w:color="auto"/>
                                                    <w:bottom w:val="none" w:sz="0" w:space="0" w:color="auto"/>
                                                    <w:right w:val="none" w:sz="0" w:space="0" w:color="auto"/>
                                                  </w:divBdr>
                                                  <w:divsChild>
                                                    <w:div w:id="781150762">
                                                      <w:marLeft w:val="0"/>
                                                      <w:marRight w:val="0"/>
                                                      <w:marTop w:val="0"/>
                                                      <w:marBottom w:val="0"/>
                                                      <w:divBdr>
                                                        <w:top w:val="none" w:sz="0" w:space="0" w:color="auto"/>
                                                        <w:left w:val="none" w:sz="0" w:space="0" w:color="auto"/>
                                                        <w:bottom w:val="none" w:sz="0" w:space="0" w:color="auto"/>
                                                        <w:right w:val="none" w:sz="0" w:space="0" w:color="auto"/>
                                                      </w:divBdr>
                                                      <w:divsChild>
                                                        <w:div w:id="781150745">
                                                          <w:marLeft w:val="0"/>
                                                          <w:marRight w:val="0"/>
                                                          <w:marTop w:val="0"/>
                                                          <w:marBottom w:val="390"/>
                                                          <w:divBdr>
                                                            <w:top w:val="none" w:sz="0" w:space="0" w:color="auto"/>
                                                            <w:left w:val="none" w:sz="0" w:space="0" w:color="auto"/>
                                                            <w:bottom w:val="none" w:sz="0" w:space="0" w:color="auto"/>
                                                            <w:right w:val="none" w:sz="0" w:space="0" w:color="auto"/>
                                                          </w:divBdr>
                                                          <w:divsChild>
                                                            <w:div w:id="781150795">
                                                              <w:marLeft w:val="0"/>
                                                              <w:marRight w:val="0"/>
                                                              <w:marTop w:val="0"/>
                                                              <w:marBottom w:val="0"/>
                                                              <w:divBdr>
                                                                <w:top w:val="none" w:sz="0" w:space="0" w:color="auto"/>
                                                                <w:left w:val="none" w:sz="0" w:space="0" w:color="auto"/>
                                                                <w:bottom w:val="none" w:sz="0" w:space="0" w:color="auto"/>
                                                                <w:right w:val="none" w:sz="0" w:space="0" w:color="auto"/>
                                                              </w:divBdr>
                                                              <w:divsChild>
                                                                <w:div w:id="781150787">
                                                                  <w:marLeft w:val="0"/>
                                                                  <w:marRight w:val="0"/>
                                                                  <w:marTop w:val="0"/>
                                                                  <w:marBottom w:val="0"/>
                                                                  <w:divBdr>
                                                                    <w:top w:val="none" w:sz="0" w:space="0" w:color="auto"/>
                                                                    <w:left w:val="none" w:sz="0" w:space="0" w:color="auto"/>
                                                                    <w:bottom w:val="none" w:sz="0" w:space="0" w:color="auto"/>
                                                                    <w:right w:val="none" w:sz="0" w:space="0" w:color="auto"/>
                                                                  </w:divBdr>
                                                                  <w:divsChild>
                                                                    <w:div w:id="781150742">
                                                                      <w:marLeft w:val="0"/>
                                                                      <w:marRight w:val="0"/>
                                                                      <w:marTop w:val="0"/>
                                                                      <w:marBottom w:val="0"/>
                                                                      <w:divBdr>
                                                                        <w:top w:val="none" w:sz="0" w:space="0" w:color="auto"/>
                                                                        <w:left w:val="none" w:sz="0" w:space="0" w:color="auto"/>
                                                                        <w:bottom w:val="none" w:sz="0" w:space="0" w:color="auto"/>
                                                                        <w:right w:val="none" w:sz="0" w:space="0" w:color="auto"/>
                                                                      </w:divBdr>
                                                                      <w:divsChild>
                                                                        <w:div w:id="781150776">
                                                                          <w:marLeft w:val="0"/>
                                                                          <w:marRight w:val="0"/>
                                                                          <w:marTop w:val="0"/>
                                                                          <w:marBottom w:val="0"/>
                                                                          <w:divBdr>
                                                                            <w:top w:val="none" w:sz="0" w:space="0" w:color="auto"/>
                                                                            <w:left w:val="none" w:sz="0" w:space="0" w:color="auto"/>
                                                                            <w:bottom w:val="none" w:sz="0" w:space="0" w:color="auto"/>
                                                                            <w:right w:val="none" w:sz="0" w:space="0" w:color="auto"/>
                                                                          </w:divBdr>
                                                                          <w:divsChild>
                                                                            <w:div w:id="781150773">
                                                                              <w:marLeft w:val="0"/>
                                                                              <w:marRight w:val="0"/>
                                                                              <w:marTop w:val="0"/>
                                                                              <w:marBottom w:val="0"/>
                                                                              <w:divBdr>
                                                                                <w:top w:val="none" w:sz="0" w:space="0" w:color="auto"/>
                                                                                <w:left w:val="none" w:sz="0" w:space="0" w:color="auto"/>
                                                                                <w:bottom w:val="none" w:sz="0" w:space="0" w:color="auto"/>
                                                                                <w:right w:val="none" w:sz="0" w:space="0" w:color="auto"/>
                                                                              </w:divBdr>
                                                                              <w:divsChild>
                                                                                <w:div w:id="7811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150752">
      <w:marLeft w:val="0"/>
      <w:marRight w:val="0"/>
      <w:marTop w:val="0"/>
      <w:marBottom w:val="0"/>
      <w:divBdr>
        <w:top w:val="none" w:sz="0" w:space="0" w:color="auto"/>
        <w:left w:val="none" w:sz="0" w:space="0" w:color="auto"/>
        <w:bottom w:val="none" w:sz="0" w:space="0" w:color="auto"/>
        <w:right w:val="none" w:sz="0" w:space="0" w:color="auto"/>
      </w:divBdr>
      <w:divsChild>
        <w:div w:id="781150782">
          <w:marLeft w:val="0"/>
          <w:marRight w:val="0"/>
          <w:marTop w:val="0"/>
          <w:marBottom w:val="0"/>
          <w:divBdr>
            <w:top w:val="none" w:sz="0" w:space="0" w:color="auto"/>
            <w:left w:val="none" w:sz="0" w:space="0" w:color="auto"/>
            <w:bottom w:val="none" w:sz="0" w:space="0" w:color="auto"/>
            <w:right w:val="none" w:sz="0" w:space="0" w:color="auto"/>
          </w:divBdr>
          <w:divsChild>
            <w:div w:id="7811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759">
      <w:marLeft w:val="0"/>
      <w:marRight w:val="0"/>
      <w:marTop w:val="0"/>
      <w:marBottom w:val="0"/>
      <w:divBdr>
        <w:top w:val="none" w:sz="0" w:space="0" w:color="auto"/>
        <w:left w:val="none" w:sz="0" w:space="0" w:color="auto"/>
        <w:bottom w:val="none" w:sz="0" w:space="0" w:color="auto"/>
        <w:right w:val="none" w:sz="0" w:space="0" w:color="auto"/>
      </w:divBdr>
      <w:divsChild>
        <w:div w:id="781150748">
          <w:marLeft w:val="0"/>
          <w:marRight w:val="0"/>
          <w:marTop w:val="0"/>
          <w:marBottom w:val="0"/>
          <w:divBdr>
            <w:top w:val="none" w:sz="0" w:space="0" w:color="auto"/>
            <w:left w:val="none" w:sz="0" w:space="0" w:color="auto"/>
            <w:bottom w:val="none" w:sz="0" w:space="0" w:color="auto"/>
            <w:right w:val="none" w:sz="0" w:space="0" w:color="auto"/>
          </w:divBdr>
          <w:divsChild>
            <w:div w:id="781150793">
              <w:marLeft w:val="0"/>
              <w:marRight w:val="0"/>
              <w:marTop w:val="0"/>
              <w:marBottom w:val="0"/>
              <w:divBdr>
                <w:top w:val="none" w:sz="0" w:space="0" w:color="auto"/>
                <w:left w:val="none" w:sz="0" w:space="0" w:color="auto"/>
                <w:bottom w:val="none" w:sz="0" w:space="0" w:color="auto"/>
                <w:right w:val="none" w:sz="0" w:space="0" w:color="auto"/>
              </w:divBdr>
              <w:divsChild>
                <w:div w:id="781150775">
                  <w:marLeft w:val="0"/>
                  <w:marRight w:val="0"/>
                  <w:marTop w:val="0"/>
                  <w:marBottom w:val="0"/>
                  <w:divBdr>
                    <w:top w:val="none" w:sz="0" w:space="0" w:color="auto"/>
                    <w:left w:val="none" w:sz="0" w:space="0" w:color="auto"/>
                    <w:bottom w:val="none" w:sz="0" w:space="0" w:color="auto"/>
                    <w:right w:val="none" w:sz="0" w:space="0" w:color="auto"/>
                  </w:divBdr>
                  <w:divsChild>
                    <w:div w:id="781150800">
                      <w:marLeft w:val="150"/>
                      <w:marRight w:val="150"/>
                      <w:marTop w:val="0"/>
                      <w:marBottom w:val="0"/>
                      <w:divBdr>
                        <w:top w:val="none" w:sz="0" w:space="0" w:color="auto"/>
                        <w:left w:val="none" w:sz="0" w:space="0" w:color="auto"/>
                        <w:bottom w:val="none" w:sz="0" w:space="0" w:color="auto"/>
                        <w:right w:val="none" w:sz="0" w:space="0" w:color="auto"/>
                      </w:divBdr>
                      <w:divsChild>
                        <w:div w:id="781150783">
                          <w:marLeft w:val="0"/>
                          <w:marRight w:val="0"/>
                          <w:marTop w:val="0"/>
                          <w:marBottom w:val="105"/>
                          <w:divBdr>
                            <w:top w:val="single" w:sz="6" w:space="0" w:color="E7E1CE"/>
                            <w:left w:val="single" w:sz="6" w:space="0" w:color="E7E1CE"/>
                            <w:bottom w:val="single" w:sz="6" w:space="0" w:color="E7E1CE"/>
                            <w:right w:val="single" w:sz="6" w:space="0" w:color="E7E1CE"/>
                          </w:divBdr>
                          <w:divsChild>
                            <w:div w:id="781150770">
                              <w:marLeft w:val="0"/>
                              <w:marRight w:val="0"/>
                              <w:marTop w:val="0"/>
                              <w:marBottom w:val="0"/>
                              <w:divBdr>
                                <w:top w:val="none" w:sz="0" w:space="0" w:color="auto"/>
                                <w:left w:val="none" w:sz="0" w:space="0" w:color="auto"/>
                                <w:bottom w:val="none" w:sz="0" w:space="0" w:color="auto"/>
                                <w:right w:val="none" w:sz="0" w:space="0" w:color="auto"/>
                              </w:divBdr>
                              <w:divsChild>
                                <w:div w:id="781150747">
                                  <w:marLeft w:val="0"/>
                                  <w:marRight w:val="0"/>
                                  <w:marTop w:val="0"/>
                                  <w:marBottom w:val="0"/>
                                  <w:divBdr>
                                    <w:top w:val="none" w:sz="0" w:space="0" w:color="auto"/>
                                    <w:left w:val="none" w:sz="0" w:space="0" w:color="auto"/>
                                    <w:bottom w:val="none" w:sz="0" w:space="0" w:color="auto"/>
                                    <w:right w:val="none" w:sz="0" w:space="0" w:color="auto"/>
                                  </w:divBdr>
                                  <w:divsChild>
                                    <w:div w:id="7811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150760">
      <w:marLeft w:val="0"/>
      <w:marRight w:val="0"/>
      <w:marTop w:val="0"/>
      <w:marBottom w:val="0"/>
      <w:divBdr>
        <w:top w:val="none" w:sz="0" w:space="0" w:color="auto"/>
        <w:left w:val="none" w:sz="0" w:space="0" w:color="auto"/>
        <w:bottom w:val="none" w:sz="0" w:space="0" w:color="auto"/>
        <w:right w:val="none" w:sz="0" w:space="0" w:color="auto"/>
      </w:divBdr>
    </w:div>
    <w:div w:id="781150763">
      <w:marLeft w:val="0"/>
      <w:marRight w:val="0"/>
      <w:marTop w:val="0"/>
      <w:marBottom w:val="0"/>
      <w:divBdr>
        <w:top w:val="none" w:sz="0" w:space="0" w:color="auto"/>
        <w:left w:val="none" w:sz="0" w:space="0" w:color="auto"/>
        <w:bottom w:val="none" w:sz="0" w:space="0" w:color="auto"/>
        <w:right w:val="none" w:sz="0" w:space="0" w:color="auto"/>
      </w:divBdr>
      <w:divsChild>
        <w:div w:id="781150753">
          <w:marLeft w:val="45"/>
          <w:marRight w:val="45"/>
          <w:marTop w:val="15"/>
          <w:marBottom w:val="0"/>
          <w:divBdr>
            <w:top w:val="none" w:sz="0" w:space="0" w:color="auto"/>
            <w:left w:val="none" w:sz="0" w:space="0" w:color="auto"/>
            <w:bottom w:val="none" w:sz="0" w:space="0" w:color="auto"/>
            <w:right w:val="none" w:sz="0" w:space="0" w:color="auto"/>
          </w:divBdr>
          <w:divsChild>
            <w:div w:id="7811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768">
      <w:marLeft w:val="0"/>
      <w:marRight w:val="0"/>
      <w:marTop w:val="0"/>
      <w:marBottom w:val="0"/>
      <w:divBdr>
        <w:top w:val="none" w:sz="0" w:space="0" w:color="auto"/>
        <w:left w:val="none" w:sz="0" w:space="0" w:color="auto"/>
        <w:bottom w:val="none" w:sz="0" w:space="0" w:color="auto"/>
        <w:right w:val="none" w:sz="0" w:space="0" w:color="auto"/>
      </w:divBdr>
      <w:divsChild>
        <w:div w:id="781150774">
          <w:marLeft w:val="0"/>
          <w:marRight w:val="0"/>
          <w:marTop w:val="100"/>
          <w:marBottom w:val="100"/>
          <w:divBdr>
            <w:top w:val="single" w:sz="18" w:space="0" w:color="409F89"/>
            <w:left w:val="none" w:sz="0" w:space="0" w:color="auto"/>
            <w:bottom w:val="none" w:sz="0" w:space="0" w:color="auto"/>
            <w:right w:val="none" w:sz="0" w:space="0" w:color="auto"/>
          </w:divBdr>
          <w:divsChild>
            <w:div w:id="781150744">
              <w:marLeft w:val="0"/>
              <w:marRight w:val="0"/>
              <w:marTop w:val="300"/>
              <w:marBottom w:val="300"/>
              <w:divBdr>
                <w:top w:val="none" w:sz="0" w:space="0" w:color="auto"/>
                <w:left w:val="none" w:sz="0" w:space="0" w:color="auto"/>
                <w:bottom w:val="none" w:sz="0" w:space="0" w:color="auto"/>
                <w:right w:val="none" w:sz="0" w:space="0" w:color="auto"/>
              </w:divBdr>
              <w:divsChild>
                <w:div w:id="781150796">
                  <w:marLeft w:val="0"/>
                  <w:marRight w:val="0"/>
                  <w:marTop w:val="0"/>
                  <w:marBottom w:val="0"/>
                  <w:divBdr>
                    <w:top w:val="none" w:sz="0" w:space="0" w:color="auto"/>
                    <w:left w:val="none" w:sz="0" w:space="0" w:color="auto"/>
                    <w:bottom w:val="none" w:sz="0" w:space="0" w:color="auto"/>
                    <w:right w:val="none" w:sz="0" w:space="0" w:color="auto"/>
                  </w:divBdr>
                  <w:divsChild>
                    <w:div w:id="781150746">
                      <w:marLeft w:val="0"/>
                      <w:marRight w:val="0"/>
                      <w:marTop w:val="0"/>
                      <w:marBottom w:val="0"/>
                      <w:divBdr>
                        <w:top w:val="none" w:sz="0" w:space="0" w:color="auto"/>
                        <w:left w:val="none" w:sz="0" w:space="0" w:color="auto"/>
                        <w:bottom w:val="none" w:sz="0" w:space="0" w:color="auto"/>
                        <w:right w:val="none" w:sz="0" w:space="0" w:color="auto"/>
                      </w:divBdr>
                    </w:div>
                    <w:div w:id="781150750">
                      <w:marLeft w:val="0"/>
                      <w:marRight w:val="0"/>
                      <w:marTop w:val="0"/>
                      <w:marBottom w:val="300"/>
                      <w:divBdr>
                        <w:top w:val="none" w:sz="0" w:space="0" w:color="auto"/>
                        <w:left w:val="none" w:sz="0" w:space="0" w:color="auto"/>
                        <w:bottom w:val="none" w:sz="0" w:space="0" w:color="auto"/>
                        <w:right w:val="none" w:sz="0" w:space="0" w:color="auto"/>
                      </w:divBdr>
                    </w:div>
                    <w:div w:id="781150758">
                      <w:marLeft w:val="0"/>
                      <w:marRight w:val="0"/>
                      <w:marTop w:val="0"/>
                      <w:marBottom w:val="0"/>
                      <w:divBdr>
                        <w:top w:val="none" w:sz="0" w:space="0" w:color="auto"/>
                        <w:left w:val="none" w:sz="0" w:space="0" w:color="auto"/>
                        <w:bottom w:val="none" w:sz="0" w:space="0" w:color="auto"/>
                        <w:right w:val="none" w:sz="0" w:space="0" w:color="auto"/>
                      </w:divBdr>
                      <w:divsChild>
                        <w:div w:id="781150789">
                          <w:marLeft w:val="0"/>
                          <w:marRight w:val="0"/>
                          <w:marTop w:val="0"/>
                          <w:marBottom w:val="300"/>
                          <w:divBdr>
                            <w:top w:val="none" w:sz="0" w:space="0" w:color="auto"/>
                            <w:left w:val="none" w:sz="0" w:space="0" w:color="auto"/>
                            <w:bottom w:val="none" w:sz="0" w:space="0" w:color="auto"/>
                            <w:right w:val="none" w:sz="0" w:space="0" w:color="auto"/>
                          </w:divBdr>
                          <w:divsChild>
                            <w:div w:id="781150797">
                              <w:marLeft w:val="0"/>
                              <w:marRight w:val="0"/>
                              <w:marTop w:val="0"/>
                              <w:marBottom w:val="0"/>
                              <w:divBdr>
                                <w:top w:val="none" w:sz="0" w:space="0" w:color="auto"/>
                                <w:left w:val="none" w:sz="0" w:space="0" w:color="auto"/>
                                <w:bottom w:val="none" w:sz="0" w:space="0" w:color="auto"/>
                                <w:right w:val="none" w:sz="0" w:space="0" w:color="auto"/>
                              </w:divBdr>
                            </w:div>
                          </w:divsChild>
                        </w:div>
                        <w:div w:id="781150798">
                          <w:marLeft w:val="0"/>
                          <w:marRight w:val="0"/>
                          <w:marTop w:val="0"/>
                          <w:marBottom w:val="300"/>
                          <w:divBdr>
                            <w:top w:val="none" w:sz="0" w:space="0" w:color="auto"/>
                            <w:left w:val="none" w:sz="0" w:space="0" w:color="auto"/>
                            <w:bottom w:val="none" w:sz="0" w:space="0" w:color="auto"/>
                            <w:right w:val="none" w:sz="0" w:space="0" w:color="auto"/>
                          </w:divBdr>
                          <w:divsChild>
                            <w:div w:id="7811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50771">
      <w:marLeft w:val="0"/>
      <w:marRight w:val="0"/>
      <w:marTop w:val="0"/>
      <w:marBottom w:val="0"/>
      <w:divBdr>
        <w:top w:val="none" w:sz="0" w:space="0" w:color="auto"/>
        <w:left w:val="none" w:sz="0" w:space="0" w:color="auto"/>
        <w:bottom w:val="none" w:sz="0" w:space="0" w:color="auto"/>
        <w:right w:val="none" w:sz="0" w:space="0" w:color="auto"/>
      </w:divBdr>
      <w:divsChild>
        <w:div w:id="781150791">
          <w:marLeft w:val="0"/>
          <w:marRight w:val="0"/>
          <w:marTop w:val="0"/>
          <w:marBottom w:val="0"/>
          <w:divBdr>
            <w:top w:val="none" w:sz="0" w:space="0" w:color="auto"/>
            <w:left w:val="none" w:sz="0" w:space="0" w:color="auto"/>
            <w:bottom w:val="none" w:sz="0" w:space="0" w:color="auto"/>
            <w:right w:val="none" w:sz="0" w:space="0" w:color="auto"/>
          </w:divBdr>
          <w:divsChild>
            <w:div w:id="7811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780">
      <w:marLeft w:val="0"/>
      <w:marRight w:val="0"/>
      <w:marTop w:val="0"/>
      <w:marBottom w:val="0"/>
      <w:divBdr>
        <w:top w:val="none" w:sz="0" w:space="0" w:color="auto"/>
        <w:left w:val="none" w:sz="0" w:space="0" w:color="auto"/>
        <w:bottom w:val="none" w:sz="0" w:space="0" w:color="auto"/>
        <w:right w:val="none" w:sz="0" w:space="0" w:color="auto"/>
      </w:divBdr>
      <w:divsChild>
        <w:div w:id="781150801">
          <w:marLeft w:val="0"/>
          <w:marRight w:val="0"/>
          <w:marTop w:val="0"/>
          <w:marBottom w:val="0"/>
          <w:divBdr>
            <w:top w:val="none" w:sz="0" w:space="0" w:color="auto"/>
            <w:left w:val="none" w:sz="0" w:space="0" w:color="auto"/>
            <w:bottom w:val="none" w:sz="0" w:space="0" w:color="auto"/>
            <w:right w:val="none" w:sz="0" w:space="0" w:color="auto"/>
          </w:divBdr>
          <w:divsChild>
            <w:div w:id="781150767">
              <w:marLeft w:val="0"/>
              <w:marRight w:val="0"/>
              <w:marTop w:val="0"/>
              <w:marBottom w:val="0"/>
              <w:divBdr>
                <w:top w:val="none" w:sz="0" w:space="0" w:color="auto"/>
                <w:left w:val="none" w:sz="0" w:space="0" w:color="auto"/>
                <w:bottom w:val="none" w:sz="0" w:space="0" w:color="auto"/>
                <w:right w:val="none" w:sz="0" w:space="0" w:color="auto"/>
              </w:divBdr>
              <w:divsChild>
                <w:div w:id="781150785">
                  <w:marLeft w:val="0"/>
                  <w:marRight w:val="0"/>
                  <w:marTop w:val="0"/>
                  <w:marBottom w:val="0"/>
                  <w:divBdr>
                    <w:top w:val="none" w:sz="0" w:space="0" w:color="auto"/>
                    <w:left w:val="none" w:sz="0" w:space="0" w:color="auto"/>
                    <w:bottom w:val="none" w:sz="0" w:space="0" w:color="auto"/>
                    <w:right w:val="none" w:sz="0" w:space="0" w:color="auto"/>
                  </w:divBdr>
                  <w:divsChild>
                    <w:div w:id="781150792">
                      <w:marLeft w:val="0"/>
                      <w:marRight w:val="0"/>
                      <w:marTop w:val="450"/>
                      <w:marBottom w:val="0"/>
                      <w:divBdr>
                        <w:top w:val="none" w:sz="0" w:space="0" w:color="auto"/>
                        <w:left w:val="none" w:sz="0" w:space="0" w:color="auto"/>
                        <w:bottom w:val="none" w:sz="0" w:space="0" w:color="auto"/>
                        <w:right w:val="none" w:sz="0" w:space="0" w:color="auto"/>
                      </w:divBdr>
                      <w:divsChild>
                        <w:div w:id="781150786">
                          <w:marLeft w:val="0"/>
                          <w:marRight w:val="0"/>
                          <w:marTop w:val="0"/>
                          <w:marBottom w:val="0"/>
                          <w:divBdr>
                            <w:top w:val="none" w:sz="0" w:space="0" w:color="auto"/>
                            <w:left w:val="none" w:sz="0" w:space="0" w:color="auto"/>
                            <w:bottom w:val="none" w:sz="0" w:space="0" w:color="auto"/>
                            <w:right w:val="none" w:sz="0" w:space="0" w:color="auto"/>
                          </w:divBdr>
                          <w:divsChild>
                            <w:div w:id="781150755">
                              <w:marLeft w:val="0"/>
                              <w:marRight w:val="0"/>
                              <w:marTop w:val="0"/>
                              <w:marBottom w:val="0"/>
                              <w:divBdr>
                                <w:top w:val="none" w:sz="0" w:space="0" w:color="auto"/>
                                <w:left w:val="none" w:sz="0" w:space="0" w:color="auto"/>
                                <w:bottom w:val="none" w:sz="0" w:space="0" w:color="auto"/>
                                <w:right w:val="none" w:sz="0" w:space="0" w:color="auto"/>
                              </w:divBdr>
                              <w:divsChild>
                                <w:div w:id="781150756">
                                  <w:marLeft w:val="0"/>
                                  <w:marRight w:val="0"/>
                                  <w:marTop w:val="0"/>
                                  <w:marBottom w:val="0"/>
                                  <w:divBdr>
                                    <w:top w:val="none" w:sz="0" w:space="0" w:color="auto"/>
                                    <w:left w:val="none" w:sz="0" w:space="0" w:color="auto"/>
                                    <w:bottom w:val="none" w:sz="0" w:space="0" w:color="auto"/>
                                    <w:right w:val="none" w:sz="0" w:space="0" w:color="auto"/>
                                  </w:divBdr>
                                  <w:divsChild>
                                    <w:div w:id="781150779">
                                      <w:marLeft w:val="0"/>
                                      <w:marRight w:val="0"/>
                                      <w:marTop w:val="0"/>
                                      <w:marBottom w:val="0"/>
                                      <w:divBdr>
                                        <w:top w:val="none" w:sz="0" w:space="0" w:color="auto"/>
                                        <w:left w:val="none" w:sz="0" w:space="0" w:color="auto"/>
                                        <w:bottom w:val="none" w:sz="0" w:space="0" w:color="auto"/>
                                        <w:right w:val="none" w:sz="0" w:space="0" w:color="auto"/>
                                      </w:divBdr>
                                      <w:divsChild>
                                        <w:div w:id="781150761">
                                          <w:marLeft w:val="0"/>
                                          <w:marRight w:val="0"/>
                                          <w:marTop w:val="0"/>
                                          <w:marBottom w:val="0"/>
                                          <w:divBdr>
                                            <w:top w:val="none" w:sz="0" w:space="0" w:color="auto"/>
                                            <w:left w:val="none" w:sz="0" w:space="0" w:color="auto"/>
                                            <w:bottom w:val="none" w:sz="0" w:space="0" w:color="auto"/>
                                            <w:right w:val="none" w:sz="0" w:space="0" w:color="auto"/>
                                          </w:divBdr>
                                          <w:divsChild>
                                            <w:div w:id="781150803">
                                              <w:marLeft w:val="0"/>
                                              <w:marRight w:val="0"/>
                                              <w:marTop w:val="0"/>
                                              <w:marBottom w:val="0"/>
                                              <w:divBdr>
                                                <w:top w:val="none" w:sz="0" w:space="0" w:color="auto"/>
                                                <w:left w:val="none" w:sz="0" w:space="0" w:color="auto"/>
                                                <w:bottom w:val="none" w:sz="0" w:space="0" w:color="auto"/>
                                                <w:right w:val="none" w:sz="0" w:space="0" w:color="auto"/>
                                              </w:divBdr>
                                              <w:divsChild>
                                                <w:div w:id="7811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xiseducation.co.uk/products/10168/life_skills/coping_with_cooking.aspx" TargetMode="External"/><Relationship Id="rId18" Type="http://schemas.openxmlformats.org/officeDocument/2006/relationships/hyperlink" Target="http://www.axiseducation.co.uk/free_resources/index.aspx" TargetMode="External"/><Relationship Id="rId26" Type="http://schemas.openxmlformats.org/officeDocument/2006/relationships/hyperlink" Target="http://www.bbc.co.uk/skillswise/topic-group/shapes" TargetMode="External"/><Relationship Id="rId39" Type="http://schemas.openxmlformats.org/officeDocument/2006/relationships/hyperlink" Target="http://www.mathopenref.com/" TargetMode="External"/><Relationship Id="rId21" Type="http://schemas.openxmlformats.org/officeDocument/2006/relationships/hyperlink" Target="https://www.scoilnet.ie/uploads/resources/19607/19330.pdf" TargetMode="External"/><Relationship Id="rId34" Type="http://schemas.openxmlformats.org/officeDocument/2006/relationships/hyperlink" Target="https://www.nala.ie/resources/what-really-counts-next-action-learning-project-numeracy-tutors" TargetMode="External"/><Relationship Id="rId42" Type="http://schemas.openxmlformats.org/officeDocument/2006/relationships/hyperlink" Target="http://cat.sess.ie/teacher-reflection" TargetMode="External"/><Relationship Id="rId47" Type="http://schemas.openxmlformats.org/officeDocument/2006/relationships/hyperlink" Target="http://www.annarbor.co.uk" TargetMode="External"/><Relationship Id="rId50" Type="http://schemas.openxmlformats.org/officeDocument/2006/relationships/hyperlink" Target="https://www.easons.com" TargetMode="External"/><Relationship Id="rId55" Type="http://schemas.openxmlformats.org/officeDocument/2006/relationships/hyperlink" Target="file:///\\CETB-FPSRV\OfficeFolders$\FESS\FET%20Development%20Resource%20Lists\Phase%204%20Resource%20List\Submitted%20Resource%20Lists\To%20be%20Sccreened\Level%202\www.qqi.i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xiseducation.co.uk/products/10508/fair_play_maths/extreme_sports.aspx" TargetMode="External"/><Relationship Id="rId20" Type="http://schemas.openxmlformats.org/officeDocument/2006/relationships/hyperlink" Target="http://www.pdst.ie/" TargetMode="External"/><Relationship Id="rId29" Type="http://schemas.openxmlformats.org/officeDocument/2006/relationships/hyperlink" Target="https://www.scoilnet.ie/uploads/resources/19782/19505.pptx" TargetMode="External"/><Relationship Id="rId41" Type="http://schemas.openxmlformats.org/officeDocument/2006/relationships/hyperlink" Target="http://cat.sess.ie/tool/area/7" TargetMode="External"/><Relationship Id="rId54" Type="http://schemas.openxmlformats.org/officeDocument/2006/relationships/hyperlink" Target="http://www.ncca.i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a.ie/resources/brushing-maths-workbook" TargetMode="External"/><Relationship Id="rId24" Type="http://schemas.openxmlformats.org/officeDocument/2006/relationships/hyperlink" Target="http://www.mathsisfun.com/activity/garden-area.html" TargetMode="External"/><Relationship Id="rId32" Type="http://schemas.openxmlformats.org/officeDocument/2006/relationships/hyperlink" Target="http://www.senteacher.org/worksheet/12/NetsPolyhedra.html" TargetMode="External"/><Relationship Id="rId37" Type="http://schemas.openxmlformats.org/officeDocument/2006/relationships/hyperlink" Target="https://nzmaths.co.nz/welcome-geometry-and-measurement" TargetMode="External"/><Relationship Id="rId40" Type="http://schemas.openxmlformats.org/officeDocument/2006/relationships/hyperlink" Target="http://www.sess.ie" TargetMode="External"/><Relationship Id="rId45" Type="http://schemas.openxmlformats.org/officeDocument/2006/relationships/hyperlink" Target="https://www.thedyslexiashop.co.uk/dyslexia-books/numeracy-and-mathematics.html" TargetMode="External"/><Relationship Id="rId53" Type="http://schemas.openxmlformats.org/officeDocument/2006/relationships/hyperlink" Target="https://www.nala.ie" TargetMode="External"/><Relationship Id="rId58" Type="http://schemas.openxmlformats.org/officeDocument/2006/relationships/hyperlink" Target="http://www.skillsworkshop.org" TargetMode="External"/><Relationship Id="rId5" Type="http://schemas.openxmlformats.org/officeDocument/2006/relationships/webSettings" Target="webSettings.xml"/><Relationship Id="rId15" Type="http://schemas.openxmlformats.org/officeDocument/2006/relationships/hyperlink" Target="http://www.axiseducation.co.uk/products/10505/fair_play_maths/athletics.aspx" TargetMode="External"/><Relationship Id="rId23" Type="http://schemas.openxmlformats.org/officeDocument/2006/relationships/hyperlink" Target="http://www.mathsisfun.com/geometry/index.html" TargetMode="External"/><Relationship Id="rId28" Type="http://schemas.openxmlformats.org/officeDocument/2006/relationships/hyperlink" Target="http://www.mathscentre.co.nz/Other-Resources/1/" TargetMode="External"/><Relationship Id="rId36" Type="http://schemas.openxmlformats.org/officeDocument/2006/relationships/hyperlink" Target="http://www.nzmaths.co.nz" TargetMode="External"/><Relationship Id="rId49" Type="http://schemas.openxmlformats.org/officeDocument/2006/relationships/hyperlink" Target="http://www.basherbooks.com" TargetMode="External"/><Relationship Id="rId57" Type="http://schemas.openxmlformats.org/officeDocument/2006/relationships/hyperlink" Target="file:///\\CETB-FPSRV\OfficeFolders$\FESS\FET%20Development%20Resource%20Lists\Phase%204%20Resource%20List\Submitted%20Resource%20Lists\To%20be%20Sccreened\Level%202\www.sess.ie" TargetMode="External"/><Relationship Id="rId61" Type="http://schemas.openxmlformats.org/officeDocument/2006/relationships/footer" Target="footer1.xml"/><Relationship Id="rId10" Type="http://schemas.openxmlformats.org/officeDocument/2006/relationships/hyperlink" Target="https://www.thedyslexiashop.co.uk/chambers-adult-learners-guide-to-numeracy.html" TargetMode="External"/><Relationship Id="rId19" Type="http://schemas.openxmlformats.org/officeDocument/2006/relationships/hyperlink" Target="http://www.nwtliteracy.ca/" TargetMode="External"/><Relationship Id="rId31" Type="http://schemas.openxmlformats.org/officeDocument/2006/relationships/hyperlink" Target="https://www.learner.org/teacherslab/math/geometry/space/index.html" TargetMode="External"/><Relationship Id="rId44" Type="http://schemas.openxmlformats.org/officeDocument/2006/relationships/hyperlink" Target="https://www.userfriendlyresources.co.nz/maths-reinforcers-series" TargetMode="External"/><Relationship Id="rId52" Type="http://schemas.openxmlformats.org/officeDocument/2006/relationships/hyperlink" Target="http://www.mathsweek.ie"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mbers.co.uk" TargetMode="External"/><Relationship Id="rId14" Type="http://schemas.openxmlformats.org/officeDocument/2006/relationships/hyperlink" Target="http://www.axiseducation.co.uk/products/10169/life_skills/doing_it_yourself.aspx" TargetMode="External"/><Relationship Id="rId22" Type="http://schemas.openxmlformats.org/officeDocument/2006/relationships/hyperlink" Target="http://www.nala.ie" TargetMode="External"/><Relationship Id="rId27" Type="http://schemas.openxmlformats.org/officeDocument/2006/relationships/hyperlink" Target="https://www.geogebra.org/" TargetMode="External"/><Relationship Id="rId30" Type="http://schemas.openxmlformats.org/officeDocument/2006/relationships/hyperlink" Target="http://www.bbc.co.uk/skillswise/video/areas-of-shapes" TargetMode="External"/><Relationship Id="rId35" Type="http://schemas.openxmlformats.org/officeDocument/2006/relationships/hyperlink" Target="http://classroom-aid.com/educational-resources/mathematics" TargetMode="External"/><Relationship Id="rId43" Type="http://schemas.openxmlformats.org/officeDocument/2006/relationships/hyperlink" Target="http://www.otb.ie" TargetMode="External"/><Relationship Id="rId48" Type="http://schemas.openxmlformats.org/officeDocument/2006/relationships/hyperlink" Target="http://www.annarbor.co.uk/images/PDF/DyscalculiaChecklist.pdf" TargetMode="External"/><Relationship Id="rId56" Type="http://schemas.openxmlformats.org/officeDocument/2006/relationships/hyperlink" Target="http://www.fess.ie" TargetMode="External"/><Relationship Id="rId8" Type="http://schemas.openxmlformats.org/officeDocument/2006/relationships/hyperlink" Target="https://www.myubam.com/p/419/illustrated-dictionary-of-math-ir" TargetMode="External"/><Relationship Id="rId51" Type="http://schemas.openxmlformats.org/officeDocument/2006/relationships/hyperlink" Target="https://thatsmaths.com/" TargetMode="External"/><Relationship Id="rId3" Type="http://schemas.openxmlformats.org/officeDocument/2006/relationships/styles" Target="styles.xml"/><Relationship Id="rId12" Type="http://schemas.openxmlformats.org/officeDocument/2006/relationships/hyperlink" Target="https://www.nala.ie/resources/brushing-2" TargetMode="External"/><Relationship Id="rId17" Type="http://schemas.openxmlformats.org/officeDocument/2006/relationships/hyperlink" Target="http://www.axiseducation.co.uk/products/10599/Maths_in_building_design.aspx" TargetMode="External"/><Relationship Id="rId25" Type="http://schemas.openxmlformats.org/officeDocument/2006/relationships/hyperlink" Target="https://www.math-drills.com/geometry.php" TargetMode="External"/><Relationship Id="rId33" Type="http://schemas.openxmlformats.org/officeDocument/2006/relationships/hyperlink" Target="http://atlasabe.org/resources/mni-toolkit/geometry-measure/shapes" TargetMode="External"/><Relationship Id="rId38" Type="http://schemas.openxmlformats.org/officeDocument/2006/relationships/hyperlink" Target="http://www.mathopenref.com" TargetMode="External"/><Relationship Id="rId46" Type="http://schemas.openxmlformats.org/officeDocument/2006/relationships/hyperlink" Target="http://www.annarbor.co.uk" TargetMode="External"/><Relationship Id="rId59" Type="http://schemas.openxmlformats.org/officeDocument/2006/relationships/hyperlink" Target="http://www.bbc.co.uk/skillswise/mat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3B07-09F9-4763-BAB8-B8E11212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2368</Words>
  <Characters>18141</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Minor Award Name</vt:lpstr>
    </vt:vector>
  </TitlesOfParts>
  <Company>Cavan VEC</Company>
  <LinksUpToDate>false</LinksUpToDate>
  <CharactersWithSpaces>20469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Award Name</dc:title>
  <dc:creator>miriam.o'donoghue</dc:creator>
  <cp:lastModifiedBy>Noelene Sharkey</cp:lastModifiedBy>
  <cp:revision>4</cp:revision>
  <cp:lastPrinted>2017-08-30T22:49:00Z</cp:lastPrinted>
  <dcterms:created xsi:type="dcterms:W3CDTF">2017-10-18T09:26:00Z</dcterms:created>
  <dcterms:modified xsi:type="dcterms:W3CDTF">2017-10-18T09:27:00Z</dcterms:modified>
</cp:coreProperties>
</file>