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164A0C" w:rsidRDefault="00A5521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Quantity and Number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164A0C" w:rsidRDefault="00A5521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M2N05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7C7B7F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2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111A22">
        <w:trPr>
          <w:trHeight w:val="2500"/>
        </w:trPr>
        <w:tc>
          <w:tcPr>
            <w:tcW w:w="1843" w:type="dxa"/>
          </w:tcPr>
          <w:p w:rsidR="00DB57DE" w:rsidRPr="004A40C0" w:rsidRDefault="00DB57DE" w:rsidP="00DB57D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Comprehensive resource for module</w:t>
            </w:r>
          </w:p>
        </w:tc>
        <w:tc>
          <w:tcPr>
            <w:tcW w:w="1701" w:type="dxa"/>
          </w:tcPr>
          <w:p w:rsidR="00B14215" w:rsidRPr="004A40C0" w:rsidRDefault="00B40B0F" w:rsidP="004B1A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Free download</w:t>
            </w:r>
          </w:p>
        </w:tc>
        <w:tc>
          <w:tcPr>
            <w:tcW w:w="4536" w:type="dxa"/>
          </w:tcPr>
          <w:p w:rsidR="00B14215" w:rsidRDefault="00B40B0F" w:rsidP="00111A22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="00E2147F">
              <w:rPr>
                <w:rFonts w:cstheme="minorHAnsi"/>
                <w:color w:val="000000" w:themeColor="text1"/>
                <w:sz w:val="24"/>
                <w:szCs w:val="24"/>
              </w:rPr>
              <w:t>esource pack written for Adult Literacy Tutors. This pack contains a maths module ba</w:t>
            </w:r>
            <w:bookmarkStart w:id="0" w:name="_GoBack"/>
            <w:bookmarkEnd w:id="0"/>
            <w:r w:rsidR="00E2147F">
              <w:rPr>
                <w:rFonts w:cstheme="minorHAnsi"/>
                <w:color w:val="000000" w:themeColor="text1"/>
                <w:sz w:val="24"/>
                <w:szCs w:val="24"/>
              </w:rPr>
              <w:t>sed on gardening, specifically written for Quantity and Number.</w:t>
            </w:r>
            <w:r w:rsidR="00741CD0">
              <w:rPr>
                <w:rFonts w:cstheme="minorHAnsi"/>
                <w:color w:val="000000" w:themeColor="text1"/>
                <w:sz w:val="24"/>
                <w:szCs w:val="24"/>
              </w:rPr>
              <w:t xml:space="preserve"> It covers</w:t>
            </w:r>
            <w:r w:rsidR="0073733F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741CD0">
              <w:rPr>
                <w:rFonts w:cstheme="minorHAnsi"/>
                <w:color w:val="000000" w:themeColor="text1"/>
                <w:sz w:val="24"/>
                <w:szCs w:val="24"/>
              </w:rPr>
              <w:t xml:space="preserve"> recognising</w:t>
            </w:r>
            <w:r w:rsidR="0073733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41CD0">
              <w:rPr>
                <w:rFonts w:cstheme="minorHAnsi"/>
                <w:color w:val="000000" w:themeColor="text1"/>
                <w:sz w:val="24"/>
                <w:szCs w:val="24"/>
              </w:rPr>
              <w:t>numbers up to 100, the relationship between 100 and large common numbers. Place value in relation to units, tens, hundreds</w:t>
            </w:r>
            <w:r w:rsidR="0073733F">
              <w:rPr>
                <w:rFonts w:cstheme="minorHAnsi"/>
                <w:color w:val="000000" w:themeColor="text1"/>
                <w:sz w:val="24"/>
                <w:szCs w:val="24"/>
              </w:rPr>
              <w:t>. Adding whole numbers that total less than 100. Subtracting that require number bonding up to 10. Using plus, minus and equals signs and operations. Estimating</w:t>
            </w:r>
            <w:r w:rsidR="00C865C3">
              <w:rPr>
                <w:rFonts w:cstheme="minorHAnsi"/>
                <w:color w:val="000000" w:themeColor="text1"/>
                <w:sz w:val="24"/>
                <w:szCs w:val="24"/>
              </w:rPr>
              <w:t xml:space="preserve"> to nearest quantity in 10s or 100s</w:t>
            </w:r>
          </w:p>
          <w:p w:rsidR="00741CD0" w:rsidRPr="004A40C0" w:rsidRDefault="00741CD0" w:rsidP="00111A22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B0E" w:rsidRDefault="00B40B0F" w:rsidP="00A25CB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Kerry ETB</w:t>
            </w:r>
            <w:r w:rsidR="00A25CB0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25CB0" w:rsidRPr="00374B0E" w:rsidRDefault="00A25CB0" w:rsidP="00A25CB0">
            <w:pPr>
              <w:rPr>
                <w:rFonts w:cstheme="minorHAnsi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4B0E">
              <w:rPr>
                <w:rFonts w:cstheme="minorHAnsi"/>
                <w:i/>
                <w:color w:val="000000" w:themeColor="text1"/>
                <w:sz w:val="24"/>
                <w:szCs w:val="24"/>
                <w:shd w:val="clear" w:color="auto" w:fill="FFFFFF"/>
              </w:rPr>
              <w:t>‘Learning through Gardening’ Level 2</w:t>
            </w:r>
          </w:p>
          <w:p w:rsidR="00B14215" w:rsidRPr="004A40C0" w:rsidRDefault="00B14215" w:rsidP="004B1A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0B0F" w:rsidRPr="00850D49" w:rsidRDefault="00850D49" w:rsidP="00850D49">
            <w:pPr>
              <w:rPr>
                <w:b/>
                <w:sz w:val="24"/>
                <w:szCs w:val="24"/>
              </w:rPr>
            </w:pPr>
            <w:r w:rsidRPr="00850D49">
              <w:rPr>
                <w:b/>
                <w:color w:val="0070C0"/>
                <w:sz w:val="24"/>
                <w:szCs w:val="24"/>
              </w:rPr>
              <w:t>https://www.nala.ie/resources/kerry-etb-learning-through-gardening-level-2</w:t>
            </w:r>
          </w:p>
        </w:tc>
      </w:tr>
      <w:tr w:rsidR="00F22F63" w:rsidRPr="002E51EC" w:rsidTr="00111A22">
        <w:trPr>
          <w:trHeight w:val="2500"/>
        </w:trPr>
        <w:tc>
          <w:tcPr>
            <w:tcW w:w="1843" w:type="dxa"/>
          </w:tcPr>
          <w:p w:rsidR="00DB57DE" w:rsidRPr="00F22F63" w:rsidRDefault="00DB57DE" w:rsidP="006B4D06">
            <w:pPr>
              <w:spacing w:line="276" w:lineRule="auto"/>
              <w:rPr>
                <w:rFonts w:cs="Helvetica"/>
                <w:color w:val="1C161D"/>
                <w:sz w:val="24"/>
                <w:szCs w:val="24"/>
              </w:rPr>
            </w:pPr>
            <w:r>
              <w:rPr>
                <w:rFonts w:cs="Helvetica"/>
                <w:color w:val="1C161D"/>
                <w:sz w:val="24"/>
                <w:szCs w:val="24"/>
              </w:rPr>
              <w:lastRenderedPageBreak/>
              <w:t>Comprehensive resource for module</w:t>
            </w:r>
          </w:p>
        </w:tc>
        <w:tc>
          <w:tcPr>
            <w:tcW w:w="1701" w:type="dxa"/>
          </w:tcPr>
          <w:p w:rsidR="00F22F63" w:rsidRPr="004A40C0" w:rsidRDefault="00BC5151" w:rsidP="006B4D06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Free download pdf.</w:t>
            </w:r>
          </w:p>
        </w:tc>
        <w:tc>
          <w:tcPr>
            <w:tcW w:w="4536" w:type="dxa"/>
          </w:tcPr>
          <w:p w:rsidR="00F22F63" w:rsidRDefault="00425F57" w:rsidP="006B4D0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workbook has exercises to cover all Lea</w:t>
            </w:r>
            <w:r w:rsidR="00892D8E">
              <w:rPr>
                <w:rFonts w:cstheme="minorHAnsi"/>
                <w:color w:val="000000" w:themeColor="text1"/>
                <w:sz w:val="24"/>
                <w:szCs w:val="24"/>
              </w:rPr>
              <w:t>rning Outcomes for this module.</w:t>
            </w:r>
            <w:r w:rsidR="00C865C3">
              <w:rPr>
                <w:rFonts w:cstheme="minorHAnsi"/>
                <w:color w:val="000000" w:themeColor="text1"/>
                <w:sz w:val="24"/>
                <w:szCs w:val="24"/>
              </w:rPr>
              <w:t xml:space="preserve"> Including recognising numbers</w:t>
            </w:r>
            <w:r w:rsidR="00850D49">
              <w:rPr>
                <w:rFonts w:cstheme="minorHAnsi"/>
                <w:color w:val="000000" w:themeColor="text1"/>
                <w:sz w:val="24"/>
                <w:szCs w:val="24"/>
              </w:rPr>
              <w:t xml:space="preserve"> up to </w:t>
            </w:r>
            <w:r w:rsidR="00665C00">
              <w:rPr>
                <w:rFonts w:cstheme="minorHAnsi"/>
                <w:color w:val="000000" w:themeColor="text1"/>
                <w:sz w:val="24"/>
                <w:szCs w:val="24"/>
              </w:rPr>
              <w:t>100,</w:t>
            </w:r>
            <w:r w:rsidR="00C865C3">
              <w:rPr>
                <w:rFonts w:cstheme="minorHAnsi"/>
                <w:color w:val="000000" w:themeColor="text1"/>
                <w:sz w:val="24"/>
                <w:szCs w:val="24"/>
              </w:rPr>
              <w:t xml:space="preserve"> relationship between 100 and common large numbers. </w:t>
            </w:r>
            <w:r w:rsidR="00665C00">
              <w:rPr>
                <w:rFonts w:ascii="Helvetica" w:hAnsi="Helvetica" w:cs="Helvetica"/>
                <w:color w:val="1C161D"/>
              </w:rPr>
              <w:t>Place</w:t>
            </w:r>
            <w:r w:rsidR="00665C00">
              <w:rPr>
                <w:rFonts w:cstheme="minorHAnsi"/>
                <w:color w:val="000000" w:themeColor="text1"/>
                <w:sz w:val="24"/>
                <w:szCs w:val="24"/>
              </w:rPr>
              <w:t xml:space="preserve"> value in relation </w:t>
            </w:r>
            <w:r w:rsidR="00C865C3">
              <w:rPr>
                <w:rFonts w:cstheme="minorHAnsi"/>
                <w:color w:val="000000" w:themeColor="text1"/>
                <w:sz w:val="24"/>
                <w:szCs w:val="24"/>
              </w:rPr>
              <w:t>to units, tens and hundreds. A</w:t>
            </w:r>
            <w:r w:rsidR="00BA1ACC">
              <w:rPr>
                <w:rFonts w:cstheme="minorHAnsi"/>
                <w:color w:val="000000" w:themeColor="text1"/>
                <w:sz w:val="24"/>
                <w:szCs w:val="24"/>
              </w:rPr>
              <w:t>ddition</w:t>
            </w:r>
            <w:r w:rsidR="00850D49">
              <w:rPr>
                <w:rFonts w:cstheme="minorHAnsi"/>
                <w:color w:val="000000" w:themeColor="text1"/>
                <w:sz w:val="24"/>
                <w:szCs w:val="24"/>
              </w:rPr>
              <w:t xml:space="preserve"> of 2 digit whole numbers</w:t>
            </w:r>
            <w:r w:rsidR="00C865C3">
              <w:rPr>
                <w:rFonts w:cstheme="minorHAnsi"/>
                <w:color w:val="000000" w:themeColor="text1"/>
                <w:sz w:val="24"/>
                <w:szCs w:val="24"/>
              </w:rPr>
              <w:t xml:space="preserve"> that total less than 100. Subtracting</w:t>
            </w:r>
            <w:r w:rsidR="00850D49">
              <w:rPr>
                <w:rFonts w:cstheme="minorHAnsi"/>
                <w:color w:val="000000" w:themeColor="text1"/>
                <w:sz w:val="24"/>
                <w:szCs w:val="24"/>
              </w:rPr>
              <w:t xml:space="preserve"> 2 digit numbers</w:t>
            </w:r>
            <w:r w:rsidR="00C865C3">
              <w:rPr>
                <w:rFonts w:cstheme="minorHAnsi"/>
                <w:color w:val="000000" w:themeColor="text1"/>
                <w:sz w:val="24"/>
                <w:szCs w:val="24"/>
              </w:rPr>
              <w:t>. Estimating</w:t>
            </w:r>
            <w:r w:rsidR="00BA1AC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865C3">
              <w:rPr>
                <w:rFonts w:cstheme="minorHAnsi"/>
                <w:color w:val="000000" w:themeColor="text1"/>
                <w:sz w:val="24"/>
                <w:szCs w:val="24"/>
              </w:rPr>
              <w:t xml:space="preserve">to nearest quantity in 10s or 100s. </w:t>
            </w:r>
            <w:r w:rsidR="00BA1ACC">
              <w:rPr>
                <w:rFonts w:cstheme="minorHAnsi"/>
                <w:color w:val="000000" w:themeColor="text1"/>
                <w:sz w:val="24"/>
                <w:szCs w:val="24"/>
              </w:rPr>
              <w:t xml:space="preserve">Using </w:t>
            </w:r>
            <w:r w:rsidR="00C865C3">
              <w:rPr>
                <w:rFonts w:cstheme="minorHAnsi"/>
                <w:color w:val="000000" w:themeColor="text1"/>
                <w:sz w:val="24"/>
                <w:szCs w:val="24"/>
              </w:rPr>
              <w:t>plus, minus and equals signs and operations on a calculator</w:t>
            </w:r>
          </w:p>
        </w:tc>
        <w:tc>
          <w:tcPr>
            <w:tcW w:w="2268" w:type="dxa"/>
          </w:tcPr>
          <w:p w:rsidR="00374B0E" w:rsidRDefault="00BC5151" w:rsidP="006B4D06">
            <w:pPr>
              <w:spacing w:line="276" w:lineRule="auto"/>
              <w:rPr>
                <w:rFonts w:cs="Helvetica"/>
                <w:color w:val="1C161D"/>
                <w:sz w:val="24"/>
                <w:szCs w:val="24"/>
              </w:rPr>
            </w:pPr>
            <w:r>
              <w:rPr>
                <w:rFonts w:cs="Helvetica"/>
                <w:color w:val="1C161D"/>
                <w:sz w:val="24"/>
                <w:szCs w:val="24"/>
              </w:rPr>
              <w:t>NALA</w:t>
            </w:r>
            <w:r w:rsidR="00374B0E">
              <w:rPr>
                <w:rFonts w:cs="Helvetica"/>
                <w:color w:val="1C161D"/>
                <w:sz w:val="24"/>
                <w:szCs w:val="24"/>
              </w:rPr>
              <w:t xml:space="preserve"> </w:t>
            </w:r>
          </w:p>
          <w:p w:rsidR="00374B0E" w:rsidRPr="00374B0E" w:rsidRDefault="00374B0E" w:rsidP="006B4D06">
            <w:pPr>
              <w:spacing w:line="276" w:lineRule="auto"/>
              <w:rPr>
                <w:rFonts w:cs="Helvetica"/>
                <w:i/>
                <w:color w:val="1C161D"/>
                <w:sz w:val="24"/>
                <w:szCs w:val="24"/>
              </w:rPr>
            </w:pPr>
            <w:r w:rsidRPr="00374B0E">
              <w:rPr>
                <w:rFonts w:cs="Helvetica"/>
                <w:i/>
                <w:color w:val="1C161D"/>
                <w:sz w:val="24"/>
                <w:szCs w:val="24"/>
              </w:rPr>
              <w:t>Time 4 Learning</w:t>
            </w:r>
          </w:p>
          <w:p w:rsidR="00F22F63" w:rsidRPr="004A40C0" w:rsidRDefault="00F22F63" w:rsidP="006B4D06">
            <w:pPr>
              <w:spacing w:line="276" w:lineRule="auto"/>
              <w:rPr>
                <w:rFonts w:cs="Helvetica"/>
                <w:color w:val="1C161D"/>
                <w:sz w:val="24"/>
                <w:szCs w:val="24"/>
              </w:rPr>
            </w:pPr>
          </w:p>
        </w:tc>
        <w:tc>
          <w:tcPr>
            <w:tcW w:w="3686" w:type="dxa"/>
          </w:tcPr>
          <w:p w:rsidR="00F22F63" w:rsidRPr="004A40C0" w:rsidRDefault="00500CC5" w:rsidP="006B4D06">
            <w:pPr>
              <w:spacing w:line="276" w:lineRule="auto"/>
              <w:rPr>
                <w:sz w:val="24"/>
                <w:szCs w:val="24"/>
              </w:rPr>
            </w:pPr>
            <w:hyperlink r:id="rId8" w:history="1">
              <w:r w:rsidR="00BC5151" w:rsidRPr="007B7BC3">
                <w:rPr>
                  <w:rStyle w:val="Hyperlink"/>
                  <w:sz w:val="24"/>
                  <w:szCs w:val="24"/>
                </w:rPr>
                <w:t>https://www.nala.ie/sites/default/files/publications/Time%204%20Learning%20-%20numeracy%20workbook_1.pdf</w:t>
              </w:r>
            </w:hyperlink>
            <w:r w:rsidR="00BC5151">
              <w:rPr>
                <w:sz w:val="24"/>
                <w:szCs w:val="24"/>
              </w:rPr>
              <w:t xml:space="preserve"> </w:t>
            </w:r>
          </w:p>
        </w:tc>
      </w:tr>
      <w:tr w:rsidR="002064B4" w:rsidRPr="002E51EC" w:rsidTr="00111A22">
        <w:trPr>
          <w:trHeight w:val="2500"/>
        </w:trPr>
        <w:tc>
          <w:tcPr>
            <w:tcW w:w="1843" w:type="dxa"/>
          </w:tcPr>
          <w:p w:rsidR="002064B4" w:rsidRPr="004A40C0" w:rsidRDefault="006C177C" w:rsidP="006B4D0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Helvetica"/>
                <w:color w:val="1C161D"/>
                <w:sz w:val="24"/>
                <w:szCs w:val="24"/>
              </w:rPr>
              <w:t>Additional material</w:t>
            </w:r>
          </w:p>
        </w:tc>
        <w:tc>
          <w:tcPr>
            <w:tcW w:w="1701" w:type="dxa"/>
          </w:tcPr>
          <w:p w:rsidR="002064B4" w:rsidRPr="004A40C0" w:rsidRDefault="002064B4" w:rsidP="006B4D06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A40C0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Photocopy Master</w:t>
            </w:r>
          </w:p>
        </w:tc>
        <w:tc>
          <w:tcPr>
            <w:tcW w:w="4536" w:type="dxa"/>
          </w:tcPr>
          <w:p w:rsidR="002064B4" w:rsidRPr="004A40C0" w:rsidRDefault="006C177C" w:rsidP="00B37FBC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workbook contains some worksheets useful for this module,</w:t>
            </w:r>
            <w:r>
              <w:rPr>
                <w:rFonts w:ascii="Helvetica" w:hAnsi="Helvetica" w:cs="Helvetica"/>
                <w:color w:val="1C161D"/>
              </w:rPr>
              <w:t xml:space="preserve"> </w:t>
            </w:r>
            <w:r w:rsidR="002064B4">
              <w:rPr>
                <w:rFonts w:ascii="Helvetica" w:hAnsi="Helvetica" w:cs="Helvetica"/>
                <w:color w:val="1C161D"/>
              </w:rPr>
              <w:t xml:space="preserve">including </w:t>
            </w:r>
            <w:r w:rsidR="00665C00">
              <w:rPr>
                <w:rFonts w:ascii="Helvetica" w:hAnsi="Helvetica" w:cs="Helvetica"/>
                <w:color w:val="1C161D"/>
              </w:rPr>
              <w:t>p</w:t>
            </w:r>
            <w:r w:rsidR="00C865C3">
              <w:rPr>
                <w:rFonts w:cstheme="minorHAnsi"/>
                <w:color w:val="000000" w:themeColor="text1"/>
                <w:sz w:val="24"/>
                <w:szCs w:val="24"/>
              </w:rPr>
              <w:t xml:space="preserve">lace value in relation </w:t>
            </w:r>
            <w:r w:rsidR="00665C00">
              <w:rPr>
                <w:rFonts w:ascii="Helvetica" w:hAnsi="Helvetica" w:cs="Helvetica"/>
                <w:color w:val="1C161D"/>
              </w:rPr>
              <w:t>to units, tens and hundreds</w:t>
            </w:r>
            <w:r w:rsidR="002064B4">
              <w:rPr>
                <w:rFonts w:ascii="Helvetica" w:hAnsi="Helvetica" w:cs="Helvetica"/>
                <w:color w:val="1C161D"/>
              </w:rPr>
              <w:t xml:space="preserve"> </w:t>
            </w:r>
            <w:r w:rsidR="00665C00">
              <w:rPr>
                <w:rFonts w:ascii="Helvetica" w:hAnsi="Helvetica" w:cs="Helvetica"/>
                <w:color w:val="1C161D"/>
              </w:rPr>
              <w:t>Estimation to nearest value in broad terms.</w:t>
            </w:r>
            <w:r w:rsidR="002064B4">
              <w:rPr>
                <w:rFonts w:ascii="Helvetica" w:hAnsi="Helvetica" w:cs="Helvetica"/>
                <w:color w:val="1C161D"/>
              </w:rPr>
              <w:t xml:space="preserve"> This book also covers Numeracy Level 3, so some wo</w:t>
            </w:r>
            <w:r w:rsidR="00B37FBC">
              <w:rPr>
                <w:rFonts w:ascii="Helvetica" w:hAnsi="Helvetica" w:cs="Helvetica"/>
                <w:color w:val="1C161D"/>
              </w:rPr>
              <w:t>rksheets may need to be adapted</w:t>
            </w:r>
            <w:r w:rsidR="002064B4">
              <w:rPr>
                <w:rFonts w:ascii="Helvetica" w:hAnsi="Helvetica" w:cs="Helvetica"/>
                <w:color w:val="1C161D"/>
              </w:rPr>
              <w:t>.</w:t>
            </w:r>
          </w:p>
        </w:tc>
        <w:tc>
          <w:tcPr>
            <w:tcW w:w="2268" w:type="dxa"/>
          </w:tcPr>
          <w:p w:rsidR="00374B0E" w:rsidRPr="00374B0E" w:rsidRDefault="002064B4" w:rsidP="006B4D06">
            <w:pPr>
              <w:spacing w:line="276" w:lineRule="auto"/>
              <w:rPr>
                <w:rFonts w:cs="Helvetica"/>
                <w:i/>
                <w:color w:val="1C161D"/>
                <w:sz w:val="24"/>
                <w:szCs w:val="24"/>
              </w:rPr>
            </w:pPr>
            <w:r w:rsidRPr="004A40C0">
              <w:rPr>
                <w:rFonts w:cs="Helvetica"/>
                <w:color w:val="1C161D"/>
                <w:sz w:val="24"/>
                <w:szCs w:val="24"/>
              </w:rPr>
              <w:t>Brown and Brown</w:t>
            </w:r>
            <w:r w:rsidR="00374B0E" w:rsidRPr="004A40C0">
              <w:rPr>
                <w:rFonts w:cs="Helvetica"/>
                <w:color w:val="1C161D"/>
                <w:sz w:val="24"/>
                <w:szCs w:val="24"/>
              </w:rPr>
              <w:t xml:space="preserve"> </w:t>
            </w:r>
            <w:r w:rsidR="00374B0E" w:rsidRPr="00374B0E">
              <w:rPr>
                <w:rFonts w:cs="Helvetica"/>
                <w:i/>
                <w:color w:val="1C161D"/>
                <w:sz w:val="24"/>
                <w:szCs w:val="24"/>
              </w:rPr>
              <w:t xml:space="preserve">Maths Worksheets - Adult Numeracy Worksheets </w:t>
            </w:r>
          </w:p>
          <w:p w:rsidR="002064B4" w:rsidRPr="00374B0E" w:rsidRDefault="002064B4" w:rsidP="006B4D06">
            <w:pPr>
              <w:spacing w:line="276" w:lineRule="auto"/>
              <w:rPr>
                <w:rFonts w:cs="Helvetica"/>
                <w:i/>
                <w:color w:val="1C161D"/>
                <w:sz w:val="24"/>
                <w:szCs w:val="24"/>
              </w:rPr>
            </w:pPr>
          </w:p>
          <w:p w:rsidR="00374B0E" w:rsidRPr="004A40C0" w:rsidRDefault="00374B0E" w:rsidP="006B4D0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64B4" w:rsidRPr="004A40C0" w:rsidRDefault="00500CC5" w:rsidP="006B4D06">
            <w:pPr>
              <w:spacing w:line="276" w:lineRule="auto"/>
              <w:rPr>
                <w:sz w:val="24"/>
                <w:szCs w:val="24"/>
              </w:rPr>
            </w:pPr>
            <w:hyperlink r:id="rId9" w:history="1">
              <w:r w:rsidR="002064B4" w:rsidRPr="004A40C0">
                <w:rPr>
                  <w:rStyle w:val="Hyperlink"/>
                  <w:sz w:val="24"/>
                  <w:szCs w:val="24"/>
                </w:rPr>
                <w:t>https://www.nala.ie/resources/maths-worksheets-adult-numeracy-worksheets</w:t>
              </w:r>
            </w:hyperlink>
            <w:r w:rsidR="002064B4" w:rsidRPr="004A40C0">
              <w:rPr>
                <w:sz w:val="24"/>
                <w:szCs w:val="24"/>
              </w:rPr>
              <w:t xml:space="preserve"> </w:t>
            </w:r>
          </w:p>
        </w:tc>
      </w:tr>
      <w:tr w:rsidR="002064B4" w:rsidRPr="002E51EC" w:rsidTr="00111A22">
        <w:trPr>
          <w:trHeight w:val="2500"/>
        </w:trPr>
        <w:tc>
          <w:tcPr>
            <w:tcW w:w="1843" w:type="dxa"/>
          </w:tcPr>
          <w:p w:rsidR="002064B4" w:rsidRDefault="002064B4" w:rsidP="006B4D06">
            <w:pPr>
              <w:spacing w:line="276" w:lineRule="auto"/>
              <w:rPr>
                <w:sz w:val="24"/>
              </w:rPr>
            </w:pPr>
          </w:p>
          <w:p w:rsidR="002064B4" w:rsidRPr="00C22404" w:rsidRDefault="002064B4" w:rsidP="006B4D0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Additional material</w:t>
            </w:r>
          </w:p>
          <w:p w:rsidR="002064B4" w:rsidRDefault="002064B4" w:rsidP="006B4D06">
            <w:pPr>
              <w:spacing w:line="276" w:lineRule="auto"/>
              <w:rPr>
                <w:rFonts w:cs="Helvetica"/>
                <w:color w:val="1C161D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64B4" w:rsidRDefault="002064B4" w:rsidP="006B4D06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Free download pdf</w:t>
            </w:r>
          </w:p>
          <w:p w:rsidR="002064B4" w:rsidRDefault="002064B4" w:rsidP="006B4D06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2064B4" w:rsidRDefault="002064B4" w:rsidP="006B4D0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workbook contains some worksheets useful for this module, such as writing dates and adding numbers above 100</w:t>
            </w:r>
          </w:p>
        </w:tc>
        <w:tc>
          <w:tcPr>
            <w:tcW w:w="2268" w:type="dxa"/>
          </w:tcPr>
          <w:p w:rsidR="002064B4" w:rsidRDefault="002064B4" w:rsidP="006B4D06">
            <w:pPr>
              <w:spacing w:line="276" w:lineRule="auto"/>
              <w:rPr>
                <w:rFonts w:cs="Helvetica"/>
                <w:color w:val="1C161D"/>
                <w:sz w:val="24"/>
                <w:szCs w:val="24"/>
              </w:rPr>
            </w:pPr>
            <w:r>
              <w:rPr>
                <w:rFonts w:cs="Helvetica"/>
                <w:color w:val="1C161D"/>
                <w:sz w:val="24"/>
                <w:szCs w:val="24"/>
              </w:rPr>
              <w:t>NALA</w:t>
            </w:r>
          </w:p>
          <w:p w:rsidR="00374B0E" w:rsidRPr="00374B0E" w:rsidRDefault="00374B0E" w:rsidP="006B4D06">
            <w:pPr>
              <w:spacing w:line="276" w:lineRule="auto"/>
              <w:rPr>
                <w:i/>
                <w:sz w:val="24"/>
              </w:rPr>
            </w:pPr>
            <w:r w:rsidRPr="00374B0E">
              <w:rPr>
                <w:i/>
                <w:sz w:val="24"/>
              </w:rPr>
              <w:t>Really Useful Guide – Learner Workbook 1</w:t>
            </w:r>
          </w:p>
          <w:p w:rsidR="00374B0E" w:rsidRDefault="00374B0E" w:rsidP="006B4D06">
            <w:pPr>
              <w:spacing w:line="276" w:lineRule="auto"/>
              <w:rPr>
                <w:rFonts w:cs="Helvetica"/>
                <w:color w:val="1C161D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64B4" w:rsidRDefault="002064B4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Google search ‘RUG Learner Workbook 1’</w:t>
            </w:r>
          </w:p>
        </w:tc>
      </w:tr>
      <w:tr w:rsidR="002064B4" w:rsidRPr="002E51EC" w:rsidTr="00374B0E">
        <w:trPr>
          <w:trHeight w:val="1814"/>
        </w:trPr>
        <w:tc>
          <w:tcPr>
            <w:tcW w:w="1843" w:type="dxa"/>
          </w:tcPr>
          <w:p w:rsidR="002064B4" w:rsidRPr="00C22404" w:rsidRDefault="002064B4" w:rsidP="006B4D0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Additional </w:t>
            </w:r>
            <w:r w:rsidR="00074A03">
              <w:rPr>
                <w:sz w:val="24"/>
              </w:rPr>
              <w:t>material</w:t>
            </w:r>
          </w:p>
        </w:tc>
        <w:tc>
          <w:tcPr>
            <w:tcW w:w="1701" w:type="dxa"/>
          </w:tcPr>
          <w:p w:rsidR="002064B4" w:rsidRDefault="002064B4" w:rsidP="006B4D06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Free download pdf</w:t>
            </w:r>
          </w:p>
        </w:tc>
        <w:tc>
          <w:tcPr>
            <w:tcW w:w="4536" w:type="dxa"/>
          </w:tcPr>
          <w:p w:rsidR="002064B4" w:rsidRDefault="002064B4" w:rsidP="006B4D0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workbook contains some worksheets useful for this module, such as estimation and distance &amp; speed</w:t>
            </w:r>
          </w:p>
        </w:tc>
        <w:tc>
          <w:tcPr>
            <w:tcW w:w="2268" w:type="dxa"/>
          </w:tcPr>
          <w:p w:rsidR="00374B0E" w:rsidRDefault="002064B4" w:rsidP="006B4D06">
            <w:pPr>
              <w:spacing w:line="276" w:lineRule="auto"/>
              <w:rPr>
                <w:sz w:val="24"/>
              </w:rPr>
            </w:pPr>
            <w:r>
              <w:rPr>
                <w:rFonts w:cs="Helvetica"/>
                <w:color w:val="1C161D"/>
                <w:sz w:val="24"/>
                <w:szCs w:val="24"/>
              </w:rPr>
              <w:t>NALA</w:t>
            </w:r>
            <w:r w:rsidR="00374B0E">
              <w:rPr>
                <w:sz w:val="24"/>
              </w:rPr>
              <w:t xml:space="preserve"> </w:t>
            </w:r>
          </w:p>
          <w:p w:rsidR="00374B0E" w:rsidRPr="00374B0E" w:rsidRDefault="00374B0E" w:rsidP="006B4D06">
            <w:pPr>
              <w:spacing w:line="276" w:lineRule="auto"/>
              <w:rPr>
                <w:i/>
                <w:sz w:val="24"/>
              </w:rPr>
            </w:pPr>
            <w:r w:rsidRPr="00374B0E">
              <w:rPr>
                <w:i/>
                <w:sz w:val="24"/>
              </w:rPr>
              <w:t>Read Write Now 3</w:t>
            </w:r>
          </w:p>
          <w:p w:rsidR="002064B4" w:rsidRDefault="002064B4" w:rsidP="006B4D06">
            <w:pPr>
              <w:spacing w:line="276" w:lineRule="auto"/>
              <w:rPr>
                <w:rFonts w:cs="Helvetica"/>
                <w:color w:val="1C161D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64B4" w:rsidRDefault="00500CC5" w:rsidP="006B4D06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hyperlink r:id="rId10" w:history="1">
              <w:r w:rsidR="002064B4" w:rsidRPr="007B7BC3">
                <w:rPr>
                  <w:rStyle w:val="Hyperlink"/>
                  <w:rFonts w:eastAsia="Times New Roman" w:cstheme="minorHAnsi"/>
                  <w:kern w:val="36"/>
                  <w:sz w:val="24"/>
                  <w:szCs w:val="24"/>
                  <w:lang w:eastAsia="en-IE"/>
                </w:rPr>
                <w:t>https://www.nala.ie/sites/default/files/publications/Read%20Write%20Now%20Learner%20Workbook%203_1.pdf</w:t>
              </w:r>
            </w:hyperlink>
            <w:r w:rsidR="002064B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</w:t>
            </w:r>
          </w:p>
        </w:tc>
      </w:tr>
      <w:tr w:rsidR="002064B4" w:rsidRPr="002E51EC" w:rsidTr="00374B0E">
        <w:trPr>
          <w:trHeight w:val="1839"/>
        </w:trPr>
        <w:tc>
          <w:tcPr>
            <w:tcW w:w="1843" w:type="dxa"/>
          </w:tcPr>
          <w:p w:rsidR="002064B4" w:rsidRPr="007C7B7F" w:rsidRDefault="002064B4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Theory</w:t>
            </w:r>
          </w:p>
          <w:p w:rsidR="002064B4" w:rsidRPr="004A40C0" w:rsidRDefault="002064B4" w:rsidP="006B4D0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064B4" w:rsidRPr="004A40C0" w:rsidRDefault="002064B4" w:rsidP="006B4D06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C7B7F">
              <w:rPr>
                <w:sz w:val="24"/>
                <w:szCs w:val="24"/>
              </w:rPr>
              <w:t>website</w:t>
            </w:r>
          </w:p>
        </w:tc>
        <w:tc>
          <w:tcPr>
            <w:tcW w:w="4536" w:type="dxa"/>
          </w:tcPr>
          <w:p w:rsidR="002064B4" w:rsidRDefault="002064B4" w:rsidP="006B4D06">
            <w:pPr>
              <w:spacing w:line="276" w:lineRule="auto"/>
              <w:rPr>
                <w:sz w:val="24"/>
                <w:szCs w:val="24"/>
              </w:rPr>
            </w:pPr>
            <w:r w:rsidRPr="004A40C0">
              <w:rPr>
                <w:sz w:val="24"/>
                <w:szCs w:val="24"/>
              </w:rPr>
              <w:t>Online in</w:t>
            </w:r>
            <w:r>
              <w:rPr>
                <w:sz w:val="24"/>
                <w:szCs w:val="24"/>
              </w:rPr>
              <w:t>teractive practice covering the theory f</w:t>
            </w:r>
            <w:r w:rsidRPr="004A40C0">
              <w:rPr>
                <w:sz w:val="24"/>
                <w:szCs w:val="24"/>
              </w:rPr>
              <w:t>or this module</w:t>
            </w:r>
            <w:r>
              <w:rPr>
                <w:sz w:val="24"/>
                <w:szCs w:val="24"/>
              </w:rPr>
              <w:t>, mathematical terms and symbols, addition, subtraction, estimation, solutions to quantitative problems.</w:t>
            </w:r>
            <w:r w:rsidR="0037585E">
              <w:rPr>
                <w:sz w:val="24"/>
                <w:szCs w:val="24"/>
              </w:rPr>
              <w:t xml:space="preserve"> Levels J, S, 1</w:t>
            </w:r>
          </w:p>
          <w:p w:rsidR="00A40E06" w:rsidRDefault="00A40E06" w:rsidP="006B4D06">
            <w:pPr>
              <w:spacing w:line="276" w:lineRule="auto"/>
              <w:rPr>
                <w:sz w:val="24"/>
                <w:szCs w:val="24"/>
              </w:rPr>
            </w:pPr>
          </w:p>
          <w:p w:rsidR="00A40E06" w:rsidRPr="004A40C0" w:rsidRDefault="00A40E06" w:rsidP="006B4D0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64B4" w:rsidRPr="00374B0E" w:rsidRDefault="002064B4" w:rsidP="006B4D06">
            <w:pPr>
              <w:spacing w:line="276" w:lineRule="auto"/>
              <w:rPr>
                <w:sz w:val="24"/>
                <w:szCs w:val="24"/>
              </w:rPr>
            </w:pPr>
            <w:r w:rsidRPr="004A40C0">
              <w:rPr>
                <w:rFonts w:cstheme="minorHAnsi"/>
                <w:color w:val="000000" w:themeColor="text1"/>
                <w:sz w:val="24"/>
                <w:szCs w:val="24"/>
              </w:rPr>
              <w:t>IXL Learning</w:t>
            </w:r>
            <w:r w:rsidR="00374B0E" w:rsidRPr="007C7B7F">
              <w:rPr>
                <w:sz w:val="24"/>
                <w:szCs w:val="24"/>
              </w:rPr>
              <w:t xml:space="preserve"> </w:t>
            </w:r>
            <w:r w:rsidR="00374B0E">
              <w:rPr>
                <w:sz w:val="24"/>
                <w:szCs w:val="24"/>
              </w:rPr>
              <w:t>R</w:t>
            </w:r>
            <w:r w:rsidR="00374B0E" w:rsidRPr="007C7B7F">
              <w:rPr>
                <w:sz w:val="24"/>
                <w:szCs w:val="24"/>
              </w:rPr>
              <w:t>esources for Irish schools</w:t>
            </w:r>
          </w:p>
        </w:tc>
        <w:tc>
          <w:tcPr>
            <w:tcW w:w="3686" w:type="dxa"/>
          </w:tcPr>
          <w:p w:rsidR="002064B4" w:rsidRPr="004A40C0" w:rsidRDefault="00500CC5" w:rsidP="006B4D06">
            <w:pPr>
              <w:spacing w:line="276" w:lineRule="auto"/>
              <w:rPr>
                <w:sz w:val="24"/>
                <w:szCs w:val="24"/>
              </w:rPr>
            </w:pPr>
            <w:hyperlink r:id="rId11" w:history="1">
              <w:r w:rsidR="002064B4" w:rsidRPr="004A40C0">
                <w:rPr>
                  <w:rStyle w:val="Hyperlink"/>
                  <w:sz w:val="24"/>
                  <w:szCs w:val="24"/>
                </w:rPr>
                <w:t>https://ie.ixl.com/</w:t>
              </w:r>
            </w:hyperlink>
          </w:p>
        </w:tc>
      </w:tr>
      <w:tr w:rsidR="002064B4" w:rsidRPr="002E51EC" w:rsidTr="00DB716A">
        <w:tc>
          <w:tcPr>
            <w:tcW w:w="1843" w:type="dxa"/>
          </w:tcPr>
          <w:p w:rsidR="002064B4" w:rsidRDefault="002064B4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Comprehensive resource for module</w:t>
            </w:r>
          </w:p>
          <w:p w:rsidR="002064B4" w:rsidRPr="007C7B7F" w:rsidRDefault="002064B4" w:rsidP="006B4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64B4" w:rsidRPr="007C7B7F" w:rsidRDefault="002064B4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e-learning website </w:t>
            </w:r>
          </w:p>
        </w:tc>
        <w:tc>
          <w:tcPr>
            <w:tcW w:w="4536" w:type="dxa"/>
          </w:tcPr>
          <w:p w:rsidR="002064B4" w:rsidRDefault="002064B4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 and Number section at level 2 – students can complete the module on write-on and receive QQI certification from NALA. In reality students generally need the support and guidance of a qualified tutor to achieve this goal</w:t>
            </w:r>
          </w:p>
          <w:p w:rsidR="00374B0E" w:rsidRPr="004A40C0" w:rsidRDefault="00374B0E" w:rsidP="006B4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4B0E" w:rsidRDefault="002064B4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NALA</w:t>
            </w:r>
            <w:r w:rsidR="00374B0E">
              <w:rPr>
                <w:sz w:val="24"/>
                <w:szCs w:val="24"/>
              </w:rPr>
              <w:t xml:space="preserve"> </w:t>
            </w:r>
          </w:p>
          <w:p w:rsidR="00374B0E" w:rsidRDefault="00374B0E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Write-on.ie</w:t>
            </w:r>
          </w:p>
          <w:p w:rsidR="002064B4" w:rsidRPr="004A40C0" w:rsidRDefault="002064B4" w:rsidP="006B4D0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64B4" w:rsidRDefault="00500CC5" w:rsidP="006B4D06">
            <w:pPr>
              <w:spacing w:line="276" w:lineRule="auto"/>
            </w:pPr>
            <w:hyperlink r:id="rId12" w:history="1">
              <w:r w:rsidR="002064B4" w:rsidRPr="007B7BC3">
                <w:rPr>
                  <w:rStyle w:val="Hyperlink"/>
                </w:rPr>
                <w:t>http://www.writeon.ie/nala/student/login_new.jsf</w:t>
              </w:r>
            </w:hyperlink>
            <w:r w:rsidR="002064B4">
              <w:t xml:space="preserve"> </w:t>
            </w:r>
          </w:p>
        </w:tc>
      </w:tr>
      <w:tr w:rsidR="00DF5072" w:rsidRPr="002E51EC" w:rsidTr="00DB716A">
        <w:tc>
          <w:tcPr>
            <w:tcW w:w="1843" w:type="dxa"/>
          </w:tcPr>
          <w:p w:rsidR="00DF5072" w:rsidRPr="00DF5072" w:rsidRDefault="00DF5072" w:rsidP="006B4D06">
            <w:pPr>
              <w:spacing w:line="276" w:lineRule="auto"/>
              <w:rPr>
                <w:sz w:val="24"/>
              </w:rPr>
            </w:pPr>
            <w:r w:rsidRPr="00DF5072">
              <w:rPr>
                <w:sz w:val="24"/>
              </w:rPr>
              <w:t>Free Math Worksheet Creator</w:t>
            </w:r>
          </w:p>
          <w:p w:rsidR="00DF5072" w:rsidRDefault="00DF5072" w:rsidP="006B4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5072" w:rsidRDefault="00DF5072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e-learning website</w:t>
            </w:r>
          </w:p>
        </w:tc>
        <w:tc>
          <w:tcPr>
            <w:tcW w:w="4536" w:type="dxa"/>
          </w:tcPr>
          <w:p w:rsidR="00DF5072" w:rsidRDefault="00850D49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free worksheets for addition that total less than 100. Subtraction of 2 digit numbers and place value in relation units, tens and hundreds</w:t>
            </w:r>
          </w:p>
          <w:p w:rsidR="00A40E06" w:rsidRDefault="00A40E06" w:rsidP="006B4D06">
            <w:pPr>
              <w:spacing w:line="276" w:lineRule="auto"/>
              <w:rPr>
                <w:sz w:val="24"/>
                <w:szCs w:val="24"/>
              </w:rPr>
            </w:pPr>
          </w:p>
          <w:p w:rsidR="00A40E06" w:rsidRDefault="00A40E06" w:rsidP="006B4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5072" w:rsidRDefault="00DF5072" w:rsidP="006B4D0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Noetic Learning LLC</w:t>
            </w:r>
          </w:p>
        </w:tc>
        <w:tc>
          <w:tcPr>
            <w:tcW w:w="3686" w:type="dxa"/>
          </w:tcPr>
          <w:p w:rsidR="00DF5072" w:rsidRPr="00DF5072" w:rsidRDefault="00500CC5" w:rsidP="006B4D06">
            <w:pPr>
              <w:spacing w:line="276" w:lineRule="auto"/>
              <w:rPr>
                <w:sz w:val="24"/>
              </w:rPr>
            </w:pPr>
            <w:hyperlink r:id="rId13" w:history="1">
              <w:r w:rsidR="00DF5072" w:rsidRPr="00DF5072">
                <w:rPr>
                  <w:color w:val="0000FF" w:themeColor="hyperlink"/>
                  <w:sz w:val="24"/>
                  <w:u w:val="single"/>
                </w:rPr>
                <w:t>http://www.noetic-learning.com/mathdrill/index.jsp</w:t>
              </w:r>
            </w:hyperlink>
          </w:p>
          <w:p w:rsidR="00DF5072" w:rsidRDefault="00DF5072" w:rsidP="006B4D06">
            <w:pPr>
              <w:spacing w:line="276" w:lineRule="auto"/>
            </w:pPr>
          </w:p>
        </w:tc>
      </w:tr>
      <w:tr w:rsidR="0000754A" w:rsidRPr="002E51EC" w:rsidTr="00DB716A">
        <w:tc>
          <w:tcPr>
            <w:tcW w:w="1843" w:type="dxa"/>
          </w:tcPr>
          <w:p w:rsidR="0000754A" w:rsidRDefault="00702B8C" w:rsidP="006B4D0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Money </w:t>
            </w:r>
          </w:p>
          <w:p w:rsidR="0000754A" w:rsidRDefault="0000754A" w:rsidP="006B4D06">
            <w:pPr>
              <w:spacing w:line="276" w:lineRule="auto"/>
              <w:rPr>
                <w:sz w:val="24"/>
              </w:rPr>
            </w:pPr>
          </w:p>
          <w:p w:rsidR="0000754A" w:rsidRDefault="0000754A" w:rsidP="006B4D06">
            <w:pPr>
              <w:spacing w:line="276" w:lineRule="auto"/>
              <w:rPr>
                <w:sz w:val="24"/>
              </w:rPr>
            </w:pPr>
          </w:p>
          <w:p w:rsidR="0000754A" w:rsidRDefault="0000754A" w:rsidP="006B4D06">
            <w:pPr>
              <w:spacing w:line="276" w:lineRule="auto"/>
              <w:rPr>
                <w:sz w:val="24"/>
              </w:rPr>
            </w:pPr>
          </w:p>
          <w:p w:rsidR="0000754A" w:rsidRPr="00DF5072" w:rsidRDefault="0000754A" w:rsidP="006B4D06">
            <w:pPr>
              <w:spacing w:line="276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00754A" w:rsidRDefault="00702B8C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iPad App</w:t>
            </w:r>
          </w:p>
        </w:tc>
        <w:tc>
          <w:tcPr>
            <w:tcW w:w="4536" w:type="dxa"/>
          </w:tcPr>
          <w:p w:rsidR="00F1484F" w:rsidRDefault="00702B8C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Euro Coi</w:t>
            </w:r>
            <w:r w:rsidR="00E97CFA">
              <w:rPr>
                <w:sz w:val="24"/>
                <w:szCs w:val="24"/>
              </w:rPr>
              <w:t>n app is a preschool app but can be</w:t>
            </w:r>
            <w:r>
              <w:rPr>
                <w:sz w:val="24"/>
                <w:szCs w:val="24"/>
              </w:rPr>
              <w:t xml:space="preserve"> suitable for use with </w:t>
            </w:r>
            <w:r w:rsidR="00E97CFA">
              <w:rPr>
                <w:sz w:val="24"/>
                <w:szCs w:val="24"/>
              </w:rPr>
              <w:t>adults if</w:t>
            </w:r>
            <w:r>
              <w:rPr>
                <w:sz w:val="24"/>
                <w:szCs w:val="24"/>
              </w:rPr>
              <w:t xml:space="preserve"> the volume set at zero.</w:t>
            </w:r>
            <w:r w:rsidR="00E97CFA">
              <w:rPr>
                <w:sz w:val="24"/>
                <w:szCs w:val="24"/>
              </w:rPr>
              <w:t xml:space="preserve"> It covers addition, subtraction, sequencing, place value</w:t>
            </w:r>
          </w:p>
        </w:tc>
        <w:tc>
          <w:tcPr>
            <w:tcW w:w="2268" w:type="dxa"/>
          </w:tcPr>
          <w:p w:rsidR="0000754A" w:rsidRDefault="00E97CFA" w:rsidP="006B4D0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Joy Pre</w:t>
            </w:r>
            <w:r w:rsidR="00702B8C">
              <w:rPr>
                <w:rFonts w:cstheme="minorHAnsi"/>
                <w:color w:val="000000" w:themeColor="text1"/>
                <w:sz w:val="24"/>
                <w:szCs w:val="24"/>
              </w:rPr>
              <w:t>school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Game</w:t>
            </w:r>
          </w:p>
        </w:tc>
        <w:tc>
          <w:tcPr>
            <w:tcW w:w="3686" w:type="dxa"/>
          </w:tcPr>
          <w:p w:rsidR="0000754A" w:rsidRDefault="00C7679F" w:rsidP="006B4D06">
            <w:pPr>
              <w:spacing w:line="276" w:lineRule="auto"/>
            </w:pPr>
            <w:r>
              <w:t>Apple App Store</w:t>
            </w:r>
          </w:p>
        </w:tc>
      </w:tr>
      <w:tr w:rsidR="006B4D06" w:rsidRPr="002E51EC" w:rsidTr="00DB716A">
        <w:tc>
          <w:tcPr>
            <w:tcW w:w="1843" w:type="dxa"/>
          </w:tcPr>
          <w:p w:rsidR="006B4D06" w:rsidRDefault="006B4D06" w:rsidP="006B4D0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Comprehensive resource</w:t>
            </w:r>
          </w:p>
        </w:tc>
        <w:tc>
          <w:tcPr>
            <w:tcW w:w="1701" w:type="dxa"/>
          </w:tcPr>
          <w:p w:rsidR="006B4D06" w:rsidRDefault="006B4D06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e-learning website</w:t>
            </w:r>
          </w:p>
        </w:tc>
        <w:tc>
          <w:tcPr>
            <w:tcW w:w="4536" w:type="dxa"/>
          </w:tcPr>
          <w:p w:rsidR="006B4D06" w:rsidRDefault="006B4D06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Exercises covering all Learning</w:t>
            </w:r>
            <w:r w:rsidR="00C22926">
              <w:rPr>
                <w:sz w:val="24"/>
                <w:szCs w:val="24"/>
              </w:rPr>
              <w:t xml:space="preserve"> Outcomes for</w:t>
            </w:r>
            <w:r>
              <w:rPr>
                <w:sz w:val="24"/>
                <w:szCs w:val="24"/>
              </w:rPr>
              <w:t xml:space="preserve"> this module</w:t>
            </w:r>
            <w:r w:rsidR="00C22926">
              <w:rPr>
                <w:sz w:val="24"/>
                <w:szCs w:val="24"/>
              </w:rPr>
              <w:t xml:space="preserve">. Number recognition 1 -100 </w:t>
            </w:r>
            <w:r>
              <w:rPr>
                <w:rFonts w:ascii="Helvetica" w:hAnsi="Helvetica" w:cs="Helvetica"/>
                <w:color w:val="1C161D"/>
              </w:rPr>
              <w:t>Place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value in relation to units, tens and hundreds. Addition of 2 digit whole numbers that total less than 100. Subtracting 2 digit numbers. Estimating to nearest quantity in 10s or 100s. Using plus, minus and equals signs and operations on a calculator</w:t>
            </w:r>
          </w:p>
          <w:p w:rsidR="006B4D06" w:rsidRDefault="006B4D06" w:rsidP="006B4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4D06" w:rsidRDefault="006B4D06" w:rsidP="006B4D0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B1A7F">
              <w:rPr>
                <w:rFonts w:eastAsia="Times New Roman" w:cs="Arial"/>
                <w:sz w:val="24"/>
                <w:szCs w:val="24"/>
                <w:lang w:eastAsia="en-IE"/>
              </w:rPr>
              <w:t xml:space="preserve">©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BBC 2015</w:t>
            </w:r>
          </w:p>
        </w:tc>
        <w:tc>
          <w:tcPr>
            <w:tcW w:w="3686" w:type="dxa"/>
          </w:tcPr>
          <w:p w:rsidR="006B4D06" w:rsidRDefault="00500CC5" w:rsidP="006B4D06">
            <w:pPr>
              <w:spacing w:line="276" w:lineRule="auto"/>
            </w:pPr>
            <w:hyperlink r:id="rId14" w:history="1">
              <w:r w:rsidR="006B4D06">
                <w:rPr>
                  <w:rStyle w:val="Hyperlink"/>
                </w:rPr>
                <w:t>http://www.bbc.co.uk/skillswise/maths</w:t>
              </w:r>
            </w:hyperlink>
          </w:p>
        </w:tc>
      </w:tr>
      <w:tr w:rsidR="006B4D06" w:rsidRPr="002E51EC" w:rsidTr="00DB716A">
        <w:tc>
          <w:tcPr>
            <w:tcW w:w="1843" w:type="dxa"/>
          </w:tcPr>
          <w:p w:rsidR="006B4D06" w:rsidRDefault="00094D6D" w:rsidP="006B4D0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Comprehensive resource</w:t>
            </w:r>
          </w:p>
        </w:tc>
        <w:tc>
          <w:tcPr>
            <w:tcW w:w="1701" w:type="dxa"/>
          </w:tcPr>
          <w:p w:rsidR="006B4D06" w:rsidRDefault="00094D6D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e-learning website</w:t>
            </w:r>
          </w:p>
        </w:tc>
        <w:tc>
          <w:tcPr>
            <w:tcW w:w="4536" w:type="dxa"/>
          </w:tcPr>
          <w:p w:rsidR="00094D6D" w:rsidRDefault="00094D6D" w:rsidP="00094D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Exercises covering all Learning Outcomes for this module. Number recognition 1 -100 </w:t>
            </w:r>
            <w:r>
              <w:rPr>
                <w:rFonts w:ascii="Helvetica" w:hAnsi="Helvetica" w:cs="Helvetica"/>
                <w:color w:val="1C161D"/>
              </w:rPr>
              <w:t>Place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value in relation to units, tens and hundreds. Addition of 2 digit whole numbers that total less than 100. Subtracting 2 digit numbers. Estimating to nearest quantity in 10s or 100s. Using plus, minus and equals signs and operations on a calculator</w:t>
            </w:r>
          </w:p>
          <w:p w:rsidR="006B4D06" w:rsidRDefault="006B4D06" w:rsidP="006B4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3BA1" w:rsidRPr="004B1A7F" w:rsidRDefault="008E3BA1" w:rsidP="008E3BA1">
            <w:pPr>
              <w:spacing w:after="150" w:line="276" w:lineRule="auto"/>
              <w:textAlignment w:val="baseline"/>
              <w:rPr>
                <w:rFonts w:eastAsia="Times New Roman" w:cs="Arial"/>
                <w:sz w:val="24"/>
                <w:szCs w:val="24"/>
                <w:lang w:eastAsia="en-IE"/>
              </w:rPr>
            </w:pPr>
            <w:r w:rsidRPr="004B1A7F">
              <w:rPr>
                <w:rFonts w:eastAsia="Times New Roman" w:cs="Arial"/>
                <w:sz w:val="24"/>
                <w:szCs w:val="24"/>
                <w:lang w:eastAsia="en-IE"/>
              </w:rPr>
              <w:t xml:space="preserve">© </w:t>
            </w:r>
            <w:r>
              <w:rPr>
                <w:rFonts w:eastAsia="Times New Roman" w:cs="Arial"/>
                <w:sz w:val="24"/>
                <w:szCs w:val="24"/>
                <w:lang w:eastAsia="en-IE"/>
              </w:rPr>
              <w:t>2009 Maths Centre</w:t>
            </w:r>
          </w:p>
          <w:p w:rsidR="006B4D06" w:rsidRDefault="006B4D06" w:rsidP="006B4D0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6B4D06" w:rsidRDefault="00500CC5" w:rsidP="006B4D06">
            <w:pPr>
              <w:spacing w:line="276" w:lineRule="auto"/>
            </w:pPr>
            <w:hyperlink r:id="rId15" w:history="1">
              <w:r w:rsidR="006B4D06">
                <w:rPr>
                  <w:rStyle w:val="Hyperlink"/>
                </w:rPr>
                <w:t>http://www.mathscentre.co.nz/Topics/Mighty%20Maths/</w:t>
              </w:r>
            </w:hyperlink>
            <w:r w:rsidR="006B4D06">
              <w:t xml:space="preserve">  </w:t>
            </w:r>
          </w:p>
        </w:tc>
      </w:tr>
      <w:tr w:rsidR="006B4D06" w:rsidRPr="002E51EC" w:rsidTr="00DB716A">
        <w:tc>
          <w:tcPr>
            <w:tcW w:w="1843" w:type="dxa"/>
          </w:tcPr>
          <w:p w:rsidR="006B4D06" w:rsidRDefault="00094D6D" w:rsidP="006B4D0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Comprehensive resource</w:t>
            </w:r>
          </w:p>
        </w:tc>
        <w:tc>
          <w:tcPr>
            <w:tcW w:w="1701" w:type="dxa"/>
          </w:tcPr>
          <w:p w:rsidR="006B4D06" w:rsidRDefault="00094D6D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e-learning website</w:t>
            </w:r>
          </w:p>
        </w:tc>
        <w:tc>
          <w:tcPr>
            <w:tcW w:w="4536" w:type="dxa"/>
          </w:tcPr>
          <w:p w:rsidR="00A40E06" w:rsidRPr="00A40E06" w:rsidRDefault="00094D6D" w:rsidP="00094D6D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Exercises covering all Learning Outcomes for this module. Number recognition 1 -100 </w:t>
            </w:r>
            <w:r>
              <w:rPr>
                <w:rFonts w:ascii="Helvetica" w:hAnsi="Helvetica" w:cs="Helvetica"/>
                <w:color w:val="1C161D"/>
              </w:rPr>
              <w:t>Place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value in relation to units, tens and hundreds. Addition of 2 digit whole numbers that total less than 100. Subtracting 2 digit numbers. Estimating to nearest quantity in 10s or 100s. Using plus, minus and equals signs and operations on a calculator</w:t>
            </w:r>
            <w:r w:rsidR="00A40E0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6B4D06" w:rsidRDefault="006B4D06" w:rsidP="006B4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3BA1" w:rsidRPr="004B1A7F" w:rsidRDefault="008E3BA1" w:rsidP="008E3BA1">
            <w:pPr>
              <w:spacing w:after="150" w:line="276" w:lineRule="auto"/>
              <w:textAlignment w:val="baseline"/>
              <w:rPr>
                <w:rFonts w:eastAsia="Times New Roman" w:cs="Arial"/>
                <w:sz w:val="24"/>
                <w:szCs w:val="24"/>
                <w:lang w:eastAsia="en-IE"/>
              </w:rPr>
            </w:pPr>
            <w:r w:rsidRPr="004B1A7F">
              <w:rPr>
                <w:rFonts w:eastAsia="Times New Roman" w:cs="Arial"/>
                <w:sz w:val="24"/>
                <w:szCs w:val="24"/>
                <w:lang w:eastAsia="en-IE"/>
              </w:rPr>
              <w:t xml:space="preserve">© </w:t>
            </w:r>
            <w:r>
              <w:rPr>
                <w:rFonts w:eastAsia="Times New Roman" w:cs="Arial"/>
                <w:sz w:val="24"/>
                <w:szCs w:val="24"/>
                <w:lang w:eastAsia="en-IE"/>
              </w:rPr>
              <w:t>Teaching Your Child</w:t>
            </w:r>
            <w:r w:rsidRPr="004B1A7F">
              <w:rPr>
                <w:rFonts w:eastAsia="Times New Roman" w:cs="Arial"/>
                <w:sz w:val="24"/>
                <w:szCs w:val="24"/>
                <w:lang w:eastAsia="en-IE"/>
              </w:rPr>
              <w:t>.</w:t>
            </w:r>
          </w:p>
          <w:p w:rsidR="006B4D06" w:rsidRDefault="006B4D06" w:rsidP="006B4D0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6B4D06" w:rsidRDefault="00500CC5" w:rsidP="006B4D06">
            <w:pPr>
              <w:spacing w:line="276" w:lineRule="auto"/>
            </w:pPr>
            <w:hyperlink r:id="rId16" w:anchor="Counting" w:history="1">
              <w:r w:rsidR="006B4D06">
                <w:rPr>
                  <w:rStyle w:val="Hyperlink"/>
                </w:rPr>
                <w:t>http://www.teachingyourchild.org.uk/maths.htm#Counting</w:t>
              </w:r>
            </w:hyperlink>
          </w:p>
        </w:tc>
      </w:tr>
      <w:tr w:rsidR="004B1A7F" w:rsidRPr="002E51EC" w:rsidTr="00DB716A">
        <w:tc>
          <w:tcPr>
            <w:tcW w:w="1843" w:type="dxa"/>
          </w:tcPr>
          <w:p w:rsidR="004B1A7F" w:rsidRDefault="00A40E06" w:rsidP="006B4D0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Comprehensive resource</w:t>
            </w:r>
          </w:p>
        </w:tc>
        <w:tc>
          <w:tcPr>
            <w:tcW w:w="1701" w:type="dxa"/>
          </w:tcPr>
          <w:p w:rsidR="004B1A7F" w:rsidRDefault="004B1A7F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e-learning website</w:t>
            </w:r>
          </w:p>
        </w:tc>
        <w:tc>
          <w:tcPr>
            <w:tcW w:w="4536" w:type="dxa"/>
          </w:tcPr>
          <w:p w:rsidR="00387542" w:rsidRPr="00A40E06" w:rsidRDefault="00387542" w:rsidP="00387542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Innovative ideas and printable worksheets covering all Learning Outcomes for this module Number recognition 1 -100 </w:t>
            </w:r>
            <w:r>
              <w:rPr>
                <w:rFonts w:ascii="Helvetica" w:hAnsi="Helvetica" w:cs="Helvetica"/>
                <w:color w:val="1C161D"/>
              </w:rPr>
              <w:t>Place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value in relation to units, tens and hundreds. Addition of 2 digit whole numbers that total less than 100. Subtracting 2 digit numbers. Estimating to nearest quantity in 10s or 100s. Using plus, minus and equals signs and operations on a calculator.</w:t>
            </w:r>
          </w:p>
          <w:p w:rsidR="004B1A7F" w:rsidRDefault="004B1A7F" w:rsidP="006B4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1A7F" w:rsidRPr="004B1A7F" w:rsidRDefault="004B1A7F" w:rsidP="006B4D0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eastAsia="Times New Roman" w:cs="Arial"/>
                <w:vanish/>
                <w:sz w:val="24"/>
                <w:szCs w:val="24"/>
                <w:lang w:eastAsia="en-IE"/>
              </w:rPr>
            </w:pPr>
            <w:r w:rsidRPr="004B1A7F">
              <w:rPr>
                <w:rFonts w:eastAsia="Times New Roman" w:cs="Arial"/>
                <w:vanish/>
                <w:sz w:val="24"/>
                <w:szCs w:val="24"/>
                <w:lang w:eastAsia="en-IE"/>
              </w:rPr>
              <w:t>Top of Form</w:t>
            </w:r>
          </w:p>
          <w:p w:rsidR="004B1A7F" w:rsidRPr="004B1A7F" w:rsidRDefault="004B1A7F" w:rsidP="006B4D06">
            <w:pPr>
              <w:pBdr>
                <w:top w:val="single" w:sz="6" w:space="1" w:color="auto"/>
              </w:pBdr>
              <w:spacing w:after="105" w:line="276" w:lineRule="auto"/>
              <w:rPr>
                <w:rFonts w:eastAsia="Times New Roman" w:cs="Arial"/>
                <w:vanish/>
                <w:sz w:val="24"/>
                <w:szCs w:val="24"/>
                <w:lang w:eastAsia="en-IE"/>
              </w:rPr>
            </w:pPr>
            <w:r w:rsidRPr="004B1A7F">
              <w:rPr>
                <w:rFonts w:eastAsia="Times New Roman" w:cs="Arial"/>
                <w:vanish/>
                <w:sz w:val="24"/>
                <w:szCs w:val="24"/>
                <w:lang w:eastAsia="en-IE"/>
              </w:rPr>
              <w:t>Bottom of Form</w:t>
            </w:r>
          </w:p>
          <w:p w:rsidR="004B1A7F" w:rsidRPr="004B1A7F" w:rsidRDefault="004B1A7F" w:rsidP="006B4D06">
            <w:pPr>
              <w:spacing w:after="150" w:line="276" w:lineRule="auto"/>
              <w:textAlignment w:val="baseline"/>
              <w:rPr>
                <w:rFonts w:eastAsia="Times New Roman" w:cs="Arial"/>
                <w:sz w:val="24"/>
                <w:szCs w:val="24"/>
                <w:lang w:eastAsia="en-IE"/>
              </w:rPr>
            </w:pPr>
            <w:r w:rsidRPr="004B1A7F">
              <w:rPr>
                <w:rFonts w:eastAsia="Times New Roman" w:cs="Arial"/>
                <w:sz w:val="24"/>
                <w:szCs w:val="24"/>
                <w:lang w:eastAsia="en-IE"/>
              </w:rPr>
              <w:t>© 2011 Skills Workshop.</w:t>
            </w:r>
          </w:p>
          <w:p w:rsidR="004B1A7F" w:rsidRDefault="004B1A7F" w:rsidP="006B4D0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A7F" w:rsidRDefault="00500CC5" w:rsidP="006B4D06">
            <w:pPr>
              <w:spacing w:line="276" w:lineRule="auto"/>
            </w:pPr>
            <w:hyperlink r:id="rId17" w:history="1">
              <w:r w:rsidR="004B1A7F">
                <w:rPr>
                  <w:rStyle w:val="Hyperlink"/>
                </w:rPr>
                <w:t>http://www.skillsworkshop.org/numeracy?op=or&amp;tid%5B%5D=55&amp;tid_depth%5B%5D=852</w:t>
              </w:r>
            </w:hyperlink>
          </w:p>
        </w:tc>
      </w:tr>
      <w:tr w:rsidR="00F1484F" w:rsidRPr="002E51EC" w:rsidTr="00DB716A">
        <w:tc>
          <w:tcPr>
            <w:tcW w:w="1843" w:type="dxa"/>
          </w:tcPr>
          <w:p w:rsidR="00F1484F" w:rsidRDefault="00F1484F" w:rsidP="006B4D0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All themes</w:t>
            </w:r>
          </w:p>
          <w:p w:rsidR="00F1484F" w:rsidRDefault="00F1484F" w:rsidP="006B4D06">
            <w:pPr>
              <w:spacing w:line="276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F1484F" w:rsidRDefault="00F1484F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 inspired</w:t>
            </w:r>
          </w:p>
        </w:tc>
        <w:tc>
          <w:tcPr>
            <w:tcW w:w="4536" w:type="dxa"/>
          </w:tcPr>
          <w:p w:rsidR="004B1A7F" w:rsidRDefault="004B1A7F" w:rsidP="006B4D06">
            <w:pPr>
              <w:pStyle w:val="NormalWeb"/>
              <w:spacing w:line="276" w:lineRule="auto"/>
            </w:pPr>
            <w:r>
              <w:t>The following are ideas for tutors to create their own resources taking</w:t>
            </w:r>
            <w:r w:rsidR="00E00172">
              <w:t xml:space="preserve"> into account the interests and skills of the learners. </w:t>
            </w:r>
          </w:p>
          <w:p w:rsidR="004B1A7F" w:rsidRDefault="00094D6D" w:rsidP="006B4D06">
            <w:pPr>
              <w:pStyle w:val="NormalWeb"/>
              <w:spacing w:line="276" w:lineRule="auto"/>
            </w:pPr>
            <w:r>
              <w:lastRenderedPageBreak/>
              <w:t>Shopping:</w:t>
            </w:r>
            <w:r w:rsidR="004B1A7F">
              <w:t xml:space="preserve"> adding totals of small number</w:t>
            </w:r>
            <w:r>
              <w:t>s</w:t>
            </w:r>
            <w:r w:rsidR="004B1A7F">
              <w:t xml:space="preserve"> of items. Use supermarke</w:t>
            </w:r>
            <w:r>
              <w:t>t fliers for ideas and prices. Calculating c</w:t>
            </w:r>
            <w:r w:rsidR="004B1A7F">
              <w:t xml:space="preserve">hange </w:t>
            </w:r>
            <w:r>
              <w:t>by subtracting</w:t>
            </w:r>
            <w:r w:rsidR="004B1A7F">
              <w:t xml:space="preserve"> from 10 20 50 100 euro. Keep shopping list</w:t>
            </w:r>
            <w:r>
              <w:t>s relevant to learners. Estimating</w:t>
            </w:r>
            <w:r w:rsidR="004B1A7F">
              <w:t xml:space="preserve"> items to nearest 50 cents and add</w:t>
            </w:r>
            <w:r>
              <w:t>ing</w:t>
            </w:r>
            <w:r w:rsidR="004B1A7F">
              <w:t xml:space="preserve"> to get approx</w:t>
            </w:r>
            <w:r>
              <w:t>imate</w:t>
            </w:r>
            <w:r w:rsidR="004B1A7F">
              <w:t xml:space="preserve"> total spend. </w:t>
            </w:r>
          </w:p>
          <w:p w:rsidR="004B1A7F" w:rsidRDefault="004B1A7F" w:rsidP="006B4D06">
            <w:pPr>
              <w:pStyle w:val="NormalWeb"/>
              <w:spacing w:line="276" w:lineRule="auto"/>
            </w:pPr>
            <w:r>
              <w:t>Looking a</w:t>
            </w:r>
            <w:r w:rsidR="00094D6D">
              <w:t>t</w:t>
            </w:r>
            <w:r>
              <w:t xml:space="preserve"> prices of clothes online</w:t>
            </w:r>
            <w:r w:rsidR="00094D6D">
              <w:t xml:space="preserve"> or in catalogues</w:t>
            </w:r>
            <w:r>
              <w:t xml:space="preserve">. Pricing an outfit. Looking online </w:t>
            </w:r>
            <w:r w:rsidR="00094D6D">
              <w:t>or using shop fliers or catalogues to view</w:t>
            </w:r>
            <w:r>
              <w:t xml:space="preserve"> items for sale of interest to the learner. Adding prices, subtracting from round sum to calculate change. </w:t>
            </w:r>
          </w:p>
          <w:p w:rsidR="004B1A7F" w:rsidRDefault="00094D6D" w:rsidP="006B4D06">
            <w:pPr>
              <w:pStyle w:val="NormalWeb"/>
              <w:spacing w:line="276" w:lineRule="auto"/>
            </w:pPr>
            <w:r>
              <w:t xml:space="preserve">Eating out: </w:t>
            </w:r>
            <w:r w:rsidR="008E3BA1">
              <w:t>using restaurant</w:t>
            </w:r>
            <w:r>
              <w:t xml:space="preserve"> or take away menus </w:t>
            </w:r>
            <w:r w:rsidR="008E3BA1">
              <w:t>or creating</w:t>
            </w:r>
            <w:r w:rsidR="004B1A7F">
              <w:t xml:space="preserve"> </w:t>
            </w:r>
            <w:r>
              <w:t>a menu suited to learner with Microsoft W</w:t>
            </w:r>
            <w:r w:rsidR="00387542">
              <w:t xml:space="preserve">ord. Student chooses </w:t>
            </w:r>
            <w:r w:rsidR="004B1A7F">
              <w:t>items from the menu</w:t>
            </w:r>
            <w:r w:rsidR="00387542">
              <w:t xml:space="preserve">. </w:t>
            </w:r>
            <w:r w:rsidR="00A40E06">
              <w:t xml:space="preserve">Estimating the cost. Creating a bill and calculating </w:t>
            </w:r>
            <w:r w:rsidR="004B1A7F">
              <w:t xml:space="preserve">change. </w:t>
            </w:r>
          </w:p>
          <w:p w:rsidR="004B1A7F" w:rsidRDefault="004B1A7F" w:rsidP="006B4D06">
            <w:pPr>
              <w:pStyle w:val="NormalWeb"/>
              <w:spacing w:line="276" w:lineRule="auto"/>
            </w:pPr>
            <w:r>
              <w:t>Looking at numbers over 100 - car sales, property for rent, pro</w:t>
            </w:r>
            <w:r w:rsidR="00387542">
              <w:t xml:space="preserve">perty for sale, items for sale, see </w:t>
            </w:r>
            <w:hyperlink r:id="rId18" w:history="1">
              <w:r w:rsidR="00387542" w:rsidRPr="0071048F">
                <w:rPr>
                  <w:rStyle w:val="Hyperlink"/>
                </w:rPr>
                <w:t>www.donedeal.ie</w:t>
              </w:r>
            </w:hyperlink>
            <w:r w:rsidR="00387542">
              <w:t xml:space="preserve"> or local free newspapers, </w:t>
            </w:r>
            <w:r>
              <w:t>For even larger numbers</w:t>
            </w:r>
            <w:r w:rsidR="00387542">
              <w:t>,</w:t>
            </w:r>
            <w:r>
              <w:t xml:space="preserve"> lotto prizes. Look at place value for all of these numbers. </w:t>
            </w:r>
          </w:p>
          <w:p w:rsidR="00387542" w:rsidRDefault="004B1A7F" w:rsidP="006B4D06">
            <w:pPr>
              <w:pStyle w:val="NormalWeb"/>
              <w:spacing w:line="276" w:lineRule="auto"/>
            </w:pPr>
            <w:r>
              <w:lastRenderedPageBreak/>
              <w:t xml:space="preserve">Telephone numbers, how to group them. Pay parking </w:t>
            </w:r>
            <w:r w:rsidR="00387542">
              <w:t>–</w:t>
            </w:r>
            <w:r>
              <w:t xml:space="preserve"> </w:t>
            </w:r>
            <w:r w:rsidR="00387542">
              <w:t xml:space="preserve">adding money, calculating time. </w:t>
            </w:r>
            <w:r>
              <w:t xml:space="preserve">Bus/train timetables finding journey length from departure and arrival times. </w:t>
            </w:r>
            <w:r w:rsidR="00387542">
              <w:t>Place value for prices on display, petrol, diesel, bus fares</w:t>
            </w:r>
          </w:p>
          <w:p w:rsidR="004B1A7F" w:rsidRDefault="004B1A7F" w:rsidP="006B4D06">
            <w:pPr>
              <w:pStyle w:val="NormalWeb"/>
              <w:spacing w:line="276" w:lineRule="auto"/>
            </w:pPr>
            <w:r>
              <w:t>Keep it straightforward, keep it relevant to the learner</w:t>
            </w:r>
          </w:p>
          <w:p w:rsidR="00F1484F" w:rsidRDefault="00F1484F" w:rsidP="006B4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84F" w:rsidRDefault="00F1484F" w:rsidP="006B4D0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484F" w:rsidRDefault="00F1484F" w:rsidP="006B4D06">
            <w:pPr>
              <w:spacing w:line="276" w:lineRule="auto"/>
            </w:pPr>
          </w:p>
        </w:tc>
      </w:tr>
      <w:tr w:rsidR="005F7C5C" w:rsidRPr="002E51EC" w:rsidTr="00DB716A">
        <w:tc>
          <w:tcPr>
            <w:tcW w:w="1843" w:type="dxa"/>
          </w:tcPr>
          <w:p w:rsidR="005F7C5C" w:rsidRDefault="006B4D06" w:rsidP="006B4D0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Numeracy Teaching r</w:t>
            </w:r>
            <w:r w:rsidR="005F7C5C">
              <w:rPr>
                <w:sz w:val="24"/>
              </w:rPr>
              <w:t>eference for tutors</w:t>
            </w:r>
          </w:p>
        </w:tc>
        <w:tc>
          <w:tcPr>
            <w:tcW w:w="1701" w:type="dxa"/>
          </w:tcPr>
          <w:p w:rsidR="005F7C5C" w:rsidRDefault="005F7C5C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</w:t>
            </w:r>
          </w:p>
          <w:p w:rsidR="00387542" w:rsidRDefault="00387542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also 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Free download pdf</w:t>
            </w:r>
          </w:p>
        </w:tc>
        <w:tc>
          <w:tcPr>
            <w:tcW w:w="4536" w:type="dxa"/>
          </w:tcPr>
          <w:p w:rsidR="005F7C5C" w:rsidRDefault="00A40E06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</w:t>
            </w:r>
            <w:r w:rsidR="00AA0635">
              <w:rPr>
                <w:sz w:val="24"/>
                <w:szCs w:val="24"/>
              </w:rPr>
              <w:t xml:space="preserve"> handbook </w:t>
            </w:r>
            <w:r w:rsidR="005F7C5C">
              <w:rPr>
                <w:sz w:val="24"/>
                <w:szCs w:val="24"/>
              </w:rPr>
              <w:t xml:space="preserve">provides </w:t>
            </w:r>
            <w:r w:rsidR="006B4D06">
              <w:rPr>
                <w:sz w:val="24"/>
                <w:szCs w:val="24"/>
              </w:rPr>
              <w:t xml:space="preserve">tutors with </w:t>
            </w:r>
            <w:r w:rsidR="00AA0635">
              <w:rPr>
                <w:sz w:val="24"/>
                <w:szCs w:val="24"/>
              </w:rPr>
              <w:t>guidance to numeracy teaching, with case studies and methods &amp; approaches.</w:t>
            </w:r>
          </w:p>
          <w:p w:rsidR="00A40E06" w:rsidRDefault="00AA0635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 Part 5 </w:t>
            </w:r>
            <w:r w:rsidR="00A40E06">
              <w:rPr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>the relevance of teaching skills in a progressive order.</w:t>
            </w:r>
          </w:p>
          <w:p w:rsidR="00AA0635" w:rsidRDefault="00AA0635" w:rsidP="006B4D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is also a good section, Part 6 on materials and resources with ideas on adapting resources and writing your own. </w:t>
            </w:r>
          </w:p>
        </w:tc>
        <w:tc>
          <w:tcPr>
            <w:tcW w:w="2268" w:type="dxa"/>
          </w:tcPr>
          <w:p w:rsidR="005F7C5C" w:rsidRDefault="005F7C5C" w:rsidP="006B4D0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Basic Skills Agency</w:t>
            </w:r>
          </w:p>
          <w:p w:rsidR="005F7C5C" w:rsidRDefault="005F7C5C" w:rsidP="006B4D06">
            <w:pPr>
              <w:spacing w:line="276" w:lineRule="auto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F7C5C">
              <w:rPr>
                <w:rFonts w:cstheme="minorHAnsi"/>
                <w:i/>
                <w:color w:val="000000" w:themeColor="text1"/>
                <w:sz w:val="24"/>
                <w:szCs w:val="24"/>
              </w:rPr>
              <w:t>Introduction to Numeracy Teaching</w:t>
            </w:r>
          </w:p>
          <w:p w:rsidR="005F7C5C" w:rsidRPr="005F7C5C" w:rsidRDefault="005F7C5C" w:rsidP="006B4D0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by Jessica Brittan</w:t>
            </w:r>
          </w:p>
        </w:tc>
        <w:tc>
          <w:tcPr>
            <w:tcW w:w="3686" w:type="dxa"/>
          </w:tcPr>
          <w:p w:rsidR="005F7C5C" w:rsidRDefault="00500CC5" w:rsidP="006B4D06">
            <w:pPr>
              <w:spacing w:line="276" w:lineRule="auto"/>
            </w:pPr>
            <w:hyperlink r:id="rId19" w:history="1">
              <w:r w:rsidR="005F7C5C">
                <w:rPr>
                  <w:rStyle w:val="Hyperlink"/>
                </w:rPr>
                <w:t>http://files.eric.ed.gov/fulltext/ED368913.pdf</w:t>
              </w:r>
            </w:hyperlink>
          </w:p>
          <w:p w:rsidR="005F7C5C" w:rsidRDefault="005F7C5C" w:rsidP="006B4D06">
            <w:pPr>
              <w:spacing w:line="276" w:lineRule="auto"/>
            </w:pPr>
          </w:p>
        </w:tc>
      </w:tr>
    </w:tbl>
    <w:p w:rsidR="00954453" w:rsidRDefault="00F22F63" w:rsidP="006B4D06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DF5072" w:rsidRDefault="00DF5072" w:rsidP="006B4D06">
      <w:pPr>
        <w:rPr>
          <w:rFonts w:cstheme="minorHAnsi"/>
          <w:color w:val="000000" w:themeColor="text1"/>
          <w:sz w:val="24"/>
          <w:szCs w:val="24"/>
        </w:rPr>
      </w:pPr>
    </w:p>
    <w:p w:rsidR="00DF5072" w:rsidRPr="00164A0C" w:rsidRDefault="00DF5072" w:rsidP="006B4D06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7C7B7F" w:rsidP="004B1A7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Q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4B1A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DB57DE" w:rsidP="004B1A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NALA</w:t>
            </w:r>
          </w:p>
        </w:tc>
        <w:tc>
          <w:tcPr>
            <w:tcW w:w="8364" w:type="dxa"/>
          </w:tcPr>
          <w:p w:rsidR="00C036B4" w:rsidRPr="00164A0C" w:rsidRDefault="00500CC5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20" w:history="1">
              <w:r w:rsidR="00696204" w:rsidRPr="007B7BC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https://www.nala.ie/</w:t>
              </w:r>
            </w:hyperlink>
            <w:r w:rsidR="0069620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DB57DE" w:rsidP="004B1A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NALA Resources</w:t>
            </w:r>
          </w:p>
        </w:tc>
        <w:tc>
          <w:tcPr>
            <w:tcW w:w="8364" w:type="dxa"/>
          </w:tcPr>
          <w:p w:rsidR="00C036B4" w:rsidRPr="00DF5072" w:rsidRDefault="00500CC5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</w:pPr>
            <w:hyperlink r:id="rId21" w:history="1">
              <w:r w:rsidR="00DB57DE" w:rsidRPr="00DF5072">
                <w:rPr>
                  <w:rStyle w:val="Hyperlink"/>
                  <w:rFonts w:asciiTheme="minorHAnsi" w:hAnsiTheme="minorHAnsi" w:cstheme="minorHAnsi"/>
                  <w:bCs w:val="0"/>
                  <w:sz w:val="24"/>
                  <w:szCs w:val="24"/>
                </w:rPr>
                <w:t>http://resources.writeon.ie/</w:t>
              </w:r>
            </w:hyperlink>
            <w:r w:rsidR="00DB57DE" w:rsidRPr="00DF5072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F5072" w:rsidRPr="00164A0C" w:rsidTr="00C036B4">
        <w:tc>
          <w:tcPr>
            <w:tcW w:w="5670" w:type="dxa"/>
          </w:tcPr>
          <w:p w:rsidR="00DF5072" w:rsidRDefault="00DF5072" w:rsidP="00DF5072">
            <w:pPr>
              <w:rPr>
                <w:sz w:val="24"/>
              </w:rPr>
            </w:pPr>
            <w:r>
              <w:rPr>
                <w:sz w:val="24"/>
              </w:rPr>
              <w:t xml:space="preserve">Seomra Ranga - links to maths </w:t>
            </w:r>
          </w:p>
          <w:p w:rsidR="00DF5072" w:rsidRPr="00DF5072" w:rsidRDefault="00DF5072" w:rsidP="00DF5072">
            <w:pPr>
              <w:rPr>
                <w:sz w:val="24"/>
              </w:rPr>
            </w:pPr>
          </w:p>
          <w:p w:rsidR="00DF5072" w:rsidRDefault="00DF5072" w:rsidP="004B1A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DF5072" w:rsidRDefault="00500CC5" w:rsidP="00C036B4">
            <w:pPr>
              <w:pStyle w:val="Heading2"/>
              <w:spacing w:before="0" w:line="330" w:lineRule="atLeast"/>
              <w:outlineLvl w:val="1"/>
            </w:pPr>
            <w:hyperlink r:id="rId22" w:history="1">
              <w:r w:rsidR="00DF5072" w:rsidRPr="00DF5072">
                <w:rPr>
                  <w:color w:val="0000FF" w:themeColor="hyperlink"/>
                  <w:sz w:val="24"/>
                  <w:u w:val="single"/>
                </w:rPr>
                <w:t>http://www.seomraranga.com/links/maths/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https://www.mooc-list.com/</w:t>
            </w: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23"/>
      <w:footerReference w:type="default" r:id="rId2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CC5" w:rsidRDefault="00500CC5" w:rsidP="00C75C95">
      <w:pPr>
        <w:spacing w:after="0" w:line="240" w:lineRule="auto"/>
      </w:pPr>
      <w:r>
        <w:separator/>
      </w:r>
    </w:p>
  </w:endnote>
  <w:endnote w:type="continuationSeparator" w:id="0">
    <w:p w:rsidR="00500CC5" w:rsidRDefault="00500CC5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4D6D" w:rsidRDefault="00094D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5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4D6D" w:rsidRDefault="00094D6D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CC5" w:rsidRDefault="00500CC5" w:rsidP="00C75C95">
      <w:pPr>
        <w:spacing w:after="0" w:line="240" w:lineRule="auto"/>
      </w:pPr>
      <w:r>
        <w:separator/>
      </w:r>
    </w:p>
  </w:footnote>
  <w:footnote w:type="continuationSeparator" w:id="0">
    <w:p w:rsidR="00500CC5" w:rsidRDefault="00500CC5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D6D" w:rsidRPr="00E62331" w:rsidRDefault="00094D6D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September 2015: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0754A"/>
    <w:rsid w:val="000206C7"/>
    <w:rsid w:val="00074A03"/>
    <w:rsid w:val="00093FBA"/>
    <w:rsid w:val="00094D6D"/>
    <w:rsid w:val="000A528C"/>
    <w:rsid w:val="000C79BA"/>
    <w:rsid w:val="00111A22"/>
    <w:rsid w:val="0016494A"/>
    <w:rsid w:val="00164A0C"/>
    <w:rsid w:val="00185976"/>
    <w:rsid w:val="00193415"/>
    <w:rsid w:val="002064B4"/>
    <w:rsid w:val="002656E8"/>
    <w:rsid w:val="002E4287"/>
    <w:rsid w:val="002E51EC"/>
    <w:rsid w:val="0030387A"/>
    <w:rsid w:val="0032394A"/>
    <w:rsid w:val="003318A9"/>
    <w:rsid w:val="003431D8"/>
    <w:rsid w:val="00374B0E"/>
    <w:rsid w:val="0037585E"/>
    <w:rsid w:val="00387542"/>
    <w:rsid w:val="003F5E40"/>
    <w:rsid w:val="00425532"/>
    <w:rsid w:val="00425F57"/>
    <w:rsid w:val="00427B7B"/>
    <w:rsid w:val="004A40C0"/>
    <w:rsid w:val="004B1A7F"/>
    <w:rsid w:val="004C207F"/>
    <w:rsid w:val="00500CC5"/>
    <w:rsid w:val="005245E1"/>
    <w:rsid w:val="00527E52"/>
    <w:rsid w:val="00587FD0"/>
    <w:rsid w:val="005967B3"/>
    <w:rsid w:val="005B669C"/>
    <w:rsid w:val="005F7C5C"/>
    <w:rsid w:val="00643C21"/>
    <w:rsid w:val="00665C00"/>
    <w:rsid w:val="006919DE"/>
    <w:rsid w:val="00696204"/>
    <w:rsid w:val="006B4D06"/>
    <w:rsid w:val="006B7500"/>
    <w:rsid w:val="006C177C"/>
    <w:rsid w:val="006D2208"/>
    <w:rsid w:val="00702B8C"/>
    <w:rsid w:val="0073348E"/>
    <w:rsid w:val="0073733F"/>
    <w:rsid w:val="00737CC2"/>
    <w:rsid w:val="00741CD0"/>
    <w:rsid w:val="00756A51"/>
    <w:rsid w:val="007704D1"/>
    <w:rsid w:val="007772DE"/>
    <w:rsid w:val="007A785A"/>
    <w:rsid w:val="007C7B7F"/>
    <w:rsid w:val="00816184"/>
    <w:rsid w:val="00850D49"/>
    <w:rsid w:val="00892D8E"/>
    <w:rsid w:val="008E3BA1"/>
    <w:rsid w:val="008F5F35"/>
    <w:rsid w:val="00954453"/>
    <w:rsid w:val="00963080"/>
    <w:rsid w:val="009A7913"/>
    <w:rsid w:val="00A03869"/>
    <w:rsid w:val="00A25CB0"/>
    <w:rsid w:val="00A40E06"/>
    <w:rsid w:val="00A50246"/>
    <w:rsid w:val="00A55219"/>
    <w:rsid w:val="00AA0635"/>
    <w:rsid w:val="00AD7E1B"/>
    <w:rsid w:val="00AF68AD"/>
    <w:rsid w:val="00B020F8"/>
    <w:rsid w:val="00B14215"/>
    <w:rsid w:val="00B37FBC"/>
    <w:rsid w:val="00B40B0F"/>
    <w:rsid w:val="00B67328"/>
    <w:rsid w:val="00BA1ACC"/>
    <w:rsid w:val="00BC5151"/>
    <w:rsid w:val="00C036B4"/>
    <w:rsid w:val="00C22404"/>
    <w:rsid w:val="00C22926"/>
    <w:rsid w:val="00C53B58"/>
    <w:rsid w:val="00C75C95"/>
    <w:rsid w:val="00C7679F"/>
    <w:rsid w:val="00C865C3"/>
    <w:rsid w:val="00DB57DE"/>
    <w:rsid w:val="00DB716A"/>
    <w:rsid w:val="00DF5072"/>
    <w:rsid w:val="00E00172"/>
    <w:rsid w:val="00E14734"/>
    <w:rsid w:val="00E20848"/>
    <w:rsid w:val="00E2147F"/>
    <w:rsid w:val="00E62331"/>
    <w:rsid w:val="00E97CFA"/>
    <w:rsid w:val="00EC55B3"/>
    <w:rsid w:val="00F1484F"/>
    <w:rsid w:val="00F22F63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A7AB52-C853-4544-8584-2915E3DD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57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497">
          <w:marLeft w:val="0"/>
          <w:marRight w:val="0"/>
          <w:marTop w:val="0"/>
          <w:marBottom w:val="105"/>
          <w:divBdr>
            <w:top w:val="single" w:sz="6" w:space="19" w:color="E7E1CE"/>
            <w:left w:val="single" w:sz="6" w:space="23" w:color="E7E1CE"/>
            <w:bottom w:val="single" w:sz="6" w:space="19" w:color="E7E1CE"/>
            <w:right w:val="single" w:sz="6" w:space="23" w:color="E7E1CE"/>
          </w:divBdr>
          <w:divsChild>
            <w:div w:id="4920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4117">
              <w:marLeft w:val="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a.ie/sites/default/files/publications/Time%204%20Learning%20-%20numeracy%20workbook_1.pdf" TargetMode="External"/><Relationship Id="rId13" Type="http://schemas.openxmlformats.org/officeDocument/2006/relationships/hyperlink" Target="http://www.noetic-learning.com/mathdrill/index.jsp" TargetMode="External"/><Relationship Id="rId18" Type="http://schemas.openxmlformats.org/officeDocument/2006/relationships/hyperlink" Target="http://www.donedeal.i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esources.writeon.i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riteon.ie/nala/student/login_new.jsf" TargetMode="External"/><Relationship Id="rId17" Type="http://schemas.openxmlformats.org/officeDocument/2006/relationships/hyperlink" Target="http://www.skillsworkshop.org/numeracy?op=or&amp;tid%5B%5D=55&amp;tid_depth%5B%5D=85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eachingyourchild.org.uk/maths.htm" TargetMode="External"/><Relationship Id="rId20" Type="http://schemas.openxmlformats.org/officeDocument/2006/relationships/hyperlink" Target="https://www.nala.i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.ixl.com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athscentre.co.nz/Topics/Mighty%20Maths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nala.ie/sites/default/files/publications/Read%20Write%20Now%20Learner%20Workbook%203_1.pdf" TargetMode="External"/><Relationship Id="rId19" Type="http://schemas.openxmlformats.org/officeDocument/2006/relationships/hyperlink" Target="http://files.eric.ed.gov/fulltext/ED3689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a.ie/resources/maths-worksheets-adult-numeracy-worksheets" TargetMode="External"/><Relationship Id="rId14" Type="http://schemas.openxmlformats.org/officeDocument/2006/relationships/hyperlink" Target="http://www.bbc.co.uk/skillswise/maths" TargetMode="External"/><Relationship Id="rId22" Type="http://schemas.openxmlformats.org/officeDocument/2006/relationships/hyperlink" Target="http://www.seomraranga.com/links/math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F4BF-A51F-4F70-9015-0B1FEF89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Mary Sheehy</cp:lastModifiedBy>
  <cp:revision>2</cp:revision>
  <cp:lastPrinted>2015-07-15T09:35:00Z</cp:lastPrinted>
  <dcterms:created xsi:type="dcterms:W3CDTF">2015-12-08T13:47:00Z</dcterms:created>
  <dcterms:modified xsi:type="dcterms:W3CDTF">2015-12-08T13:47:00Z</dcterms:modified>
</cp:coreProperties>
</file>