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9203C5" w:rsidRDefault="0073348E" w:rsidP="0073348E">
            <w:pPr>
              <w:rPr>
                <w:rFonts w:cstheme="minorHAnsi"/>
                <w:b/>
                <w:color w:val="000000" w:themeColor="text1"/>
                <w:sz w:val="28"/>
                <w:szCs w:val="24"/>
              </w:rPr>
            </w:pPr>
            <w:bookmarkStart w:id="0" w:name="_GoBack"/>
            <w:bookmarkEnd w:id="0"/>
            <w:r w:rsidRPr="009203C5">
              <w:rPr>
                <w:rFonts w:cstheme="minorHAnsi"/>
                <w:b/>
                <w:color w:val="000000" w:themeColor="text1"/>
                <w:sz w:val="28"/>
                <w:szCs w:val="24"/>
              </w:rPr>
              <w:t>Minor Award Name</w:t>
            </w:r>
          </w:p>
        </w:tc>
        <w:tc>
          <w:tcPr>
            <w:tcW w:w="10206" w:type="dxa"/>
          </w:tcPr>
          <w:p w:rsidR="0073348E" w:rsidRPr="009203C5" w:rsidRDefault="00C85A4C" w:rsidP="00F61D85">
            <w:pPr>
              <w:rPr>
                <w:rFonts w:cstheme="minorHAnsi"/>
                <w:b/>
                <w:color w:val="000000" w:themeColor="text1"/>
                <w:sz w:val="24"/>
                <w:szCs w:val="24"/>
              </w:rPr>
            </w:pPr>
            <w:r w:rsidRPr="009203C5">
              <w:rPr>
                <w:rFonts w:cstheme="minorHAnsi"/>
                <w:b/>
                <w:color w:val="000000" w:themeColor="text1"/>
                <w:sz w:val="24"/>
                <w:szCs w:val="24"/>
              </w:rPr>
              <w:t>Data Handling</w:t>
            </w:r>
          </w:p>
        </w:tc>
      </w:tr>
      <w:tr w:rsidR="00527E52" w:rsidRPr="00164A0C" w:rsidTr="00527E52">
        <w:tc>
          <w:tcPr>
            <w:tcW w:w="3828" w:type="dxa"/>
          </w:tcPr>
          <w:p w:rsidR="0073348E" w:rsidRPr="009203C5" w:rsidRDefault="0073348E">
            <w:pPr>
              <w:rPr>
                <w:rFonts w:cstheme="minorHAnsi"/>
                <w:b/>
                <w:color w:val="000000" w:themeColor="text1"/>
                <w:sz w:val="28"/>
                <w:szCs w:val="24"/>
              </w:rPr>
            </w:pPr>
            <w:r w:rsidRPr="009203C5">
              <w:rPr>
                <w:rFonts w:cstheme="minorHAnsi"/>
                <w:b/>
                <w:color w:val="000000" w:themeColor="text1"/>
                <w:sz w:val="28"/>
                <w:szCs w:val="24"/>
              </w:rPr>
              <w:t>Minor Award Code</w:t>
            </w:r>
          </w:p>
        </w:tc>
        <w:tc>
          <w:tcPr>
            <w:tcW w:w="10206" w:type="dxa"/>
          </w:tcPr>
          <w:p w:rsidR="0073348E" w:rsidRPr="009203C5" w:rsidRDefault="00C85A4C">
            <w:pPr>
              <w:rPr>
                <w:rFonts w:cstheme="minorHAnsi"/>
                <w:b/>
                <w:color w:val="000000" w:themeColor="text1"/>
                <w:sz w:val="24"/>
                <w:szCs w:val="24"/>
              </w:rPr>
            </w:pPr>
            <w:r w:rsidRPr="009203C5">
              <w:rPr>
                <w:rFonts w:cstheme="minorHAnsi"/>
                <w:b/>
                <w:color w:val="000000" w:themeColor="text1"/>
                <w:sz w:val="24"/>
                <w:szCs w:val="24"/>
              </w:rPr>
              <w:t>M2N08</w:t>
            </w:r>
          </w:p>
        </w:tc>
      </w:tr>
      <w:tr w:rsidR="00527E52" w:rsidRPr="00164A0C" w:rsidTr="00527E52">
        <w:tc>
          <w:tcPr>
            <w:tcW w:w="3828" w:type="dxa"/>
          </w:tcPr>
          <w:p w:rsidR="0073348E" w:rsidRPr="009203C5" w:rsidRDefault="0073348E">
            <w:pPr>
              <w:rPr>
                <w:rFonts w:cstheme="minorHAnsi"/>
                <w:b/>
                <w:color w:val="000000" w:themeColor="text1"/>
                <w:sz w:val="28"/>
                <w:szCs w:val="24"/>
              </w:rPr>
            </w:pPr>
            <w:r w:rsidRPr="009203C5">
              <w:rPr>
                <w:rFonts w:cstheme="minorHAnsi"/>
                <w:b/>
                <w:color w:val="000000" w:themeColor="text1"/>
                <w:sz w:val="28"/>
                <w:szCs w:val="24"/>
              </w:rPr>
              <w:t>Level</w:t>
            </w:r>
          </w:p>
        </w:tc>
        <w:tc>
          <w:tcPr>
            <w:tcW w:w="10206" w:type="dxa"/>
          </w:tcPr>
          <w:p w:rsidR="0073348E" w:rsidRPr="009203C5" w:rsidRDefault="00C85A4C" w:rsidP="00A03869">
            <w:pPr>
              <w:rPr>
                <w:rFonts w:cstheme="minorHAnsi"/>
                <w:b/>
                <w:color w:val="000000" w:themeColor="text1"/>
                <w:sz w:val="24"/>
                <w:szCs w:val="24"/>
              </w:rPr>
            </w:pPr>
            <w:r w:rsidRPr="009203C5">
              <w:rPr>
                <w:rFonts w:cstheme="minorHAnsi"/>
                <w:b/>
                <w:color w:val="000000" w:themeColor="text1"/>
                <w:sz w:val="24"/>
                <w:szCs w:val="24"/>
              </w:rPr>
              <w:t>2</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3998"/>
        <w:gridCol w:w="2806"/>
        <w:gridCol w:w="3686"/>
      </w:tblGrid>
      <w:tr w:rsidR="002E51EC" w:rsidTr="004A3FCB">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399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80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A52738" w:rsidRPr="002E51EC" w:rsidTr="00A52738">
        <w:trPr>
          <w:trHeight w:val="828"/>
        </w:trPr>
        <w:tc>
          <w:tcPr>
            <w:tcW w:w="1843" w:type="dxa"/>
            <w:vMerge w:val="restart"/>
          </w:tcPr>
          <w:p w:rsidR="00A52738" w:rsidRPr="0088701E" w:rsidRDefault="00A52738" w:rsidP="00B5249B">
            <w:pPr>
              <w:rPr>
                <w:rFonts w:cstheme="minorHAnsi"/>
                <w:color w:val="000000" w:themeColor="text1"/>
                <w:sz w:val="24"/>
                <w:szCs w:val="24"/>
                <w:shd w:val="clear" w:color="auto" w:fill="FFFFFF"/>
              </w:rPr>
            </w:pPr>
            <w:r w:rsidRPr="0088701E">
              <w:rPr>
                <w:rFonts w:cstheme="minorHAnsi"/>
                <w:color w:val="000000" w:themeColor="text1"/>
                <w:sz w:val="24"/>
                <w:szCs w:val="24"/>
                <w:shd w:val="clear" w:color="auto" w:fill="FFFFFF"/>
              </w:rPr>
              <w:t>Identify uses of data in everyday life.</w:t>
            </w:r>
          </w:p>
        </w:tc>
        <w:tc>
          <w:tcPr>
            <w:tcW w:w="1701" w:type="dxa"/>
            <w:vMerge w:val="restart"/>
          </w:tcPr>
          <w:p w:rsidR="00A52738" w:rsidRPr="0088701E" w:rsidRDefault="00A52738" w:rsidP="00B5249B">
            <w:pPr>
              <w:rPr>
                <w:rFonts w:eastAsia="Times New Roman" w:cstheme="minorHAnsi"/>
                <w:color w:val="000000" w:themeColor="text1"/>
                <w:kern w:val="36"/>
                <w:sz w:val="24"/>
                <w:szCs w:val="24"/>
                <w:lang w:eastAsia="en-IE"/>
              </w:rPr>
            </w:pPr>
            <w:r w:rsidRPr="0088701E">
              <w:rPr>
                <w:rFonts w:eastAsia="Times New Roman" w:cstheme="minorHAnsi"/>
                <w:color w:val="000000" w:themeColor="text1"/>
                <w:kern w:val="36"/>
                <w:sz w:val="24"/>
                <w:szCs w:val="24"/>
                <w:lang w:eastAsia="en-IE"/>
              </w:rPr>
              <w:t>websites</w:t>
            </w:r>
          </w:p>
        </w:tc>
        <w:tc>
          <w:tcPr>
            <w:tcW w:w="3998" w:type="dxa"/>
            <w:vMerge w:val="restart"/>
          </w:tcPr>
          <w:p w:rsidR="00A52738" w:rsidRPr="0088701E" w:rsidRDefault="00A52738" w:rsidP="00B5249B">
            <w:pPr>
              <w:rPr>
                <w:rFonts w:cstheme="minorHAnsi"/>
                <w:color w:val="000000" w:themeColor="text1"/>
                <w:sz w:val="24"/>
                <w:szCs w:val="24"/>
              </w:rPr>
            </w:pPr>
            <w:r w:rsidRPr="0088701E">
              <w:rPr>
                <w:rFonts w:cstheme="minorHAnsi"/>
                <w:color w:val="000000" w:themeColor="text1"/>
                <w:sz w:val="24"/>
                <w:szCs w:val="24"/>
              </w:rPr>
              <w:t>To find the price of items and special offers which allows one to make price comparisons</w:t>
            </w:r>
          </w:p>
        </w:tc>
        <w:tc>
          <w:tcPr>
            <w:tcW w:w="2806" w:type="dxa"/>
          </w:tcPr>
          <w:p w:rsidR="00A52738" w:rsidRPr="0088701E" w:rsidRDefault="00A52738" w:rsidP="00A52738">
            <w:pPr>
              <w:rPr>
                <w:rFonts w:cstheme="minorHAnsi"/>
                <w:sz w:val="24"/>
                <w:szCs w:val="24"/>
              </w:rPr>
            </w:pPr>
            <w:r w:rsidRPr="0088701E">
              <w:rPr>
                <w:rFonts w:cstheme="minorHAnsi"/>
                <w:color w:val="000000" w:themeColor="text1"/>
                <w:sz w:val="24"/>
                <w:szCs w:val="24"/>
              </w:rPr>
              <w:t>Tesco</w:t>
            </w:r>
          </w:p>
        </w:tc>
        <w:tc>
          <w:tcPr>
            <w:tcW w:w="3686" w:type="dxa"/>
          </w:tcPr>
          <w:p w:rsidR="00A52738" w:rsidRPr="0088701E" w:rsidRDefault="00A94C28" w:rsidP="00A52738">
            <w:pPr>
              <w:rPr>
                <w:rFonts w:cstheme="minorHAnsi"/>
                <w:sz w:val="24"/>
                <w:szCs w:val="24"/>
              </w:rPr>
            </w:pPr>
            <w:hyperlink r:id="rId8" w:history="1">
              <w:r w:rsidR="00A52738" w:rsidRPr="0088701E">
                <w:rPr>
                  <w:rStyle w:val="Hyperlink"/>
                  <w:rFonts w:cstheme="minorHAnsi"/>
                  <w:sz w:val="24"/>
                  <w:szCs w:val="24"/>
                </w:rPr>
                <w:t>http://www.tesco.ie/</w:t>
              </w:r>
            </w:hyperlink>
          </w:p>
        </w:tc>
      </w:tr>
      <w:tr w:rsidR="00A52738" w:rsidRPr="002E51EC" w:rsidTr="00A52738">
        <w:trPr>
          <w:trHeight w:val="397"/>
        </w:trPr>
        <w:tc>
          <w:tcPr>
            <w:tcW w:w="1843" w:type="dxa"/>
            <w:vMerge/>
          </w:tcPr>
          <w:p w:rsidR="00A52738" w:rsidRPr="0088701E" w:rsidRDefault="00A52738" w:rsidP="00A52738">
            <w:pPr>
              <w:rPr>
                <w:rFonts w:cstheme="minorHAnsi"/>
                <w:color w:val="000000" w:themeColor="text1"/>
                <w:sz w:val="24"/>
                <w:szCs w:val="24"/>
                <w:shd w:val="clear" w:color="auto" w:fill="FFFFFF"/>
              </w:rPr>
            </w:pPr>
          </w:p>
        </w:tc>
        <w:tc>
          <w:tcPr>
            <w:tcW w:w="1701" w:type="dxa"/>
            <w:vMerge/>
          </w:tcPr>
          <w:p w:rsidR="00A52738" w:rsidRPr="0088701E" w:rsidRDefault="00A52738" w:rsidP="00B5249B">
            <w:pPr>
              <w:rPr>
                <w:rFonts w:eastAsia="Times New Roman" w:cstheme="minorHAnsi"/>
                <w:color w:val="000000" w:themeColor="text1"/>
                <w:kern w:val="36"/>
                <w:sz w:val="24"/>
                <w:szCs w:val="24"/>
                <w:lang w:eastAsia="en-IE"/>
              </w:rPr>
            </w:pPr>
          </w:p>
        </w:tc>
        <w:tc>
          <w:tcPr>
            <w:tcW w:w="3998" w:type="dxa"/>
            <w:vMerge/>
          </w:tcPr>
          <w:p w:rsidR="00A52738" w:rsidRPr="0088701E" w:rsidRDefault="00A52738" w:rsidP="00B5249B">
            <w:pPr>
              <w:rPr>
                <w:rFonts w:cstheme="minorHAnsi"/>
                <w:color w:val="000000" w:themeColor="text1"/>
                <w:sz w:val="24"/>
                <w:szCs w:val="24"/>
              </w:rPr>
            </w:pPr>
          </w:p>
        </w:tc>
        <w:tc>
          <w:tcPr>
            <w:tcW w:w="2806" w:type="dxa"/>
          </w:tcPr>
          <w:p w:rsidR="00A52738" w:rsidRPr="0088701E" w:rsidRDefault="00A52738" w:rsidP="00A52738">
            <w:pPr>
              <w:rPr>
                <w:rFonts w:cstheme="minorHAnsi"/>
                <w:color w:val="000000" w:themeColor="text1"/>
                <w:sz w:val="24"/>
                <w:szCs w:val="24"/>
              </w:rPr>
            </w:pPr>
            <w:r w:rsidRPr="0088701E">
              <w:rPr>
                <w:rFonts w:cstheme="minorHAnsi"/>
                <w:color w:val="000000" w:themeColor="text1"/>
                <w:sz w:val="24"/>
                <w:szCs w:val="24"/>
              </w:rPr>
              <w:t>Aldi</w:t>
            </w:r>
          </w:p>
        </w:tc>
        <w:tc>
          <w:tcPr>
            <w:tcW w:w="3686" w:type="dxa"/>
          </w:tcPr>
          <w:p w:rsidR="00A52738" w:rsidRDefault="00A94C28" w:rsidP="00A52738">
            <w:hyperlink r:id="rId9" w:history="1">
              <w:r w:rsidR="00A52738" w:rsidRPr="0088701E">
                <w:rPr>
                  <w:rStyle w:val="Hyperlink"/>
                  <w:rFonts w:cstheme="minorHAnsi"/>
                  <w:sz w:val="24"/>
                  <w:szCs w:val="24"/>
                </w:rPr>
                <w:t>https://www.aldi.ie/</w:t>
              </w:r>
            </w:hyperlink>
          </w:p>
        </w:tc>
      </w:tr>
      <w:tr w:rsidR="00A52738" w:rsidRPr="002E51EC" w:rsidTr="00A52738">
        <w:trPr>
          <w:trHeight w:val="397"/>
        </w:trPr>
        <w:tc>
          <w:tcPr>
            <w:tcW w:w="1843" w:type="dxa"/>
            <w:vMerge/>
          </w:tcPr>
          <w:p w:rsidR="00A52738" w:rsidRPr="0088701E" w:rsidRDefault="00A52738" w:rsidP="00A52738">
            <w:pPr>
              <w:rPr>
                <w:rFonts w:cstheme="minorHAnsi"/>
                <w:color w:val="000000" w:themeColor="text1"/>
                <w:sz w:val="24"/>
                <w:szCs w:val="24"/>
                <w:shd w:val="clear" w:color="auto" w:fill="FFFFFF"/>
              </w:rPr>
            </w:pPr>
          </w:p>
        </w:tc>
        <w:tc>
          <w:tcPr>
            <w:tcW w:w="1701" w:type="dxa"/>
            <w:vMerge/>
          </w:tcPr>
          <w:p w:rsidR="00A52738" w:rsidRPr="0088701E" w:rsidRDefault="00A52738" w:rsidP="00B5249B">
            <w:pPr>
              <w:rPr>
                <w:rFonts w:eastAsia="Times New Roman" w:cstheme="minorHAnsi"/>
                <w:color w:val="000000" w:themeColor="text1"/>
                <w:kern w:val="36"/>
                <w:sz w:val="24"/>
                <w:szCs w:val="24"/>
                <w:lang w:eastAsia="en-IE"/>
              </w:rPr>
            </w:pPr>
          </w:p>
        </w:tc>
        <w:tc>
          <w:tcPr>
            <w:tcW w:w="3998" w:type="dxa"/>
            <w:vMerge/>
          </w:tcPr>
          <w:p w:rsidR="00A52738" w:rsidRPr="0088701E" w:rsidRDefault="00A52738" w:rsidP="00B5249B">
            <w:pPr>
              <w:rPr>
                <w:rFonts w:cstheme="minorHAnsi"/>
                <w:color w:val="000000" w:themeColor="text1"/>
                <w:sz w:val="24"/>
                <w:szCs w:val="24"/>
              </w:rPr>
            </w:pPr>
          </w:p>
        </w:tc>
        <w:tc>
          <w:tcPr>
            <w:tcW w:w="2806" w:type="dxa"/>
          </w:tcPr>
          <w:p w:rsidR="00A52738" w:rsidRPr="0088701E" w:rsidRDefault="00A52738" w:rsidP="00A52738">
            <w:pPr>
              <w:rPr>
                <w:rFonts w:cstheme="minorHAnsi"/>
                <w:color w:val="000000" w:themeColor="text1"/>
                <w:sz w:val="24"/>
                <w:szCs w:val="24"/>
              </w:rPr>
            </w:pPr>
            <w:r w:rsidRPr="0088701E">
              <w:rPr>
                <w:rFonts w:cstheme="minorHAnsi"/>
                <w:color w:val="000000" w:themeColor="text1"/>
                <w:sz w:val="24"/>
                <w:szCs w:val="24"/>
              </w:rPr>
              <w:t>Lidl</w:t>
            </w:r>
          </w:p>
        </w:tc>
        <w:tc>
          <w:tcPr>
            <w:tcW w:w="3686" w:type="dxa"/>
          </w:tcPr>
          <w:p w:rsidR="00A52738" w:rsidRDefault="00A94C28" w:rsidP="00A52738">
            <w:hyperlink r:id="rId10" w:history="1">
              <w:r w:rsidR="00A52738" w:rsidRPr="0088701E">
                <w:rPr>
                  <w:rStyle w:val="Hyperlink"/>
                  <w:rFonts w:cstheme="minorHAnsi"/>
                  <w:sz w:val="24"/>
                  <w:szCs w:val="24"/>
                </w:rPr>
                <w:t>http://www.lidl.ie/en/index.htm</w:t>
              </w:r>
            </w:hyperlink>
          </w:p>
        </w:tc>
      </w:tr>
      <w:tr w:rsidR="00A52738" w:rsidRPr="002E51EC" w:rsidTr="00A52738">
        <w:trPr>
          <w:trHeight w:val="397"/>
        </w:trPr>
        <w:tc>
          <w:tcPr>
            <w:tcW w:w="1843" w:type="dxa"/>
            <w:vMerge/>
          </w:tcPr>
          <w:p w:rsidR="00A52738" w:rsidRPr="0088701E" w:rsidRDefault="00A52738" w:rsidP="00A52738">
            <w:pPr>
              <w:rPr>
                <w:rFonts w:cstheme="minorHAnsi"/>
                <w:color w:val="000000" w:themeColor="text1"/>
                <w:sz w:val="24"/>
                <w:szCs w:val="24"/>
                <w:shd w:val="clear" w:color="auto" w:fill="FFFFFF"/>
              </w:rPr>
            </w:pPr>
          </w:p>
        </w:tc>
        <w:tc>
          <w:tcPr>
            <w:tcW w:w="1701" w:type="dxa"/>
            <w:vMerge/>
          </w:tcPr>
          <w:p w:rsidR="00A52738" w:rsidRPr="0088701E" w:rsidRDefault="00A52738" w:rsidP="00B5249B">
            <w:pPr>
              <w:rPr>
                <w:rFonts w:eastAsia="Times New Roman" w:cstheme="minorHAnsi"/>
                <w:color w:val="000000" w:themeColor="text1"/>
                <w:kern w:val="36"/>
                <w:sz w:val="24"/>
                <w:szCs w:val="24"/>
                <w:lang w:eastAsia="en-IE"/>
              </w:rPr>
            </w:pPr>
          </w:p>
        </w:tc>
        <w:tc>
          <w:tcPr>
            <w:tcW w:w="3998" w:type="dxa"/>
            <w:vMerge/>
          </w:tcPr>
          <w:p w:rsidR="00A52738" w:rsidRPr="0088701E" w:rsidRDefault="00A52738" w:rsidP="00B5249B">
            <w:pPr>
              <w:rPr>
                <w:rFonts w:cstheme="minorHAnsi"/>
                <w:color w:val="000000" w:themeColor="text1"/>
                <w:sz w:val="24"/>
                <w:szCs w:val="24"/>
              </w:rPr>
            </w:pPr>
          </w:p>
        </w:tc>
        <w:tc>
          <w:tcPr>
            <w:tcW w:w="2806" w:type="dxa"/>
          </w:tcPr>
          <w:p w:rsidR="00A52738" w:rsidRPr="0088701E" w:rsidRDefault="00A52738" w:rsidP="00A52738">
            <w:pPr>
              <w:rPr>
                <w:rFonts w:cstheme="minorHAnsi"/>
                <w:color w:val="000000" w:themeColor="text1"/>
                <w:sz w:val="24"/>
                <w:szCs w:val="24"/>
              </w:rPr>
            </w:pPr>
            <w:r w:rsidRPr="0088701E">
              <w:rPr>
                <w:rFonts w:cstheme="minorHAnsi"/>
                <w:color w:val="000000" w:themeColor="text1"/>
                <w:sz w:val="24"/>
                <w:szCs w:val="24"/>
              </w:rPr>
              <w:t>Supervalu</w:t>
            </w:r>
          </w:p>
        </w:tc>
        <w:tc>
          <w:tcPr>
            <w:tcW w:w="3686" w:type="dxa"/>
          </w:tcPr>
          <w:p w:rsidR="00A52738" w:rsidRPr="0088701E" w:rsidRDefault="00A94C28" w:rsidP="00A52738">
            <w:pPr>
              <w:rPr>
                <w:rFonts w:cstheme="minorHAnsi"/>
                <w:sz w:val="24"/>
                <w:szCs w:val="24"/>
              </w:rPr>
            </w:pPr>
            <w:hyperlink r:id="rId11" w:history="1">
              <w:r w:rsidR="00A52738" w:rsidRPr="0088701E">
                <w:rPr>
                  <w:rStyle w:val="Hyperlink"/>
                  <w:rFonts w:cstheme="minorHAnsi"/>
                  <w:sz w:val="24"/>
                  <w:szCs w:val="24"/>
                </w:rPr>
                <w:t>https://supervalu.ie/</w:t>
              </w:r>
            </w:hyperlink>
          </w:p>
        </w:tc>
      </w:tr>
      <w:tr w:rsidR="00A52738" w:rsidRPr="002E51EC" w:rsidTr="00A52738">
        <w:trPr>
          <w:trHeight w:val="397"/>
        </w:trPr>
        <w:tc>
          <w:tcPr>
            <w:tcW w:w="1843" w:type="dxa"/>
            <w:vMerge/>
          </w:tcPr>
          <w:p w:rsidR="00A52738" w:rsidRPr="0088701E" w:rsidRDefault="00A52738" w:rsidP="00A52738">
            <w:pPr>
              <w:rPr>
                <w:rFonts w:cstheme="minorHAnsi"/>
                <w:color w:val="000000" w:themeColor="text1"/>
                <w:sz w:val="24"/>
                <w:szCs w:val="24"/>
                <w:shd w:val="clear" w:color="auto" w:fill="FFFFFF"/>
              </w:rPr>
            </w:pPr>
          </w:p>
        </w:tc>
        <w:tc>
          <w:tcPr>
            <w:tcW w:w="1701" w:type="dxa"/>
            <w:vMerge/>
          </w:tcPr>
          <w:p w:rsidR="00A52738" w:rsidRPr="0088701E" w:rsidRDefault="00A52738" w:rsidP="00B5249B">
            <w:pPr>
              <w:rPr>
                <w:rFonts w:eastAsia="Times New Roman" w:cstheme="minorHAnsi"/>
                <w:color w:val="000000" w:themeColor="text1"/>
                <w:kern w:val="36"/>
                <w:sz w:val="24"/>
                <w:szCs w:val="24"/>
                <w:lang w:eastAsia="en-IE"/>
              </w:rPr>
            </w:pPr>
          </w:p>
        </w:tc>
        <w:tc>
          <w:tcPr>
            <w:tcW w:w="3998" w:type="dxa"/>
            <w:vMerge/>
          </w:tcPr>
          <w:p w:rsidR="00A52738" w:rsidRPr="0088701E" w:rsidRDefault="00A52738" w:rsidP="00B5249B">
            <w:pPr>
              <w:rPr>
                <w:rFonts w:cstheme="minorHAnsi"/>
                <w:color w:val="000000" w:themeColor="text1"/>
                <w:sz w:val="24"/>
                <w:szCs w:val="24"/>
              </w:rPr>
            </w:pPr>
          </w:p>
        </w:tc>
        <w:tc>
          <w:tcPr>
            <w:tcW w:w="2806" w:type="dxa"/>
          </w:tcPr>
          <w:p w:rsidR="00A52738" w:rsidRPr="00A52738" w:rsidRDefault="00A52738" w:rsidP="00B5249B">
            <w:pPr>
              <w:rPr>
                <w:rFonts w:cstheme="minorHAnsi"/>
                <w:sz w:val="24"/>
                <w:szCs w:val="24"/>
              </w:rPr>
            </w:pPr>
            <w:r w:rsidRPr="0088701E">
              <w:rPr>
                <w:rFonts w:cstheme="minorHAnsi"/>
                <w:sz w:val="24"/>
                <w:szCs w:val="24"/>
              </w:rPr>
              <w:t>Spar</w:t>
            </w:r>
          </w:p>
        </w:tc>
        <w:tc>
          <w:tcPr>
            <w:tcW w:w="3686" w:type="dxa"/>
          </w:tcPr>
          <w:p w:rsidR="00A52738" w:rsidRPr="0088701E" w:rsidRDefault="00A94C28" w:rsidP="00B5249B">
            <w:pPr>
              <w:rPr>
                <w:rFonts w:cstheme="minorHAnsi"/>
                <w:sz w:val="24"/>
                <w:szCs w:val="24"/>
              </w:rPr>
            </w:pPr>
            <w:hyperlink r:id="rId12" w:history="1">
              <w:r w:rsidR="00A52738" w:rsidRPr="0088701E">
                <w:rPr>
                  <w:rStyle w:val="Hyperlink"/>
                  <w:rFonts w:cstheme="minorHAnsi"/>
                  <w:sz w:val="24"/>
                  <w:szCs w:val="24"/>
                </w:rPr>
                <w:t>https://centra.ie/</w:t>
              </w:r>
            </w:hyperlink>
          </w:p>
        </w:tc>
      </w:tr>
      <w:tr w:rsidR="00A52738" w:rsidRPr="002E51EC" w:rsidTr="00A52738">
        <w:trPr>
          <w:trHeight w:val="397"/>
        </w:trPr>
        <w:tc>
          <w:tcPr>
            <w:tcW w:w="1843" w:type="dxa"/>
            <w:vMerge/>
          </w:tcPr>
          <w:p w:rsidR="00A52738" w:rsidRPr="0088701E" w:rsidRDefault="00A52738" w:rsidP="00A52738">
            <w:pPr>
              <w:rPr>
                <w:rFonts w:cstheme="minorHAnsi"/>
                <w:color w:val="000000" w:themeColor="text1"/>
                <w:sz w:val="24"/>
                <w:szCs w:val="24"/>
                <w:shd w:val="clear" w:color="auto" w:fill="FFFFFF"/>
              </w:rPr>
            </w:pPr>
          </w:p>
        </w:tc>
        <w:tc>
          <w:tcPr>
            <w:tcW w:w="1701" w:type="dxa"/>
            <w:vMerge/>
          </w:tcPr>
          <w:p w:rsidR="00A52738" w:rsidRPr="0088701E" w:rsidRDefault="00A52738" w:rsidP="00B5249B">
            <w:pPr>
              <w:rPr>
                <w:rFonts w:eastAsia="Times New Roman" w:cstheme="minorHAnsi"/>
                <w:color w:val="000000" w:themeColor="text1"/>
                <w:kern w:val="36"/>
                <w:sz w:val="24"/>
                <w:szCs w:val="24"/>
                <w:lang w:eastAsia="en-IE"/>
              </w:rPr>
            </w:pPr>
          </w:p>
        </w:tc>
        <w:tc>
          <w:tcPr>
            <w:tcW w:w="3998" w:type="dxa"/>
            <w:vMerge/>
          </w:tcPr>
          <w:p w:rsidR="00A52738" w:rsidRPr="0088701E" w:rsidRDefault="00A52738" w:rsidP="00B5249B">
            <w:pPr>
              <w:rPr>
                <w:rFonts w:cstheme="minorHAnsi"/>
                <w:color w:val="000000" w:themeColor="text1"/>
                <w:sz w:val="24"/>
                <w:szCs w:val="24"/>
              </w:rPr>
            </w:pPr>
          </w:p>
        </w:tc>
        <w:tc>
          <w:tcPr>
            <w:tcW w:w="2806" w:type="dxa"/>
          </w:tcPr>
          <w:p w:rsidR="00A52738" w:rsidRPr="00A52738" w:rsidRDefault="00A52738" w:rsidP="00B5249B">
            <w:pPr>
              <w:rPr>
                <w:rFonts w:cstheme="minorHAnsi"/>
                <w:sz w:val="24"/>
                <w:szCs w:val="24"/>
              </w:rPr>
            </w:pPr>
            <w:r w:rsidRPr="0088701E">
              <w:rPr>
                <w:rFonts w:cstheme="minorHAnsi"/>
                <w:sz w:val="24"/>
                <w:szCs w:val="24"/>
              </w:rPr>
              <w:t>Spar</w:t>
            </w:r>
          </w:p>
        </w:tc>
        <w:tc>
          <w:tcPr>
            <w:tcW w:w="3686" w:type="dxa"/>
          </w:tcPr>
          <w:p w:rsidR="00A52738" w:rsidRPr="0088701E" w:rsidRDefault="00A94C28" w:rsidP="00A52738">
            <w:pPr>
              <w:rPr>
                <w:rFonts w:cstheme="minorHAnsi"/>
                <w:sz w:val="24"/>
                <w:szCs w:val="24"/>
              </w:rPr>
            </w:pPr>
            <w:hyperlink r:id="rId13" w:history="1">
              <w:r w:rsidR="00A52738" w:rsidRPr="0088701E">
                <w:rPr>
                  <w:rStyle w:val="Hyperlink"/>
                  <w:rFonts w:cstheme="minorHAnsi"/>
                  <w:sz w:val="24"/>
                  <w:szCs w:val="24"/>
                </w:rPr>
                <w:t>https://www.spar.ie/</w:t>
              </w:r>
            </w:hyperlink>
          </w:p>
        </w:tc>
      </w:tr>
      <w:tr w:rsidR="00A52738" w:rsidRPr="002E51EC" w:rsidTr="00A52738">
        <w:trPr>
          <w:trHeight w:val="274"/>
        </w:trPr>
        <w:tc>
          <w:tcPr>
            <w:tcW w:w="1843" w:type="dxa"/>
            <w:vMerge/>
          </w:tcPr>
          <w:p w:rsidR="00A52738" w:rsidRPr="0088701E" w:rsidRDefault="00A52738" w:rsidP="00A52738">
            <w:pPr>
              <w:rPr>
                <w:rFonts w:cstheme="minorHAnsi"/>
                <w:color w:val="000000" w:themeColor="text1"/>
                <w:sz w:val="24"/>
                <w:szCs w:val="24"/>
                <w:shd w:val="clear" w:color="auto" w:fill="FFFFFF"/>
              </w:rPr>
            </w:pPr>
          </w:p>
        </w:tc>
        <w:tc>
          <w:tcPr>
            <w:tcW w:w="1701" w:type="dxa"/>
            <w:vMerge/>
          </w:tcPr>
          <w:p w:rsidR="00A52738" w:rsidRPr="0088701E" w:rsidRDefault="00A52738" w:rsidP="00B5249B">
            <w:pPr>
              <w:rPr>
                <w:rFonts w:eastAsia="Times New Roman" w:cstheme="minorHAnsi"/>
                <w:color w:val="000000" w:themeColor="text1"/>
                <w:kern w:val="36"/>
                <w:sz w:val="24"/>
                <w:szCs w:val="24"/>
                <w:lang w:eastAsia="en-IE"/>
              </w:rPr>
            </w:pPr>
          </w:p>
        </w:tc>
        <w:tc>
          <w:tcPr>
            <w:tcW w:w="3998" w:type="dxa"/>
            <w:vMerge/>
          </w:tcPr>
          <w:p w:rsidR="00A52738" w:rsidRPr="0088701E" w:rsidRDefault="00A52738" w:rsidP="00B5249B">
            <w:pPr>
              <w:rPr>
                <w:rFonts w:cstheme="minorHAnsi"/>
                <w:color w:val="000000" w:themeColor="text1"/>
                <w:sz w:val="24"/>
                <w:szCs w:val="24"/>
              </w:rPr>
            </w:pPr>
          </w:p>
        </w:tc>
        <w:tc>
          <w:tcPr>
            <w:tcW w:w="2806" w:type="dxa"/>
          </w:tcPr>
          <w:p w:rsidR="00A52738" w:rsidRPr="0088701E" w:rsidRDefault="00A52738" w:rsidP="00B5249B">
            <w:pPr>
              <w:rPr>
                <w:rFonts w:cstheme="minorHAnsi"/>
                <w:color w:val="000000" w:themeColor="text1"/>
                <w:sz w:val="24"/>
                <w:szCs w:val="24"/>
              </w:rPr>
            </w:pPr>
            <w:r w:rsidRPr="0088701E">
              <w:rPr>
                <w:rFonts w:cstheme="minorHAnsi"/>
                <w:sz w:val="24"/>
                <w:szCs w:val="24"/>
              </w:rPr>
              <w:t>Mace</w:t>
            </w:r>
          </w:p>
        </w:tc>
        <w:tc>
          <w:tcPr>
            <w:tcW w:w="3686" w:type="dxa"/>
          </w:tcPr>
          <w:p w:rsidR="00A52738" w:rsidRPr="0088701E" w:rsidRDefault="00A94C28" w:rsidP="00B5249B">
            <w:pPr>
              <w:rPr>
                <w:rFonts w:cstheme="minorHAnsi"/>
                <w:sz w:val="24"/>
                <w:szCs w:val="24"/>
              </w:rPr>
            </w:pPr>
            <w:hyperlink r:id="rId14" w:history="1">
              <w:r w:rsidR="00A52738" w:rsidRPr="0088701E">
                <w:rPr>
                  <w:rStyle w:val="Hyperlink"/>
                  <w:rFonts w:cstheme="minorHAnsi"/>
                  <w:sz w:val="24"/>
                  <w:szCs w:val="24"/>
                </w:rPr>
                <w:t>https://www.mace.ie/</w:t>
              </w:r>
            </w:hyperlink>
          </w:p>
        </w:tc>
      </w:tr>
      <w:tr w:rsidR="00A52738" w:rsidRPr="002E51EC" w:rsidTr="00A52738">
        <w:trPr>
          <w:trHeight w:val="274"/>
        </w:trPr>
        <w:tc>
          <w:tcPr>
            <w:tcW w:w="1843" w:type="dxa"/>
          </w:tcPr>
          <w:p w:rsidR="00A52738" w:rsidRPr="0088701E" w:rsidRDefault="00A52738" w:rsidP="00A52738">
            <w:pPr>
              <w:rPr>
                <w:rFonts w:cstheme="minorHAnsi"/>
                <w:color w:val="000000" w:themeColor="text1"/>
                <w:sz w:val="24"/>
                <w:szCs w:val="24"/>
                <w:shd w:val="clear" w:color="auto" w:fill="FFFFFF"/>
              </w:rPr>
            </w:pPr>
            <w:r w:rsidRPr="0088701E">
              <w:rPr>
                <w:rFonts w:cstheme="minorHAnsi"/>
                <w:color w:val="000000" w:themeColor="text1"/>
                <w:sz w:val="24"/>
                <w:szCs w:val="24"/>
                <w:shd w:val="clear" w:color="auto" w:fill="FFFFFF"/>
              </w:rPr>
              <w:t>Identify the uses of data in everyday life</w:t>
            </w:r>
          </w:p>
        </w:tc>
        <w:tc>
          <w:tcPr>
            <w:tcW w:w="1701" w:type="dxa"/>
          </w:tcPr>
          <w:p w:rsidR="00A52738" w:rsidRPr="0088701E" w:rsidRDefault="00A52738" w:rsidP="00B5249B">
            <w:pPr>
              <w:rPr>
                <w:rFonts w:eastAsia="Times New Roman" w:cstheme="minorHAnsi"/>
                <w:color w:val="000000" w:themeColor="text1"/>
                <w:kern w:val="36"/>
                <w:sz w:val="24"/>
                <w:szCs w:val="24"/>
                <w:lang w:eastAsia="en-IE"/>
              </w:rPr>
            </w:pPr>
            <w:r w:rsidRPr="0088701E">
              <w:rPr>
                <w:rFonts w:eastAsia="Times New Roman" w:cstheme="minorHAnsi"/>
                <w:color w:val="000000" w:themeColor="text1"/>
                <w:kern w:val="36"/>
                <w:sz w:val="24"/>
                <w:szCs w:val="24"/>
                <w:lang w:eastAsia="en-IE"/>
              </w:rPr>
              <w:t>website</w:t>
            </w:r>
          </w:p>
        </w:tc>
        <w:tc>
          <w:tcPr>
            <w:tcW w:w="3998" w:type="dxa"/>
          </w:tcPr>
          <w:p w:rsidR="00A52738" w:rsidRPr="0088701E" w:rsidRDefault="00A52738" w:rsidP="00417DD1">
            <w:pPr>
              <w:rPr>
                <w:rFonts w:cstheme="minorHAnsi"/>
                <w:color w:val="000000" w:themeColor="text1"/>
                <w:sz w:val="24"/>
                <w:szCs w:val="24"/>
              </w:rPr>
            </w:pPr>
            <w:r w:rsidRPr="0088701E">
              <w:rPr>
                <w:rFonts w:cstheme="minorHAnsi"/>
                <w:color w:val="000000" w:themeColor="text1"/>
                <w:sz w:val="24"/>
                <w:szCs w:val="24"/>
              </w:rPr>
              <w:t xml:space="preserve">This gives forecasts for rainfall, temperature </w:t>
            </w:r>
            <w:r w:rsidR="00417DD1" w:rsidRPr="0088701E">
              <w:rPr>
                <w:rFonts w:cstheme="minorHAnsi"/>
                <w:color w:val="000000" w:themeColor="text1"/>
                <w:sz w:val="24"/>
                <w:szCs w:val="24"/>
              </w:rPr>
              <w:t>and wind</w:t>
            </w:r>
            <w:r w:rsidRPr="0088701E">
              <w:rPr>
                <w:rFonts w:cstheme="minorHAnsi"/>
                <w:color w:val="000000" w:themeColor="text1"/>
                <w:sz w:val="24"/>
                <w:szCs w:val="24"/>
              </w:rPr>
              <w:t xml:space="preserve"> speed nationally, by region, by county in Ireland.</w:t>
            </w:r>
          </w:p>
        </w:tc>
        <w:tc>
          <w:tcPr>
            <w:tcW w:w="2806" w:type="dxa"/>
          </w:tcPr>
          <w:p w:rsidR="00A52738" w:rsidRPr="0088701E" w:rsidRDefault="00A52738" w:rsidP="00B5249B">
            <w:pPr>
              <w:rPr>
                <w:rFonts w:cstheme="minorHAnsi"/>
                <w:sz w:val="24"/>
                <w:szCs w:val="24"/>
              </w:rPr>
            </w:pPr>
            <w:r w:rsidRPr="0088701E">
              <w:rPr>
                <w:rFonts w:cstheme="minorHAnsi"/>
                <w:color w:val="000000" w:themeColor="text1"/>
                <w:sz w:val="24"/>
                <w:szCs w:val="24"/>
              </w:rPr>
              <w:t>Met Eireann</w:t>
            </w:r>
          </w:p>
        </w:tc>
        <w:tc>
          <w:tcPr>
            <w:tcW w:w="3686" w:type="dxa"/>
          </w:tcPr>
          <w:p w:rsidR="00A52738" w:rsidRDefault="00A94C28" w:rsidP="00B5249B">
            <w:hyperlink r:id="rId15" w:history="1">
              <w:r w:rsidR="00A52738" w:rsidRPr="0088701E">
                <w:rPr>
                  <w:rStyle w:val="Hyperlink"/>
                  <w:rFonts w:cstheme="minorHAnsi"/>
                  <w:sz w:val="24"/>
                  <w:szCs w:val="24"/>
                </w:rPr>
                <w:t>http://www.met.ie/</w:t>
              </w:r>
            </w:hyperlink>
          </w:p>
        </w:tc>
      </w:tr>
      <w:tr w:rsidR="00A52738" w:rsidRPr="002E51EC" w:rsidTr="00A52738">
        <w:trPr>
          <w:trHeight w:val="274"/>
        </w:trPr>
        <w:tc>
          <w:tcPr>
            <w:tcW w:w="1843" w:type="dxa"/>
          </w:tcPr>
          <w:p w:rsidR="00A52738" w:rsidRPr="0088701E" w:rsidRDefault="00A52738" w:rsidP="00A52738">
            <w:pPr>
              <w:rPr>
                <w:rFonts w:cstheme="minorHAnsi"/>
                <w:color w:val="000000" w:themeColor="text1"/>
                <w:sz w:val="24"/>
                <w:szCs w:val="24"/>
                <w:shd w:val="clear" w:color="auto" w:fill="FFFFFF"/>
              </w:rPr>
            </w:pPr>
            <w:r w:rsidRPr="0088701E">
              <w:rPr>
                <w:rFonts w:cstheme="minorHAnsi"/>
                <w:color w:val="000000" w:themeColor="text1"/>
                <w:sz w:val="24"/>
                <w:szCs w:val="24"/>
                <w:shd w:val="clear" w:color="auto" w:fill="FFFFFF"/>
              </w:rPr>
              <w:t>Identify the uses of data in everyday life</w:t>
            </w:r>
          </w:p>
        </w:tc>
        <w:tc>
          <w:tcPr>
            <w:tcW w:w="1701" w:type="dxa"/>
          </w:tcPr>
          <w:p w:rsidR="00A52738" w:rsidRPr="0088701E" w:rsidRDefault="00A52738" w:rsidP="00B5249B">
            <w:pPr>
              <w:rPr>
                <w:rFonts w:eastAsia="Times New Roman" w:cstheme="minorHAnsi"/>
                <w:color w:val="000000" w:themeColor="text1"/>
                <w:kern w:val="36"/>
                <w:sz w:val="24"/>
                <w:szCs w:val="24"/>
                <w:lang w:eastAsia="en-IE"/>
              </w:rPr>
            </w:pPr>
            <w:r w:rsidRPr="0088701E">
              <w:rPr>
                <w:rFonts w:cstheme="minorHAnsi"/>
                <w:color w:val="000000" w:themeColor="text1"/>
                <w:sz w:val="24"/>
                <w:szCs w:val="24"/>
                <w:shd w:val="clear" w:color="auto" w:fill="FFFFFF"/>
              </w:rPr>
              <w:t>website</w:t>
            </w:r>
          </w:p>
        </w:tc>
        <w:tc>
          <w:tcPr>
            <w:tcW w:w="3998" w:type="dxa"/>
          </w:tcPr>
          <w:p w:rsidR="00A52738" w:rsidRPr="0088701E" w:rsidRDefault="00A52738" w:rsidP="00A52738">
            <w:pPr>
              <w:rPr>
                <w:rFonts w:cstheme="minorHAnsi"/>
                <w:color w:val="000000" w:themeColor="text1"/>
                <w:sz w:val="24"/>
                <w:szCs w:val="24"/>
              </w:rPr>
            </w:pPr>
            <w:r w:rsidRPr="0088701E">
              <w:rPr>
                <w:rFonts w:cstheme="minorHAnsi"/>
                <w:color w:val="000000" w:themeColor="text1"/>
                <w:sz w:val="24"/>
                <w:szCs w:val="24"/>
              </w:rPr>
              <w:t xml:space="preserve">Central Statistics Office Ireland is Ireland’s national statistics office.  The mandate of the CSO is the collection, compilation, extracting and dissemination for statistical purposes of information relating to economic, </w:t>
            </w:r>
            <w:r w:rsidRPr="0088701E">
              <w:rPr>
                <w:rFonts w:cstheme="minorHAnsi"/>
                <w:color w:val="000000" w:themeColor="text1"/>
                <w:sz w:val="24"/>
                <w:szCs w:val="24"/>
              </w:rPr>
              <w:lastRenderedPageBreak/>
              <w:t>social and general activities and conditions in the State.  In this website, you can navigate links to Statistics, Databases and Methods.</w:t>
            </w:r>
          </w:p>
          <w:p w:rsidR="00A52738" w:rsidRPr="0088701E" w:rsidRDefault="00A52738" w:rsidP="00A52738">
            <w:pPr>
              <w:rPr>
                <w:rFonts w:cstheme="minorHAnsi"/>
                <w:color w:val="000000" w:themeColor="text1"/>
                <w:sz w:val="24"/>
                <w:szCs w:val="24"/>
              </w:rPr>
            </w:pPr>
            <w:r w:rsidRPr="0088701E">
              <w:rPr>
                <w:rFonts w:cstheme="minorHAnsi"/>
                <w:color w:val="000000" w:themeColor="text1"/>
                <w:sz w:val="24"/>
                <w:szCs w:val="24"/>
              </w:rPr>
              <w:t>1916 A Century of Change includes statistics about People. Society, Economy,</w:t>
            </w:r>
          </w:p>
          <w:p w:rsidR="00A52738" w:rsidRPr="0088701E" w:rsidRDefault="00A52738" w:rsidP="00A52738">
            <w:pPr>
              <w:rPr>
                <w:rFonts w:cstheme="minorHAnsi"/>
                <w:color w:val="000000" w:themeColor="text1"/>
                <w:sz w:val="24"/>
                <w:szCs w:val="24"/>
              </w:rPr>
            </w:pPr>
            <w:r w:rsidRPr="0088701E">
              <w:rPr>
                <w:rFonts w:cstheme="minorHAnsi"/>
                <w:color w:val="000000" w:themeColor="text1"/>
                <w:sz w:val="24"/>
                <w:szCs w:val="24"/>
              </w:rPr>
              <w:t>Births, Marriages, Deaths,</w:t>
            </w:r>
          </w:p>
          <w:p w:rsidR="00A52738" w:rsidRPr="0088701E" w:rsidRDefault="00A52738" w:rsidP="00A52738">
            <w:pPr>
              <w:rPr>
                <w:rFonts w:cstheme="minorHAnsi"/>
                <w:color w:val="000000" w:themeColor="text1"/>
                <w:sz w:val="24"/>
                <w:szCs w:val="24"/>
              </w:rPr>
            </w:pPr>
            <w:r w:rsidRPr="0088701E">
              <w:rPr>
                <w:rFonts w:cstheme="minorHAnsi"/>
                <w:color w:val="000000" w:themeColor="text1"/>
                <w:sz w:val="24"/>
                <w:szCs w:val="24"/>
              </w:rPr>
              <w:t>Census and People of the 1916 Rising</w:t>
            </w:r>
          </w:p>
        </w:tc>
        <w:tc>
          <w:tcPr>
            <w:tcW w:w="2806" w:type="dxa"/>
          </w:tcPr>
          <w:p w:rsidR="00A52738" w:rsidRPr="0088701E" w:rsidRDefault="00A52738" w:rsidP="00B5249B">
            <w:pPr>
              <w:rPr>
                <w:rFonts w:cstheme="minorHAnsi"/>
                <w:sz w:val="24"/>
                <w:szCs w:val="24"/>
              </w:rPr>
            </w:pPr>
            <w:r w:rsidRPr="0088701E">
              <w:rPr>
                <w:rFonts w:cstheme="minorHAnsi"/>
                <w:color w:val="000000" w:themeColor="text1"/>
                <w:sz w:val="24"/>
                <w:szCs w:val="24"/>
              </w:rPr>
              <w:lastRenderedPageBreak/>
              <w:t>www.cso.ie</w:t>
            </w:r>
          </w:p>
        </w:tc>
        <w:tc>
          <w:tcPr>
            <w:tcW w:w="3686" w:type="dxa"/>
          </w:tcPr>
          <w:p w:rsidR="00A52738" w:rsidRDefault="00A94C28" w:rsidP="00B5249B">
            <w:hyperlink r:id="rId16" w:history="1">
              <w:r w:rsidR="00A52738" w:rsidRPr="0088701E">
                <w:rPr>
                  <w:rStyle w:val="Hyperlink"/>
                  <w:rFonts w:cstheme="minorHAnsi"/>
                  <w:sz w:val="24"/>
                  <w:szCs w:val="24"/>
                </w:rPr>
                <w:t>http://www.cso.ie/en/releasesandpublications/ep/p-1916/1916irl/</w:t>
              </w:r>
            </w:hyperlink>
          </w:p>
        </w:tc>
      </w:tr>
      <w:tr w:rsidR="00A52738" w:rsidRPr="002E51EC" w:rsidTr="00A52738">
        <w:trPr>
          <w:trHeight w:val="274"/>
        </w:trPr>
        <w:tc>
          <w:tcPr>
            <w:tcW w:w="1843" w:type="dxa"/>
          </w:tcPr>
          <w:p w:rsidR="00A52738" w:rsidRPr="0088701E" w:rsidRDefault="00A52738" w:rsidP="00A52738">
            <w:pPr>
              <w:rPr>
                <w:rFonts w:cstheme="minorHAnsi"/>
                <w:color w:val="000000" w:themeColor="text1"/>
                <w:sz w:val="24"/>
                <w:szCs w:val="24"/>
                <w:shd w:val="clear" w:color="auto" w:fill="FFFFFF"/>
              </w:rPr>
            </w:pPr>
            <w:r w:rsidRPr="0088701E">
              <w:rPr>
                <w:rFonts w:cstheme="minorHAnsi"/>
                <w:sz w:val="24"/>
                <w:szCs w:val="24"/>
              </w:rPr>
              <w:t>Identify basic approaches to data collections, e.g. record sheets, tally systems, audio-visual records</w:t>
            </w:r>
          </w:p>
        </w:tc>
        <w:tc>
          <w:tcPr>
            <w:tcW w:w="1701" w:type="dxa"/>
          </w:tcPr>
          <w:p w:rsidR="00A52738" w:rsidRPr="0088701E" w:rsidRDefault="00A52738" w:rsidP="00B5249B">
            <w:pPr>
              <w:rPr>
                <w:rFonts w:eastAsia="Times New Roman" w:cstheme="minorHAnsi"/>
                <w:color w:val="000000" w:themeColor="text1"/>
                <w:kern w:val="36"/>
                <w:sz w:val="24"/>
                <w:szCs w:val="24"/>
                <w:lang w:eastAsia="en-IE"/>
              </w:rPr>
            </w:pPr>
            <w:r w:rsidRPr="00A52738">
              <w:rPr>
                <w:rFonts w:eastAsia="Times New Roman" w:cstheme="minorHAnsi"/>
                <w:color w:val="000000" w:themeColor="text1"/>
                <w:kern w:val="36"/>
                <w:sz w:val="24"/>
                <w:szCs w:val="24"/>
                <w:lang w:eastAsia="en-IE"/>
              </w:rPr>
              <w:t>YouTube video</w:t>
            </w:r>
          </w:p>
        </w:tc>
        <w:tc>
          <w:tcPr>
            <w:tcW w:w="3998" w:type="dxa"/>
          </w:tcPr>
          <w:p w:rsidR="00A52738" w:rsidRPr="0088701E" w:rsidRDefault="00A52738" w:rsidP="00B5249B">
            <w:pPr>
              <w:rPr>
                <w:rFonts w:cstheme="minorHAnsi"/>
                <w:color w:val="000000" w:themeColor="text1"/>
                <w:sz w:val="24"/>
                <w:szCs w:val="24"/>
              </w:rPr>
            </w:pPr>
            <w:r w:rsidRPr="0088701E">
              <w:rPr>
                <w:rFonts w:cstheme="minorHAnsi"/>
                <w:sz w:val="24"/>
                <w:szCs w:val="24"/>
              </w:rPr>
              <w:t>Data Handling – This video explains how to compile a tally chart, terms such as Mode, Median and Mean using an example with data.</w:t>
            </w:r>
          </w:p>
        </w:tc>
        <w:tc>
          <w:tcPr>
            <w:tcW w:w="2806" w:type="dxa"/>
          </w:tcPr>
          <w:p w:rsidR="00A52738" w:rsidRPr="0088701E" w:rsidRDefault="00A52738" w:rsidP="00B5249B">
            <w:pPr>
              <w:rPr>
                <w:rFonts w:cstheme="minorHAnsi"/>
                <w:sz w:val="24"/>
                <w:szCs w:val="24"/>
              </w:rPr>
            </w:pPr>
            <w:r w:rsidRPr="0088701E">
              <w:rPr>
                <w:rFonts w:cstheme="minorHAnsi"/>
                <w:sz w:val="24"/>
                <w:szCs w:val="24"/>
              </w:rPr>
              <w:t>Directed by Applepip Productions</w:t>
            </w:r>
          </w:p>
        </w:tc>
        <w:tc>
          <w:tcPr>
            <w:tcW w:w="3686" w:type="dxa"/>
          </w:tcPr>
          <w:p w:rsidR="00A52738" w:rsidRDefault="00A94C28" w:rsidP="00B5249B">
            <w:hyperlink r:id="rId17" w:history="1">
              <w:r w:rsidR="00A52738" w:rsidRPr="0088701E">
                <w:rPr>
                  <w:rStyle w:val="Hyperlink"/>
                  <w:rFonts w:cstheme="minorHAnsi"/>
                  <w:sz w:val="24"/>
                  <w:szCs w:val="24"/>
                </w:rPr>
                <w:t>https://www.youtube.com/watch?v=c2xnsc68bIw</w:t>
              </w:r>
            </w:hyperlink>
          </w:p>
        </w:tc>
      </w:tr>
      <w:tr w:rsidR="00A52738" w:rsidRPr="002E51EC" w:rsidTr="00A52738">
        <w:trPr>
          <w:trHeight w:val="274"/>
        </w:trPr>
        <w:tc>
          <w:tcPr>
            <w:tcW w:w="1843" w:type="dxa"/>
          </w:tcPr>
          <w:p w:rsidR="00A52738" w:rsidRPr="0088701E" w:rsidRDefault="00F61D85" w:rsidP="00A52738">
            <w:pPr>
              <w:rPr>
                <w:rFonts w:cstheme="minorHAnsi"/>
                <w:color w:val="000000" w:themeColor="text1"/>
                <w:sz w:val="24"/>
                <w:szCs w:val="24"/>
                <w:shd w:val="clear" w:color="auto" w:fill="FFFFFF"/>
              </w:rPr>
            </w:pPr>
            <w:r w:rsidRPr="0088701E">
              <w:rPr>
                <w:rFonts w:cstheme="minorHAnsi"/>
                <w:sz w:val="24"/>
                <w:szCs w:val="24"/>
              </w:rPr>
              <w:t>Identify basic approaches to data collections, e.g. record sheets, tally systems, audio-visual records</w:t>
            </w:r>
          </w:p>
        </w:tc>
        <w:tc>
          <w:tcPr>
            <w:tcW w:w="1701" w:type="dxa"/>
          </w:tcPr>
          <w:p w:rsidR="00F61D85" w:rsidRDefault="00F61D85" w:rsidP="00F61D85">
            <w:pPr>
              <w:rPr>
                <w:rFonts w:cstheme="minorHAnsi"/>
                <w:sz w:val="24"/>
                <w:szCs w:val="24"/>
              </w:rPr>
            </w:pPr>
            <w:r>
              <w:rPr>
                <w:rFonts w:cstheme="minorHAnsi"/>
                <w:sz w:val="24"/>
                <w:szCs w:val="24"/>
              </w:rPr>
              <w:t>website</w:t>
            </w:r>
          </w:p>
          <w:p w:rsidR="00A52738" w:rsidRPr="0088701E" w:rsidRDefault="00A52738" w:rsidP="00B5249B">
            <w:pPr>
              <w:rPr>
                <w:rFonts w:eastAsia="Times New Roman" w:cstheme="minorHAnsi"/>
                <w:color w:val="000000" w:themeColor="text1"/>
                <w:kern w:val="36"/>
                <w:sz w:val="24"/>
                <w:szCs w:val="24"/>
                <w:lang w:eastAsia="en-IE"/>
              </w:rPr>
            </w:pPr>
          </w:p>
        </w:tc>
        <w:tc>
          <w:tcPr>
            <w:tcW w:w="3998" w:type="dxa"/>
          </w:tcPr>
          <w:p w:rsidR="00A52738" w:rsidRPr="0088701E" w:rsidRDefault="00F61D85" w:rsidP="00B5249B">
            <w:pPr>
              <w:rPr>
                <w:rFonts w:cstheme="minorHAnsi"/>
                <w:color w:val="000000" w:themeColor="text1"/>
                <w:sz w:val="24"/>
                <w:szCs w:val="24"/>
              </w:rPr>
            </w:pPr>
            <w:r>
              <w:rPr>
                <w:rFonts w:cstheme="minorHAnsi"/>
                <w:sz w:val="24"/>
                <w:szCs w:val="24"/>
              </w:rPr>
              <w:t>Statistical results/data i</w:t>
            </w:r>
            <w:r w:rsidR="00417DD1">
              <w:rPr>
                <w:rFonts w:cstheme="minorHAnsi"/>
                <w:sz w:val="24"/>
                <w:szCs w:val="24"/>
              </w:rPr>
              <w:t xml:space="preserve">n tabular format and graphical </w:t>
            </w:r>
            <w:r>
              <w:rPr>
                <w:rFonts w:cstheme="minorHAnsi"/>
                <w:sz w:val="24"/>
                <w:szCs w:val="24"/>
              </w:rPr>
              <w:t>format of British General Election 2017.</w:t>
            </w:r>
          </w:p>
        </w:tc>
        <w:tc>
          <w:tcPr>
            <w:tcW w:w="2806" w:type="dxa"/>
          </w:tcPr>
          <w:p w:rsidR="00A52738" w:rsidRPr="0088701E" w:rsidRDefault="00F61D85" w:rsidP="00B5249B">
            <w:pPr>
              <w:rPr>
                <w:rFonts w:cstheme="minorHAnsi"/>
                <w:sz w:val="24"/>
                <w:szCs w:val="24"/>
              </w:rPr>
            </w:pPr>
            <w:r>
              <w:rPr>
                <w:rFonts w:cstheme="minorHAnsi"/>
                <w:sz w:val="24"/>
                <w:szCs w:val="24"/>
              </w:rPr>
              <w:t>BBC</w:t>
            </w:r>
          </w:p>
        </w:tc>
        <w:tc>
          <w:tcPr>
            <w:tcW w:w="3686" w:type="dxa"/>
          </w:tcPr>
          <w:p w:rsidR="00A52738" w:rsidRDefault="00A94C28" w:rsidP="00417DD1">
            <w:hyperlink r:id="rId18" w:history="1">
              <w:r w:rsidR="00F61D85" w:rsidRPr="00957315">
                <w:rPr>
                  <w:rStyle w:val="Hyperlink"/>
                  <w:rFonts w:cstheme="minorHAnsi"/>
                  <w:sz w:val="24"/>
                  <w:szCs w:val="24"/>
                </w:rPr>
                <w:t>http://www.bbc.com/news/election/2017/results</w:t>
              </w:r>
            </w:hyperlink>
          </w:p>
        </w:tc>
      </w:tr>
      <w:tr w:rsidR="00A52738" w:rsidRPr="002E51EC" w:rsidTr="00A52738">
        <w:trPr>
          <w:trHeight w:val="274"/>
        </w:trPr>
        <w:tc>
          <w:tcPr>
            <w:tcW w:w="1843" w:type="dxa"/>
          </w:tcPr>
          <w:p w:rsidR="00F61D85" w:rsidRPr="00C001C6" w:rsidRDefault="00F61D85" w:rsidP="00F61D85">
            <w:pPr>
              <w:rPr>
                <w:rFonts w:cstheme="minorHAnsi"/>
                <w:color w:val="000000" w:themeColor="text1"/>
                <w:sz w:val="24"/>
                <w:szCs w:val="24"/>
                <w:shd w:val="clear" w:color="auto" w:fill="FFFFFF"/>
              </w:rPr>
            </w:pPr>
            <w:r w:rsidRPr="00C001C6">
              <w:rPr>
                <w:rFonts w:cstheme="minorHAnsi"/>
                <w:color w:val="000000" w:themeColor="text1"/>
                <w:sz w:val="24"/>
                <w:szCs w:val="24"/>
                <w:shd w:val="clear" w:color="auto" w:fill="FFFFFF"/>
              </w:rPr>
              <w:t>Identify basic approaches to data collection</w:t>
            </w:r>
          </w:p>
          <w:p w:rsidR="00F61D85" w:rsidRPr="00C001C6" w:rsidRDefault="00F61D85" w:rsidP="00F61D85">
            <w:pPr>
              <w:rPr>
                <w:rFonts w:cstheme="minorHAnsi"/>
                <w:color w:val="000000" w:themeColor="text1"/>
                <w:sz w:val="24"/>
                <w:szCs w:val="24"/>
                <w:shd w:val="clear" w:color="auto" w:fill="FFFFFF"/>
              </w:rPr>
            </w:pPr>
            <w:r w:rsidRPr="00C001C6">
              <w:rPr>
                <w:rFonts w:cstheme="minorHAnsi"/>
                <w:color w:val="000000" w:themeColor="text1"/>
                <w:sz w:val="24"/>
                <w:szCs w:val="24"/>
                <w:shd w:val="clear" w:color="auto" w:fill="FFFFFF"/>
              </w:rPr>
              <w:t>Interpret basic data of two criteria</w:t>
            </w:r>
          </w:p>
          <w:p w:rsidR="00F61D85" w:rsidRPr="00C001C6" w:rsidRDefault="00F61D85" w:rsidP="00F61D85">
            <w:pPr>
              <w:rPr>
                <w:rFonts w:cstheme="minorHAnsi"/>
                <w:color w:val="000000" w:themeColor="text1"/>
                <w:sz w:val="24"/>
                <w:szCs w:val="24"/>
                <w:shd w:val="clear" w:color="auto" w:fill="FFFFFF"/>
              </w:rPr>
            </w:pPr>
            <w:r w:rsidRPr="00C001C6">
              <w:rPr>
                <w:rFonts w:cstheme="minorHAnsi"/>
                <w:color w:val="000000" w:themeColor="text1"/>
                <w:sz w:val="24"/>
                <w:szCs w:val="24"/>
                <w:shd w:val="clear" w:color="auto" w:fill="FFFFFF"/>
              </w:rPr>
              <w:lastRenderedPageBreak/>
              <w:t>Construct basic representations to communicate data with two criteria</w:t>
            </w:r>
          </w:p>
          <w:p w:rsidR="00A52738" w:rsidRPr="00C001C6" w:rsidRDefault="00F61D85" w:rsidP="00F61D85">
            <w:pPr>
              <w:rPr>
                <w:rFonts w:cstheme="minorHAnsi"/>
                <w:color w:val="000000" w:themeColor="text1"/>
                <w:sz w:val="24"/>
                <w:szCs w:val="24"/>
                <w:shd w:val="clear" w:color="auto" w:fill="FFFFFF"/>
              </w:rPr>
            </w:pPr>
            <w:r w:rsidRPr="00C001C6">
              <w:rPr>
                <w:rFonts w:cstheme="minorHAnsi"/>
                <w:color w:val="000000" w:themeColor="text1"/>
                <w:sz w:val="24"/>
                <w:szCs w:val="24"/>
                <w:shd w:val="clear" w:color="auto" w:fill="FFFFFF"/>
              </w:rPr>
              <w:t>Interpret basic representations</w:t>
            </w:r>
          </w:p>
        </w:tc>
        <w:tc>
          <w:tcPr>
            <w:tcW w:w="1701" w:type="dxa"/>
          </w:tcPr>
          <w:p w:rsidR="00A52738" w:rsidRPr="00C001C6" w:rsidRDefault="00F61D85" w:rsidP="00B5249B">
            <w:pPr>
              <w:rPr>
                <w:rFonts w:eastAsia="Times New Roman" w:cstheme="minorHAnsi"/>
                <w:color w:val="000000" w:themeColor="text1"/>
                <w:kern w:val="36"/>
                <w:sz w:val="24"/>
                <w:szCs w:val="24"/>
                <w:lang w:eastAsia="en-IE"/>
              </w:rPr>
            </w:pPr>
            <w:r w:rsidRPr="00C001C6">
              <w:rPr>
                <w:rFonts w:eastAsia="Times New Roman" w:cstheme="minorHAnsi"/>
                <w:color w:val="000000" w:themeColor="text1"/>
                <w:kern w:val="36"/>
                <w:sz w:val="24"/>
                <w:szCs w:val="24"/>
                <w:lang w:eastAsia="en-IE"/>
              </w:rPr>
              <w:lastRenderedPageBreak/>
              <w:t>website</w:t>
            </w:r>
          </w:p>
        </w:tc>
        <w:tc>
          <w:tcPr>
            <w:tcW w:w="3998" w:type="dxa"/>
          </w:tcPr>
          <w:p w:rsidR="00F61D85" w:rsidRPr="00C001C6" w:rsidRDefault="00F61D85" w:rsidP="00F61D85">
            <w:pPr>
              <w:rPr>
                <w:rFonts w:cstheme="minorHAnsi"/>
                <w:color w:val="000000" w:themeColor="text1"/>
                <w:sz w:val="24"/>
                <w:szCs w:val="24"/>
              </w:rPr>
            </w:pPr>
            <w:r w:rsidRPr="00C001C6">
              <w:rPr>
                <w:rFonts w:cstheme="minorHAnsi"/>
                <w:color w:val="000000" w:themeColor="text1"/>
                <w:sz w:val="24"/>
                <w:szCs w:val="24"/>
              </w:rPr>
              <w:t>First Year Handbook – Section 2: Statistics and Probability: Lesson Ideas</w:t>
            </w:r>
          </w:p>
          <w:p w:rsidR="00F61D85" w:rsidRPr="00C001C6" w:rsidRDefault="00F61D85" w:rsidP="00F61D85">
            <w:pPr>
              <w:rPr>
                <w:rFonts w:cstheme="minorHAnsi"/>
                <w:color w:val="000000" w:themeColor="text1"/>
                <w:sz w:val="24"/>
                <w:szCs w:val="24"/>
              </w:rPr>
            </w:pPr>
            <w:r w:rsidRPr="00C001C6">
              <w:rPr>
                <w:rFonts w:cstheme="minorHAnsi"/>
                <w:color w:val="000000" w:themeColor="text1"/>
                <w:sz w:val="24"/>
                <w:szCs w:val="24"/>
              </w:rPr>
              <w:t>1.6 Introduction to Statistics page 13</w:t>
            </w:r>
          </w:p>
          <w:p w:rsidR="00F61D85" w:rsidRPr="00C001C6" w:rsidRDefault="00F61D85" w:rsidP="00F61D85">
            <w:pPr>
              <w:rPr>
                <w:rFonts w:cstheme="minorHAnsi"/>
                <w:color w:val="000000" w:themeColor="text1"/>
                <w:sz w:val="24"/>
                <w:szCs w:val="24"/>
              </w:rPr>
            </w:pPr>
            <w:r w:rsidRPr="00C001C6">
              <w:rPr>
                <w:rFonts w:cstheme="minorHAnsi"/>
                <w:color w:val="000000" w:themeColor="text1"/>
                <w:sz w:val="24"/>
                <w:szCs w:val="24"/>
              </w:rPr>
              <w:t>1.7 Formulating the questions, collecting and categorising data page 13</w:t>
            </w:r>
          </w:p>
          <w:p w:rsidR="00F61D85" w:rsidRPr="00C001C6" w:rsidRDefault="00F61D85" w:rsidP="00F61D85">
            <w:pPr>
              <w:rPr>
                <w:rFonts w:cstheme="minorHAnsi"/>
                <w:color w:val="000000" w:themeColor="text1"/>
                <w:sz w:val="24"/>
                <w:szCs w:val="24"/>
              </w:rPr>
            </w:pPr>
            <w:r w:rsidRPr="00C001C6">
              <w:rPr>
                <w:rFonts w:cstheme="minorHAnsi"/>
                <w:color w:val="000000" w:themeColor="text1"/>
                <w:sz w:val="24"/>
                <w:szCs w:val="24"/>
              </w:rPr>
              <w:lastRenderedPageBreak/>
              <w:t>1.8 Representing data graphically and numerically page 14</w:t>
            </w:r>
          </w:p>
          <w:p w:rsidR="00A52738" w:rsidRPr="00C001C6" w:rsidRDefault="00A52738" w:rsidP="00B5249B">
            <w:pPr>
              <w:rPr>
                <w:rFonts w:cstheme="minorHAnsi"/>
                <w:color w:val="000000" w:themeColor="text1"/>
                <w:sz w:val="24"/>
                <w:szCs w:val="24"/>
              </w:rPr>
            </w:pPr>
          </w:p>
        </w:tc>
        <w:tc>
          <w:tcPr>
            <w:tcW w:w="2806" w:type="dxa"/>
          </w:tcPr>
          <w:p w:rsidR="00A52738" w:rsidRPr="00C001C6" w:rsidRDefault="00F61D85" w:rsidP="00B5249B">
            <w:pPr>
              <w:rPr>
                <w:rFonts w:cstheme="minorHAnsi"/>
                <w:sz w:val="24"/>
                <w:szCs w:val="24"/>
              </w:rPr>
            </w:pPr>
            <w:r w:rsidRPr="00C001C6">
              <w:rPr>
                <w:rFonts w:cstheme="minorHAnsi"/>
                <w:color w:val="000000" w:themeColor="text1"/>
                <w:sz w:val="24"/>
                <w:szCs w:val="24"/>
              </w:rPr>
              <w:lastRenderedPageBreak/>
              <w:t>www.projectmaths.ie</w:t>
            </w:r>
          </w:p>
        </w:tc>
        <w:tc>
          <w:tcPr>
            <w:tcW w:w="3686" w:type="dxa"/>
          </w:tcPr>
          <w:p w:rsidR="00A52738" w:rsidRPr="00C001C6" w:rsidRDefault="00A94C28" w:rsidP="00C873B7">
            <w:hyperlink r:id="rId19" w:history="1">
              <w:r w:rsidR="00F61D85" w:rsidRPr="00C001C6">
                <w:rPr>
                  <w:rStyle w:val="Hyperlink"/>
                  <w:rFonts w:cstheme="minorHAnsi"/>
                  <w:sz w:val="24"/>
                  <w:szCs w:val="24"/>
                </w:rPr>
                <w:t>http://www.projectmaths.ie/wp-content/uploads/2015/01/1st-Year-Handbook-July-2016.pdf</w:t>
              </w:r>
            </w:hyperlink>
          </w:p>
        </w:tc>
      </w:tr>
      <w:tr w:rsidR="0088701E" w:rsidRPr="002E51EC" w:rsidTr="00A52738">
        <w:trPr>
          <w:trHeight w:val="538"/>
        </w:trPr>
        <w:tc>
          <w:tcPr>
            <w:tcW w:w="1843" w:type="dxa"/>
          </w:tcPr>
          <w:p w:rsidR="0088701E" w:rsidRPr="0088701E" w:rsidRDefault="0088701E" w:rsidP="00A52738">
            <w:pPr>
              <w:rPr>
                <w:rFonts w:cstheme="minorHAnsi"/>
                <w:color w:val="000000" w:themeColor="text1"/>
                <w:sz w:val="24"/>
                <w:szCs w:val="24"/>
                <w:shd w:val="clear" w:color="auto" w:fill="FFFFFF"/>
              </w:rPr>
            </w:pPr>
            <w:r w:rsidRPr="0088701E">
              <w:rPr>
                <w:rFonts w:cstheme="minorHAnsi"/>
                <w:color w:val="000000" w:themeColor="text1"/>
                <w:sz w:val="24"/>
                <w:szCs w:val="24"/>
                <w:shd w:val="clear" w:color="auto" w:fill="FFFFFF"/>
              </w:rPr>
              <w:t>Identify basic approaches to data collection, e.g. record sheets, tally system, audio-visual records</w:t>
            </w:r>
          </w:p>
        </w:tc>
        <w:tc>
          <w:tcPr>
            <w:tcW w:w="1701" w:type="dxa"/>
          </w:tcPr>
          <w:p w:rsidR="0088701E" w:rsidRPr="0088701E" w:rsidRDefault="0088701E" w:rsidP="0088701E">
            <w:pPr>
              <w:rPr>
                <w:rFonts w:eastAsia="Times New Roman" w:cstheme="minorHAnsi"/>
                <w:color w:val="000000" w:themeColor="text1"/>
                <w:kern w:val="36"/>
                <w:sz w:val="24"/>
                <w:szCs w:val="24"/>
                <w:lang w:eastAsia="en-IE"/>
              </w:rPr>
            </w:pPr>
            <w:r w:rsidRPr="0088701E">
              <w:rPr>
                <w:rFonts w:eastAsia="Times New Roman" w:cstheme="minorHAnsi"/>
                <w:color w:val="000000" w:themeColor="text1"/>
                <w:kern w:val="36"/>
                <w:sz w:val="24"/>
                <w:szCs w:val="24"/>
                <w:lang w:eastAsia="en-IE"/>
              </w:rPr>
              <w:t>website</w:t>
            </w:r>
          </w:p>
        </w:tc>
        <w:tc>
          <w:tcPr>
            <w:tcW w:w="3998"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Exemplar 7 Mathematics Syllabus: Topic Statistics Collect, Display and Interpret Pages 92 – 99 extracts from the publication “Mathematical Studies and Applications: Mathematics, Business Studies (Post Primary) – Guidelines for Teachers of Students with Mild General Learning Disabilities.</w:t>
            </w:r>
          </w:p>
        </w:tc>
        <w:tc>
          <w:tcPr>
            <w:tcW w:w="2806"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www.ncca.ie</w:t>
            </w:r>
          </w:p>
        </w:tc>
        <w:tc>
          <w:tcPr>
            <w:tcW w:w="3686" w:type="dxa"/>
          </w:tcPr>
          <w:p w:rsidR="0088701E" w:rsidRPr="0088701E" w:rsidRDefault="00A94C28" w:rsidP="00A52738">
            <w:pPr>
              <w:rPr>
                <w:rFonts w:cstheme="minorHAnsi"/>
                <w:sz w:val="24"/>
                <w:szCs w:val="24"/>
              </w:rPr>
            </w:pPr>
            <w:hyperlink r:id="rId20" w:history="1">
              <w:r w:rsidR="0088701E" w:rsidRPr="0088701E">
                <w:rPr>
                  <w:rStyle w:val="Hyperlink"/>
                  <w:rFonts w:cstheme="minorHAnsi"/>
                  <w:sz w:val="24"/>
                  <w:szCs w:val="24"/>
                </w:rPr>
                <w:t>http:/ww.ncca.ie/uploadedfiles/PP_Maths.pdf</w:t>
              </w:r>
            </w:hyperlink>
          </w:p>
        </w:tc>
      </w:tr>
      <w:tr w:rsidR="0088701E" w:rsidRPr="002E51EC" w:rsidTr="00A52738">
        <w:trPr>
          <w:trHeight w:val="538"/>
        </w:trPr>
        <w:tc>
          <w:tcPr>
            <w:tcW w:w="1843" w:type="dxa"/>
          </w:tcPr>
          <w:p w:rsidR="0088701E" w:rsidRPr="0088701E" w:rsidRDefault="0088701E" w:rsidP="0088701E">
            <w:pPr>
              <w:rPr>
                <w:rFonts w:cstheme="minorHAnsi"/>
                <w:sz w:val="24"/>
                <w:szCs w:val="24"/>
              </w:rPr>
            </w:pPr>
            <w:r w:rsidRPr="0088701E">
              <w:rPr>
                <w:rFonts w:cstheme="minorHAnsi"/>
                <w:sz w:val="24"/>
                <w:szCs w:val="24"/>
              </w:rPr>
              <w:t>Interpret basic data of two criteria e.g. more/less of one class than the other, bigger/smaller.</w:t>
            </w:r>
          </w:p>
          <w:p w:rsidR="0088701E" w:rsidRPr="0088701E" w:rsidRDefault="0088701E" w:rsidP="0088701E">
            <w:pPr>
              <w:rPr>
                <w:rFonts w:cstheme="minorHAnsi"/>
                <w:sz w:val="24"/>
                <w:szCs w:val="24"/>
              </w:rPr>
            </w:pPr>
            <w:r w:rsidRPr="0088701E">
              <w:rPr>
                <w:rFonts w:cstheme="minorHAnsi"/>
                <w:sz w:val="24"/>
                <w:szCs w:val="24"/>
              </w:rPr>
              <w:t xml:space="preserve">Construct basic representations to communicate data with two criteria, e.g. pictograms, bar </w:t>
            </w:r>
            <w:r w:rsidRPr="0088701E">
              <w:rPr>
                <w:rFonts w:cstheme="minorHAnsi"/>
                <w:sz w:val="24"/>
                <w:szCs w:val="24"/>
              </w:rPr>
              <w:lastRenderedPageBreak/>
              <w:t>charts, tally records.</w:t>
            </w:r>
          </w:p>
          <w:p w:rsidR="0088701E" w:rsidRPr="0088701E" w:rsidRDefault="0088701E" w:rsidP="0088701E">
            <w:pPr>
              <w:rPr>
                <w:rFonts w:cstheme="minorHAnsi"/>
                <w:sz w:val="24"/>
                <w:szCs w:val="24"/>
              </w:rPr>
            </w:pPr>
            <w:r w:rsidRPr="0088701E">
              <w:rPr>
                <w:rFonts w:cstheme="minorHAnsi"/>
                <w:sz w:val="24"/>
                <w:szCs w:val="24"/>
              </w:rPr>
              <w:t>Interpret basic representations e.g. pictograms/ bar charts</w:t>
            </w:r>
          </w:p>
        </w:tc>
        <w:tc>
          <w:tcPr>
            <w:tcW w:w="1701" w:type="dxa"/>
          </w:tcPr>
          <w:p w:rsidR="0088701E" w:rsidRPr="0088701E" w:rsidRDefault="0088701E" w:rsidP="0088701E">
            <w:pPr>
              <w:rPr>
                <w:rFonts w:cstheme="minorHAnsi"/>
                <w:sz w:val="24"/>
                <w:szCs w:val="24"/>
              </w:rPr>
            </w:pPr>
            <w:r w:rsidRPr="0088701E">
              <w:rPr>
                <w:rFonts w:cstheme="minorHAnsi"/>
                <w:sz w:val="24"/>
                <w:szCs w:val="24"/>
              </w:rPr>
              <w:lastRenderedPageBreak/>
              <w:t>website</w:t>
            </w:r>
          </w:p>
        </w:tc>
        <w:tc>
          <w:tcPr>
            <w:tcW w:w="3998" w:type="dxa"/>
          </w:tcPr>
          <w:p w:rsidR="0088701E" w:rsidRPr="0088701E" w:rsidRDefault="0088701E" w:rsidP="0088701E">
            <w:pPr>
              <w:rPr>
                <w:rFonts w:cstheme="minorHAnsi"/>
                <w:sz w:val="24"/>
                <w:szCs w:val="24"/>
              </w:rPr>
            </w:pPr>
            <w:r w:rsidRPr="0088701E">
              <w:rPr>
                <w:rFonts w:cstheme="minorHAnsi"/>
                <w:sz w:val="24"/>
                <w:szCs w:val="24"/>
              </w:rPr>
              <w:t>Categorical data comes from classifying data into categories.  To understand categorical data, we often display it in bar graphs, pie graphs, pictographs.</w:t>
            </w:r>
          </w:p>
          <w:p w:rsidR="0088701E" w:rsidRPr="0088701E" w:rsidRDefault="0088701E" w:rsidP="0088701E">
            <w:pPr>
              <w:rPr>
                <w:rFonts w:cstheme="minorHAnsi"/>
                <w:sz w:val="24"/>
                <w:szCs w:val="24"/>
              </w:rPr>
            </w:pPr>
            <w:r w:rsidRPr="0088701E">
              <w:rPr>
                <w:rFonts w:cstheme="minorHAnsi"/>
                <w:sz w:val="24"/>
                <w:szCs w:val="24"/>
              </w:rPr>
              <w:t>Two-way tables show how individuals are classified in terms of categorical variables.</w:t>
            </w:r>
          </w:p>
          <w:p w:rsidR="005A1946" w:rsidRDefault="0088701E" w:rsidP="0088701E">
            <w:pPr>
              <w:rPr>
                <w:rFonts w:cstheme="minorHAnsi"/>
                <w:sz w:val="24"/>
                <w:szCs w:val="24"/>
              </w:rPr>
            </w:pPr>
            <w:r w:rsidRPr="0088701E">
              <w:rPr>
                <w:rFonts w:cstheme="minorHAnsi"/>
                <w:sz w:val="24"/>
                <w:szCs w:val="24"/>
              </w:rPr>
              <w:t>We use two-way tables to see if there is an association between two variables.</w:t>
            </w:r>
            <w:r w:rsidR="00A52738">
              <w:rPr>
                <w:rFonts w:cstheme="minorHAnsi"/>
                <w:sz w:val="24"/>
                <w:szCs w:val="24"/>
              </w:rPr>
              <w:t xml:space="preserve"> </w:t>
            </w:r>
          </w:p>
          <w:p w:rsidR="005A1946" w:rsidRPr="0088701E" w:rsidRDefault="005A1946" w:rsidP="0088701E">
            <w:pPr>
              <w:rPr>
                <w:rFonts w:cstheme="minorHAnsi"/>
                <w:sz w:val="24"/>
                <w:szCs w:val="24"/>
              </w:rPr>
            </w:pPr>
          </w:p>
        </w:tc>
        <w:tc>
          <w:tcPr>
            <w:tcW w:w="2806" w:type="dxa"/>
          </w:tcPr>
          <w:p w:rsidR="0088701E" w:rsidRPr="0088701E" w:rsidRDefault="0088701E" w:rsidP="0088701E">
            <w:pPr>
              <w:rPr>
                <w:rFonts w:cstheme="minorHAnsi"/>
                <w:sz w:val="24"/>
                <w:szCs w:val="24"/>
              </w:rPr>
            </w:pPr>
            <w:r w:rsidRPr="0088701E">
              <w:rPr>
                <w:rFonts w:cstheme="minorHAnsi"/>
                <w:sz w:val="24"/>
                <w:szCs w:val="24"/>
              </w:rPr>
              <w:t>www.khanacademy.org</w:t>
            </w:r>
          </w:p>
        </w:tc>
        <w:tc>
          <w:tcPr>
            <w:tcW w:w="3686" w:type="dxa"/>
          </w:tcPr>
          <w:p w:rsidR="0088701E" w:rsidRPr="0088701E" w:rsidRDefault="00A94C28" w:rsidP="0088701E">
            <w:pPr>
              <w:rPr>
                <w:rFonts w:cstheme="minorHAnsi"/>
                <w:sz w:val="24"/>
                <w:szCs w:val="24"/>
              </w:rPr>
            </w:pPr>
            <w:hyperlink r:id="rId21" w:history="1">
              <w:r w:rsidR="0088701E" w:rsidRPr="0088701E">
                <w:rPr>
                  <w:rStyle w:val="Hyperlink"/>
                  <w:rFonts w:cstheme="minorHAnsi"/>
                  <w:sz w:val="24"/>
                  <w:szCs w:val="24"/>
                </w:rPr>
                <w:t>https://www.khanacademy.org/math/statistics-probability/displaying-describing-data</w:t>
              </w:r>
            </w:hyperlink>
          </w:p>
        </w:tc>
      </w:tr>
      <w:tr w:rsidR="0088701E" w:rsidRPr="002E51EC" w:rsidTr="004A3FCB">
        <w:tc>
          <w:tcPr>
            <w:tcW w:w="1843" w:type="dxa"/>
          </w:tcPr>
          <w:p w:rsidR="0088701E" w:rsidRPr="0088701E" w:rsidRDefault="0088701E" w:rsidP="0088701E">
            <w:pPr>
              <w:rPr>
                <w:rFonts w:cstheme="minorHAnsi"/>
                <w:b/>
                <w:color w:val="000000" w:themeColor="text1"/>
                <w:sz w:val="24"/>
                <w:szCs w:val="24"/>
                <w:shd w:val="clear" w:color="auto" w:fill="FFFFFF"/>
              </w:rPr>
            </w:pPr>
            <w:r w:rsidRPr="0088701E">
              <w:rPr>
                <w:rFonts w:cstheme="minorHAnsi"/>
                <w:b/>
                <w:color w:val="000000" w:themeColor="text1"/>
                <w:sz w:val="24"/>
                <w:szCs w:val="24"/>
                <w:shd w:val="clear" w:color="auto" w:fill="FFFFFF"/>
              </w:rPr>
              <w:t>General</w:t>
            </w:r>
          </w:p>
          <w:p w:rsidR="0088701E" w:rsidRPr="0088701E" w:rsidRDefault="0088701E" w:rsidP="0088701E">
            <w:pPr>
              <w:rPr>
                <w:rFonts w:cstheme="minorHAnsi"/>
                <w:color w:val="000000" w:themeColor="text1"/>
                <w:sz w:val="24"/>
                <w:szCs w:val="24"/>
                <w:shd w:val="clear" w:color="auto" w:fill="FFFFFF"/>
              </w:rPr>
            </w:pPr>
          </w:p>
          <w:p w:rsidR="0088701E" w:rsidRPr="0088701E" w:rsidRDefault="0088701E" w:rsidP="0088701E">
            <w:pPr>
              <w:rPr>
                <w:rFonts w:cstheme="minorHAnsi"/>
                <w:color w:val="000000" w:themeColor="text1"/>
                <w:sz w:val="24"/>
                <w:szCs w:val="24"/>
                <w:shd w:val="clear" w:color="auto" w:fill="FFFFFF"/>
              </w:rPr>
            </w:pPr>
          </w:p>
        </w:tc>
        <w:tc>
          <w:tcPr>
            <w:tcW w:w="1701" w:type="dxa"/>
          </w:tcPr>
          <w:p w:rsidR="0088701E" w:rsidRPr="0088701E" w:rsidRDefault="0088701E" w:rsidP="0088701E">
            <w:pPr>
              <w:rPr>
                <w:rFonts w:eastAsia="Times New Roman" w:cstheme="minorHAnsi"/>
                <w:color w:val="000000" w:themeColor="text1"/>
                <w:kern w:val="36"/>
                <w:sz w:val="24"/>
                <w:szCs w:val="24"/>
                <w:lang w:eastAsia="en-IE"/>
              </w:rPr>
            </w:pPr>
            <w:r w:rsidRPr="0088701E">
              <w:rPr>
                <w:rFonts w:eastAsia="Times New Roman" w:cstheme="minorHAnsi"/>
                <w:color w:val="000000" w:themeColor="text1"/>
                <w:kern w:val="36"/>
                <w:sz w:val="24"/>
                <w:szCs w:val="24"/>
                <w:lang w:eastAsia="en-IE"/>
              </w:rPr>
              <w:t>Website</w:t>
            </w:r>
          </w:p>
        </w:tc>
        <w:tc>
          <w:tcPr>
            <w:tcW w:w="3998"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This outlines the Junior Certificate School Programme (JCSP) Numeracy Strategy.</w:t>
            </w:r>
          </w:p>
          <w:p w:rsidR="0088701E" w:rsidRPr="0088701E" w:rsidRDefault="0088701E" w:rsidP="0088701E">
            <w:pPr>
              <w:pStyle w:val="ListParagraph"/>
              <w:numPr>
                <w:ilvl w:val="0"/>
                <w:numId w:val="7"/>
              </w:numPr>
              <w:rPr>
                <w:rFonts w:cstheme="minorHAnsi"/>
                <w:color w:val="000000" w:themeColor="text1"/>
                <w:sz w:val="24"/>
                <w:szCs w:val="24"/>
              </w:rPr>
            </w:pPr>
            <w:r w:rsidRPr="0088701E">
              <w:rPr>
                <w:rFonts w:cstheme="minorHAnsi"/>
                <w:color w:val="000000" w:themeColor="text1"/>
                <w:sz w:val="24"/>
                <w:szCs w:val="24"/>
              </w:rPr>
              <w:t>Key Definitions in Numeracy can be used to improve students’ understanding of key Definitions in Numeracy and Data Handling (page 12).</w:t>
            </w:r>
          </w:p>
          <w:p w:rsidR="0088701E" w:rsidRPr="0088701E" w:rsidRDefault="0088701E" w:rsidP="0088701E">
            <w:pPr>
              <w:pStyle w:val="ListParagraph"/>
              <w:numPr>
                <w:ilvl w:val="0"/>
                <w:numId w:val="7"/>
              </w:numPr>
              <w:rPr>
                <w:rFonts w:cstheme="minorHAnsi"/>
                <w:color w:val="000000" w:themeColor="text1"/>
                <w:sz w:val="24"/>
                <w:szCs w:val="24"/>
              </w:rPr>
            </w:pPr>
            <w:r w:rsidRPr="0088701E">
              <w:rPr>
                <w:rFonts w:cstheme="minorHAnsi"/>
                <w:color w:val="000000" w:themeColor="text1"/>
                <w:sz w:val="24"/>
                <w:szCs w:val="24"/>
              </w:rPr>
              <w:t xml:space="preserve">Keywords of Numeracy.  This resource can be used to support students’ understanding of a range of keywords used in numeracy and </w:t>
            </w:r>
          </w:p>
          <w:p w:rsidR="0088701E" w:rsidRPr="0088701E" w:rsidRDefault="0088701E" w:rsidP="0088701E">
            <w:pPr>
              <w:pStyle w:val="ListParagraph"/>
              <w:rPr>
                <w:rFonts w:cstheme="minorHAnsi"/>
                <w:color w:val="000000" w:themeColor="text1"/>
                <w:sz w:val="24"/>
                <w:szCs w:val="24"/>
              </w:rPr>
            </w:pPr>
            <w:r w:rsidRPr="0088701E">
              <w:rPr>
                <w:rFonts w:cstheme="minorHAnsi"/>
                <w:color w:val="000000" w:themeColor="text1"/>
                <w:sz w:val="24"/>
                <w:szCs w:val="24"/>
              </w:rPr>
              <w:t>Data Handling (page 24).</w:t>
            </w:r>
          </w:p>
        </w:tc>
        <w:tc>
          <w:tcPr>
            <w:tcW w:w="2806"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Junior Certificate Support Programme</w:t>
            </w:r>
          </w:p>
        </w:tc>
        <w:tc>
          <w:tcPr>
            <w:tcW w:w="3686" w:type="dxa"/>
          </w:tcPr>
          <w:p w:rsidR="0088701E" w:rsidRPr="0088701E" w:rsidRDefault="00A94C28" w:rsidP="0088701E">
            <w:pPr>
              <w:rPr>
                <w:rFonts w:cstheme="minorHAnsi"/>
                <w:sz w:val="24"/>
                <w:szCs w:val="24"/>
              </w:rPr>
            </w:pPr>
            <w:hyperlink r:id="rId22" w:history="1">
              <w:r w:rsidR="0088701E" w:rsidRPr="0088701E">
                <w:rPr>
                  <w:rStyle w:val="Hyperlink"/>
                  <w:rFonts w:cstheme="minorHAnsi"/>
                  <w:sz w:val="24"/>
                  <w:szCs w:val="24"/>
                </w:rPr>
                <w:t>http://www.jcsp.ie/resource_category/view/2448</w:t>
              </w:r>
            </w:hyperlink>
          </w:p>
        </w:tc>
      </w:tr>
      <w:tr w:rsidR="0088701E" w:rsidRPr="002E51EC" w:rsidTr="004A3FCB">
        <w:tc>
          <w:tcPr>
            <w:tcW w:w="1843" w:type="dxa"/>
          </w:tcPr>
          <w:p w:rsidR="0088701E" w:rsidRPr="0088701E" w:rsidRDefault="0088701E" w:rsidP="0088701E">
            <w:pPr>
              <w:rPr>
                <w:rFonts w:cstheme="minorHAnsi"/>
                <w:b/>
                <w:color w:val="000000" w:themeColor="text1"/>
                <w:sz w:val="24"/>
                <w:szCs w:val="24"/>
                <w:shd w:val="clear" w:color="auto" w:fill="FFFFFF"/>
              </w:rPr>
            </w:pPr>
            <w:r w:rsidRPr="0088701E">
              <w:rPr>
                <w:rFonts w:cstheme="minorHAnsi"/>
                <w:b/>
                <w:color w:val="000000" w:themeColor="text1"/>
                <w:sz w:val="24"/>
                <w:szCs w:val="24"/>
                <w:shd w:val="clear" w:color="auto" w:fill="FFFFFF"/>
              </w:rPr>
              <w:t>General</w:t>
            </w:r>
          </w:p>
        </w:tc>
        <w:tc>
          <w:tcPr>
            <w:tcW w:w="1701" w:type="dxa"/>
          </w:tcPr>
          <w:p w:rsidR="0088701E" w:rsidRPr="0088701E" w:rsidRDefault="0088701E" w:rsidP="0088701E">
            <w:pPr>
              <w:rPr>
                <w:rFonts w:eastAsia="Times New Roman" w:cstheme="minorHAnsi"/>
                <w:color w:val="000000" w:themeColor="text1"/>
                <w:kern w:val="36"/>
                <w:sz w:val="24"/>
                <w:szCs w:val="24"/>
                <w:lang w:eastAsia="en-IE"/>
              </w:rPr>
            </w:pPr>
            <w:r w:rsidRPr="0088701E">
              <w:rPr>
                <w:rFonts w:eastAsia="Times New Roman" w:cstheme="minorHAnsi"/>
                <w:color w:val="000000" w:themeColor="text1"/>
                <w:kern w:val="36"/>
                <w:sz w:val="24"/>
                <w:szCs w:val="24"/>
                <w:lang w:eastAsia="en-IE"/>
              </w:rPr>
              <w:t>website</w:t>
            </w:r>
          </w:p>
        </w:tc>
        <w:tc>
          <w:tcPr>
            <w:tcW w:w="3998"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Data Handling Level 2</w:t>
            </w:r>
          </w:p>
          <w:p w:rsidR="005A1946" w:rsidRPr="0088701E" w:rsidRDefault="0088701E" w:rsidP="00A52738">
            <w:pPr>
              <w:rPr>
                <w:rFonts w:cstheme="minorHAnsi"/>
                <w:color w:val="000000" w:themeColor="text1"/>
                <w:sz w:val="24"/>
                <w:szCs w:val="24"/>
              </w:rPr>
            </w:pPr>
            <w:r w:rsidRPr="0088701E">
              <w:rPr>
                <w:rFonts w:cstheme="minorHAnsi"/>
                <w:color w:val="000000" w:themeColor="text1"/>
                <w:sz w:val="24"/>
                <w:szCs w:val="24"/>
              </w:rPr>
              <w:t>Manual which covers all learning outcomes</w:t>
            </w:r>
          </w:p>
        </w:tc>
        <w:tc>
          <w:tcPr>
            <w:tcW w:w="2806"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www.educoot.org</w:t>
            </w:r>
          </w:p>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Copyright 2016 Janna Tiearney</w:t>
            </w:r>
          </w:p>
        </w:tc>
        <w:tc>
          <w:tcPr>
            <w:tcW w:w="3686" w:type="dxa"/>
          </w:tcPr>
          <w:p w:rsidR="0088701E" w:rsidRPr="0088701E" w:rsidRDefault="00A94C28" w:rsidP="00A52738">
            <w:pPr>
              <w:rPr>
                <w:rFonts w:cstheme="minorHAnsi"/>
                <w:sz w:val="24"/>
                <w:szCs w:val="24"/>
              </w:rPr>
            </w:pPr>
            <w:hyperlink r:id="rId23" w:history="1">
              <w:r w:rsidR="0088701E" w:rsidRPr="0088701E">
                <w:rPr>
                  <w:rStyle w:val="Hyperlink"/>
                  <w:rFonts w:cstheme="minorHAnsi"/>
                  <w:sz w:val="24"/>
                  <w:szCs w:val="24"/>
                </w:rPr>
                <w:t>http://educoot.org/new-page-1/</w:t>
              </w:r>
            </w:hyperlink>
          </w:p>
        </w:tc>
      </w:tr>
      <w:tr w:rsidR="0088701E" w:rsidRPr="002E51EC" w:rsidTr="004A3FCB">
        <w:tc>
          <w:tcPr>
            <w:tcW w:w="1843" w:type="dxa"/>
          </w:tcPr>
          <w:p w:rsidR="0088701E" w:rsidRPr="0088701E" w:rsidRDefault="0088701E" w:rsidP="0088701E">
            <w:pPr>
              <w:rPr>
                <w:rFonts w:cstheme="minorHAnsi"/>
                <w:b/>
                <w:color w:val="000000" w:themeColor="text1"/>
                <w:sz w:val="24"/>
                <w:szCs w:val="24"/>
                <w:shd w:val="clear" w:color="auto" w:fill="FFFFFF"/>
              </w:rPr>
            </w:pPr>
            <w:r w:rsidRPr="0088701E">
              <w:rPr>
                <w:rFonts w:cstheme="minorHAnsi"/>
                <w:b/>
                <w:color w:val="000000" w:themeColor="text1"/>
                <w:sz w:val="24"/>
                <w:szCs w:val="24"/>
                <w:shd w:val="clear" w:color="auto" w:fill="FFFFFF"/>
              </w:rPr>
              <w:t>General</w:t>
            </w:r>
          </w:p>
        </w:tc>
        <w:tc>
          <w:tcPr>
            <w:tcW w:w="1701" w:type="dxa"/>
          </w:tcPr>
          <w:p w:rsidR="0088701E" w:rsidRPr="0088701E" w:rsidRDefault="0088701E" w:rsidP="0088701E">
            <w:pPr>
              <w:rPr>
                <w:rFonts w:eastAsia="Times New Roman" w:cstheme="minorHAnsi"/>
                <w:color w:val="000000" w:themeColor="text1"/>
                <w:kern w:val="36"/>
                <w:sz w:val="24"/>
                <w:szCs w:val="24"/>
                <w:lang w:eastAsia="en-IE"/>
              </w:rPr>
            </w:pPr>
            <w:r w:rsidRPr="0088701E">
              <w:rPr>
                <w:rFonts w:eastAsia="Times New Roman" w:cstheme="minorHAnsi"/>
                <w:color w:val="000000" w:themeColor="text1"/>
                <w:kern w:val="36"/>
                <w:sz w:val="24"/>
                <w:szCs w:val="24"/>
                <w:lang w:eastAsia="en-IE"/>
              </w:rPr>
              <w:t>website</w:t>
            </w:r>
          </w:p>
        </w:tc>
        <w:tc>
          <w:tcPr>
            <w:tcW w:w="3998"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Level 2 Data Handling</w:t>
            </w:r>
          </w:p>
          <w:p w:rsidR="005A1946" w:rsidRDefault="0088701E" w:rsidP="00A52738">
            <w:pPr>
              <w:rPr>
                <w:rFonts w:cstheme="minorHAnsi"/>
                <w:color w:val="000000" w:themeColor="text1"/>
                <w:sz w:val="24"/>
                <w:szCs w:val="24"/>
              </w:rPr>
            </w:pPr>
            <w:r w:rsidRPr="0088701E">
              <w:rPr>
                <w:rFonts w:cstheme="minorHAnsi"/>
                <w:color w:val="000000" w:themeColor="text1"/>
                <w:sz w:val="24"/>
                <w:szCs w:val="24"/>
              </w:rPr>
              <w:t>Tutor EBook &amp; Student Workbook which covers all learning outcomes</w:t>
            </w:r>
          </w:p>
          <w:p w:rsidR="00F40FF5" w:rsidRDefault="00F40FF5" w:rsidP="00A52738">
            <w:pPr>
              <w:rPr>
                <w:rFonts w:cstheme="minorHAnsi"/>
                <w:color w:val="000000" w:themeColor="text1"/>
                <w:sz w:val="24"/>
                <w:szCs w:val="24"/>
              </w:rPr>
            </w:pPr>
          </w:p>
          <w:p w:rsidR="00F40FF5" w:rsidRPr="0088701E" w:rsidRDefault="00F40FF5" w:rsidP="00A52738">
            <w:pPr>
              <w:rPr>
                <w:rFonts w:cstheme="minorHAnsi"/>
                <w:color w:val="000000" w:themeColor="text1"/>
                <w:sz w:val="24"/>
                <w:szCs w:val="24"/>
              </w:rPr>
            </w:pPr>
          </w:p>
        </w:tc>
        <w:tc>
          <w:tcPr>
            <w:tcW w:w="2806"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www.educoot.org</w:t>
            </w:r>
          </w:p>
        </w:tc>
        <w:tc>
          <w:tcPr>
            <w:tcW w:w="3686" w:type="dxa"/>
          </w:tcPr>
          <w:p w:rsidR="0088701E" w:rsidRPr="0088701E" w:rsidRDefault="00A94C28" w:rsidP="00A52738">
            <w:pPr>
              <w:rPr>
                <w:rFonts w:cstheme="minorHAnsi"/>
                <w:sz w:val="24"/>
                <w:szCs w:val="24"/>
              </w:rPr>
            </w:pPr>
            <w:hyperlink r:id="rId24" w:history="1">
              <w:r w:rsidR="0088701E" w:rsidRPr="0088701E">
                <w:rPr>
                  <w:rStyle w:val="Hyperlink"/>
                  <w:rFonts w:cstheme="minorHAnsi"/>
                  <w:sz w:val="24"/>
                  <w:szCs w:val="24"/>
                </w:rPr>
                <w:t>http://educoot.org/new-page-1/</w:t>
              </w:r>
            </w:hyperlink>
          </w:p>
        </w:tc>
      </w:tr>
      <w:tr w:rsidR="0088701E" w:rsidRPr="002E51EC" w:rsidTr="004A3FCB">
        <w:tc>
          <w:tcPr>
            <w:tcW w:w="1843" w:type="dxa"/>
          </w:tcPr>
          <w:p w:rsidR="0088701E" w:rsidRPr="0088701E" w:rsidRDefault="0088701E" w:rsidP="0088701E">
            <w:pPr>
              <w:rPr>
                <w:rFonts w:cstheme="minorHAnsi"/>
                <w:b/>
                <w:color w:val="000000" w:themeColor="text1"/>
                <w:sz w:val="24"/>
                <w:szCs w:val="24"/>
                <w:shd w:val="clear" w:color="auto" w:fill="FFFFFF"/>
              </w:rPr>
            </w:pPr>
            <w:r w:rsidRPr="0088701E">
              <w:rPr>
                <w:rFonts w:cstheme="minorHAnsi"/>
                <w:b/>
                <w:color w:val="000000" w:themeColor="text1"/>
                <w:sz w:val="24"/>
                <w:szCs w:val="24"/>
                <w:shd w:val="clear" w:color="auto" w:fill="FFFFFF"/>
              </w:rPr>
              <w:lastRenderedPageBreak/>
              <w:t>General</w:t>
            </w:r>
          </w:p>
        </w:tc>
        <w:tc>
          <w:tcPr>
            <w:tcW w:w="1701" w:type="dxa"/>
          </w:tcPr>
          <w:p w:rsidR="0088701E" w:rsidRPr="0088701E" w:rsidRDefault="0088701E" w:rsidP="0088701E">
            <w:pPr>
              <w:rPr>
                <w:rFonts w:eastAsia="Times New Roman" w:cstheme="minorHAnsi"/>
                <w:color w:val="000000" w:themeColor="text1"/>
                <w:kern w:val="36"/>
                <w:sz w:val="24"/>
                <w:szCs w:val="24"/>
                <w:lang w:eastAsia="en-IE"/>
              </w:rPr>
            </w:pPr>
            <w:r w:rsidRPr="0088701E">
              <w:rPr>
                <w:rFonts w:eastAsia="Times New Roman" w:cstheme="minorHAnsi"/>
                <w:color w:val="000000" w:themeColor="text1"/>
                <w:kern w:val="36"/>
                <w:sz w:val="24"/>
                <w:szCs w:val="24"/>
                <w:lang w:eastAsia="en-IE"/>
              </w:rPr>
              <w:t>Book</w:t>
            </w:r>
          </w:p>
        </w:tc>
        <w:tc>
          <w:tcPr>
            <w:tcW w:w="3998"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Active Maths 1 Junior Cert OL Book</w:t>
            </w:r>
          </w:p>
          <w:p w:rsidR="005A1946" w:rsidRPr="0088701E" w:rsidRDefault="0088701E" w:rsidP="00A52738">
            <w:pPr>
              <w:rPr>
                <w:rFonts w:cstheme="minorHAnsi"/>
                <w:color w:val="000000" w:themeColor="text1"/>
                <w:sz w:val="24"/>
                <w:szCs w:val="24"/>
              </w:rPr>
            </w:pPr>
            <w:r w:rsidRPr="0088701E">
              <w:rPr>
                <w:rFonts w:cstheme="minorHAnsi"/>
                <w:color w:val="000000" w:themeColor="text1"/>
                <w:sz w:val="24"/>
                <w:szCs w:val="24"/>
              </w:rPr>
              <w:t>Includes Statistics 1 Collecting Data and Statistics 2 Graphing Data (see Chapter 14)</w:t>
            </w:r>
          </w:p>
        </w:tc>
        <w:tc>
          <w:tcPr>
            <w:tcW w:w="2806"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Folens</w:t>
            </w:r>
          </w:p>
        </w:tc>
        <w:tc>
          <w:tcPr>
            <w:tcW w:w="3686" w:type="dxa"/>
          </w:tcPr>
          <w:p w:rsidR="0088701E" w:rsidRPr="0088701E" w:rsidRDefault="00A94C28" w:rsidP="00A52738">
            <w:pPr>
              <w:rPr>
                <w:rFonts w:cstheme="minorHAnsi"/>
                <w:sz w:val="24"/>
                <w:szCs w:val="24"/>
              </w:rPr>
            </w:pPr>
            <w:hyperlink r:id="rId25" w:history="1">
              <w:r w:rsidR="0088701E" w:rsidRPr="0088701E">
                <w:rPr>
                  <w:rStyle w:val="Hyperlink"/>
                  <w:rFonts w:cstheme="minorHAnsi"/>
                  <w:sz w:val="24"/>
                  <w:szCs w:val="24"/>
                </w:rPr>
                <w:t>https://www.folens.ie/</w:t>
              </w:r>
            </w:hyperlink>
          </w:p>
        </w:tc>
      </w:tr>
      <w:tr w:rsidR="0088701E" w:rsidRPr="002E51EC" w:rsidTr="004A3FCB">
        <w:tc>
          <w:tcPr>
            <w:tcW w:w="1843" w:type="dxa"/>
          </w:tcPr>
          <w:p w:rsidR="0088701E" w:rsidRPr="0088701E" w:rsidRDefault="0088701E" w:rsidP="0088701E">
            <w:pPr>
              <w:rPr>
                <w:rFonts w:cstheme="minorHAnsi"/>
                <w:b/>
                <w:color w:val="000000" w:themeColor="text1"/>
                <w:sz w:val="24"/>
                <w:szCs w:val="24"/>
                <w:shd w:val="clear" w:color="auto" w:fill="FFFFFF"/>
              </w:rPr>
            </w:pPr>
            <w:r w:rsidRPr="0088701E">
              <w:rPr>
                <w:rFonts w:cstheme="minorHAnsi"/>
                <w:b/>
                <w:color w:val="000000" w:themeColor="text1"/>
                <w:sz w:val="24"/>
                <w:szCs w:val="24"/>
                <w:shd w:val="clear" w:color="auto" w:fill="FFFFFF"/>
              </w:rPr>
              <w:t>General</w:t>
            </w:r>
          </w:p>
        </w:tc>
        <w:tc>
          <w:tcPr>
            <w:tcW w:w="1701" w:type="dxa"/>
          </w:tcPr>
          <w:p w:rsidR="0088701E" w:rsidRPr="0088701E" w:rsidRDefault="0088701E" w:rsidP="0088701E">
            <w:pPr>
              <w:rPr>
                <w:rFonts w:eastAsia="Times New Roman" w:cstheme="minorHAnsi"/>
                <w:color w:val="000000" w:themeColor="text1"/>
                <w:kern w:val="36"/>
                <w:sz w:val="24"/>
                <w:szCs w:val="24"/>
                <w:lang w:eastAsia="en-IE"/>
              </w:rPr>
            </w:pPr>
            <w:r w:rsidRPr="0088701E">
              <w:rPr>
                <w:rFonts w:eastAsia="Times New Roman" w:cstheme="minorHAnsi"/>
                <w:color w:val="000000" w:themeColor="text1"/>
                <w:kern w:val="36"/>
                <w:sz w:val="24"/>
                <w:szCs w:val="24"/>
                <w:lang w:eastAsia="en-IE"/>
              </w:rPr>
              <w:t>You Tube</w:t>
            </w:r>
          </w:p>
        </w:tc>
        <w:tc>
          <w:tcPr>
            <w:tcW w:w="3998" w:type="dxa"/>
          </w:tcPr>
          <w:p w:rsidR="0088701E" w:rsidRDefault="0088701E" w:rsidP="0088701E">
            <w:pPr>
              <w:rPr>
                <w:rFonts w:cstheme="minorHAnsi"/>
                <w:color w:val="000000" w:themeColor="text1"/>
                <w:sz w:val="24"/>
                <w:szCs w:val="24"/>
              </w:rPr>
            </w:pPr>
            <w:r w:rsidRPr="0088701E">
              <w:rPr>
                <w:rFonts w:cstheme="minorHAnsi"/>
                <w:color w:val="000000" w:themeColor="text1"/>
                <w:sz w:val="24"/>
                <w:szCs w:val="24"/>
              </w:rPr>
              <w:t>Teaching and learning statistics using real data e.g. sport results. Tipps are given in how to step by step successfully involve learners in posing the question, collecting data, analysing data and interpreting results.</w:t>
            </w:r>
          </w:p>
          <w:p w:rsidR="00F40FF5" w:rsidRPr="0088701E" w:rsidRDefault="00F40FF5" w:rsidP="0088701E">
            <w:pPr>
              <w:rPr>
                <w:rFonts w:cstheme="minorHAnsi"/>
                <w:color w:val="000000" w:themeColor="text1"/>
                <w:sz w:val="24"/>
                <w:szCs w:val="24"/>
              </w:rPr>
            </w:pPr>
          </w:p>
        </w:tc>
        <w:tc>
          <w:tcPr>
            <w:tcW w:w="2806" w:type="dxa"/>
          </w:tcPr>
          <w:p w:rsidR="0088701E" w:rsidRPr="0088701E" w:rsidRDefault="0088701E" w:rsidP="0088701E">
            <w:pPr>
              <w:rPr>
                <w:rFonts w:cstheme="minorHAnsi"/>
                <w:color w:val="000000" w:themeColor="text1"/>
                <w:sz w:val="24"/>
                <w:szCs w:val="24"/>
              </w:rPr>
            </w:pPr>
            <w:r w:rsidRPr="0088701E">
              <w:rPr>
                <w:rFonts w:cstheme="minorHAnsi"/>
                <w:color w:val="000000" w:themeColor="text1"/>
                <w:sz w:val="24"/>
                <w:szCs w:val="24"/>
              </w:rPr>
              <w:t>Fiona Faulkner Lecturer in Maths Dublin City University</w:t>
            </w:r>
          </w:p>
        </w:tc>
        <w:tc>
          <w:tcPr>
            <w:tcW w:w="3686" w:type="dxa"/>
          </w:tcPr>
          <w:p w:rsidR="0088701E" w:rsidRPr="0088701E" w:rsidRDefault="00A94C28" w:rsidP="00A52738">
            <w:pPr>
              <w:rPr>
                <w:rFonts w:cstheme="minorHAnsi"/>
                <w:sz w:val="24"/>
                <w:szCs w:val="24"/>
              </w:rPr>
            </w:pPr>
            <w:hyperlink r:id="rId26" w:history="1">
              <w:r w:rsidR="0088701E" w:rsidRPr="0088701E">
                <w:rPr>
                  <w:rStyle w:val="Hyperlink"/>
                  <w:rFonts w:cstheme="minorHAnsi"/>
                  <w:sz w:val="24"/>
                  <w:szCs w:val="24"/>
                </w:rPr>
                <w:t>https://www.nala.ie/content/teaching-an</w:t>
              </w:r>
              <w:r w:rsidR="0088701E" w:rsidRPr="0088701E">
                <w:rPr>
                  <w:rStyle w:val="Hyperlink"/>
                  <w:rFonts w:cstheme="minorHAnsi"/>
                  <w:sz w:val="24"/>
                  <w:szCs w:val="24"/>
                </w:rPr>
                <w:t>d</w:t>
              </w:r>
              <w:r w:rsidR="0088701E" w:rsidRPr="0088701E">
                <w:rPr>
                  <w:rStyle w:val="Hyperlink"/>
                  <w:rFonts w:cstheme="minorHAnsi"/>
                  <w:sz w:val="24"/>
                  <w:szCs w:val="24"/>
                </w:rPr>
                <w:t>-learning-statistics-using-real-data</w:t>
              </w:r>
            </w:hyperlink>
          </w:p>
        </w:tc>
      </w:tr>
      <w:tr w:rsidR="00F40FF5" w:rsidRPr="002E51EC" w:rsidTr="004A3FCB">
        <w:tc>
          <w:tcPr>
            <w:tcW w:w="1843" w:type="dxa"/>
          </w:tcPr>
          <w:p w:rsidR="00F40FF5" w:rsidRPr="0088701E" w:rsidRDefault="00F40FF5" w:rsidP="0088701E">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General</w:t>
            </w:r>
          </w:p>
        </w:tc>
        <w:tc>
          <w:tcPr>
            <w:tcW w:w="1701" w:type="dxa"/>
          </w:tcPr>
          <w:p w:rsidR="00F40FF5" w:rsidRPr="0088701E" w:rsidRDefault="00F40FF5" w:rsidP="0088701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998" w:type="dxa"/>
          </w:tcPr>
          <w:p w:rsidR="00F40FF5" w:rsidRPr="0088701E" w:rsidRDefault="00F40FF5" w:rsidP="0088701E">
            <w:pPr>
              <w:rPr>
                <w:rFonts w:cstheme="minorHAnsi"/>
                <w:color w:val="000000" w:themeColor="text1"/>
                <w:sz w:val="24"/>
                <w:szCs w:val="24"/>
              </w:rPr>
            </w:pPr>
            <w:r>
              <w:rPr>
                <w:rFonts w:cstheme="minorHAnsi"/>
                <w:color w:val="000000" w:themeColor="text1"/>
                <w:sz w:val="24"/>
                <w:szCs w:val="24"/>
              </w:rPr>
              <w:t>Interactive worksheets on calculating mean, mode and range. Interpret charts to find mean, mode, and range.</w:t>
            </w:r>
          </w:p>
        </w:tc>
        <w:tc>
          <w:tcPr>
            <w:tcW w:w="2806" w:type="dxa"/>
          </w:tcPr>
          <w:p w:rsidR="00F40FF5" w:rsidRPr="0088701E" w:rsidRDefault="00CD4F38" w:rsidP="0088701E">
            <w:pPr>
              <w:rPr>
                <w:rFonts w:cstheme="minorHAnsi"/>
                <w:color w:val="000000" w:themeColor="text1"/>
                <w:sz w:val="24"/>
                <w:szCs w:val="24"/>
              </w:rPr>
            </w:pPr>
            <w:r>
              <w:rPr>
                <w:rFonts w:cstheme="minorHAnsi"/>
                <w:color w:val="000000" w:themeColor="text1"/>
                <w:sz w:val="24"/>
                <w:szCs w:val="24"/>
              </w:rPr>
              <w:t>IXL Learning.Inc</w:t>
            </w:r>
          </w:p>
        </w:tc>
        <w:tc>
          <w:tcPr>
            <w:tcW w:w="3686" w:type="dxa"/>
          </w:tcPr>
          <w:p w:rsidR="00F40FF5" w:rsidRDefault="00A94C28" w:rsidP="00A52738">
            <w:hyperlink r:id="rId27" w:history="1">
              <w:r w:rsidR="00F40FF5" w:rsidRPr="00312D28">
                <w:rPr>
                  <w:rStyle w:val="Hyperlink"/>
                </w:rPr>
                <w:t>https:/</w:t>
              </w:r>
              <w:r w:rsidR="00F40FF5" w:rsidRPr="00312D28">
                <w:rPr>
                  <w:rStyle w:val="Hyperlink"/>
                </w:rPr>
                <w:t>/</w:t>
              </w:r>
              <w:r w:rsidR="00F40FF5" w:rsidRPr="00312D28">
                <w:rPr>
                  <w:rStyle w:val="Hyperlink"/>
                </w:rPr>
                <w:t>ie.ixl.com/math/year-1</w:t>
              </w:r>
            </w:hyperlink>
          </w:p>
          <w:p w:rsidR="00F40FF5" w:rsidRDefault="00F40FF5" w:rsidP="00A52738"/>
          <w:p w:rsidR="00454DCE" w:rsidRDefault="00454DCE" w:rsidP="00A52738"/>
        </w:tc>
      </w:tr>
      <w:tr w:rsidR="00454DCE" w:rsidRPr="002E51EC" w:rsidTr="004A3FCB">
        <w:tc>
          <w:tcPr>
            <w:tcW w:w="1843" w:type="dxa"/>
          </w:tcPr>
          <w:p w:rsidR="00454DCE" w:rsidRDefault="00155471" w:rsidP="0088701E">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General</w:t>
            </w:r>
          </w:p>
        </w:tc>
        <w:tc>
          <w:tcPr>
            <w:tcW w:w="1701" w:type="dxa"/>
          </w:tcPr>
          <w:p w:rsidR="00454DCE" w:rsidRDefault="00155471" w:rsidP="0088701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998" w:type="dxa"/>
          </w:tcPr>
          <w:p w:rsidR="00454DCE" w:rsidRDefault="00155471" w:rsidP="0088701E">
            <w:pPr>
              <w:rPr>
                <w:rFonts w:cstheme="minorHAnsi"/>
                <w:color w:val="000000" w:themeColor="text1"/>
                <w:sz w:val="24"/>
                <w:szCs w:val="24"/>
              </w:rPr>
            </w:pPr>
            <w:r>
              <w:rPr>
                <w:rFonts w:cstheme="minorHAnsi"/>
                <w:color w:val="000000" w:themeColor="text1"/>
                <w:sz w:val="24"/>
                <w:szCs w:val="24"/>
              </w:rPr>
              <w:t>Worksheets containing questions on calculating mean, mode and frequency.</w:t>
            </w:r>
          </w:p>
        </w:tc>
        <w:tc>
          <w:tcPr>
            <w:tcW w:w="2806" w:type="dxa"/>
          </w:tcPr>
          <w:p w:rsidR="00454DCE" w:rsidRDefault="00155471" w:rsidP="0088701E">
            <w:pPr>
              <w:rPr>
                <w:rFonts w:cstheme="minorHAnsi"/>
                <w:color w:val="000000" w:themeColor="text1"/>
                <w:sz w:val="24"/>
                <w:szCs w:val="24"/>
              </w:rPr>
            </w:pPr>
            <w:r>
              <w:rPr>
                <w:rFonts w:cstheme="minorHAnsi"/>
                <w:color w:val="000000" w:themeColor="text1"/>
                <w:sz w:val="24"/>
                <w:szCs w:val="24"/>
              </w:rPr>
              <w:t>www.scoilnet.ie</w:t>
            </w:r>
          </w:p>
        </w:tc>
        <w:tc>
          <w:tcPr>
            <w:tcW w:w="3686" w:type="dxa"/>
          </w:tcPr>
          <w:p w:rsidR="00454DCE" w:rsidRDefault="00A94C28" w:rsidP="00A52738">
            <w:hyperlink r:id="rId28" w:history="1">
              <w:r w:rsidR="00155471" w:rsidRPr="00D67396">
                <w:rPr>
                  <w:rStyle w:val="Hyperlink"/>
                </w:rPr>
                <w:t>https://www.scoilnet.ie/uploads/resources/2273</w:t>
              </w:r>
              <w:r w:rsidR="00155471" w:rsidRPr="00D67396">
                <w:rPr>
                  <w:rStyle w:val="Hyperlink"/>
                </w:rPr>
                <w:t>9</w:t>
              </w:r>
              <w:r w:rsidR="00155471" w:rsidRPr="00D67396">
                <w:rPr>
                  <w:rStyle w:val="Hyperlink"/>
                </w:rPr>
                <w:t>/22462.pdf</w:t>
              </w:r>
            </w:hyperlink>
          </w:p>
          <w:p w:rsidR="00155471" w:rsidRDefault="00155471" w:rsidP="00A52738"/>
          <w:p w:rsidR="00454DCE" w:rsidRDefault="00454DCE" w:rsidP="00A52738"/>
        </w:tc>
      </w:tr>
    </w:tbl>
    <w:p w:rsidR="00A52738" w:rsidRDefault="00A52738" w:rsidP="00B67328">
      <w:pPr>
        <w:spacing w:after="0"/>
        <w:rPr>
          <w:rFonts w:cstheme="minorHAnsi"/>
          <w:b/>
          <w:color w:val="000000" w:themeColor="text1"/>
          <w:sz w:val="28"/>
          <w:szCs w:val="24"/>
        </w:rPr>
      </w:pP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B5249B">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B5249B">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595A31" w:rsidP="00B5249B">
            <w:pPr>
              <w:rPr>
                <w:rFonts w:cstheme="minorHAnsi"/>
                <w:color w:val="000000" w:themeColor="text1"/>
                <w:sz w:val="24"/>
                <w:szCs w:val="24"/>
              </w:rPr>
            </w:pPr>
            <w:r>
              <w:rPr>
                <w:rFonts w:cstheme="minorHAnsi"/>
                <w:color w:val="000000" w:themeColor="text1"/>
                <w:sz w:val="24"/>
                <w:szCs w:val="24"/>
              </w:rPr>
              <w:t>Quality and Qualifications Ireland (QQI) - for minor and major award component specifications</w:t>
            </w:r>
          </w:p>
        </w:tc>
        <w:tc>
          <w:tcPr>
            <w:tcW w:w="8364" w:type="dxa"/>
          </w:tcPr>
          <w:p w:rsidR="00C939C9" w:rsidRPr="00C939C9" w:rsidRDefault="00A94C28" w:rsidP="00A52738">
            <w:pPr>
              <w:pStyle w:val="Heading2"/>
              <w:spacing w:before="0" w:line="330" w:lineRule="atLeast"/>
              <w:outlineLvl w:val="1"/>
            </w:pPr>
            <w:r>
              <w:fldChar w:fldCharType="begin"/>
            </w:r>
            <w:r>
              <w:instrText xml:space="preserve"> HYPERLINK "http://www.qqi.ie/" </w:instrText>
            </w:r>
            <w:r>
              <w:fldChar w:fldCharType="separate"/>
            </w:r>
            <w:r w:rsidR="00C939C9" w:rsidRPr="00704B75">
              <w:rPr>
                <w:rStyle w:val="Hyperlink"/>
                <w:rFonts w:asciiTheme="minorHAnsi" w:hAnsiTheme="minorHAnsi" w:cstheme="minorHAnsi"/>
                <w:sz w:val="24"/>
                <w:szCs w:val="24"/>
              </w:rPr>
              <w:t>http://www.qqi.ie/</w:t>
            </w:r>
            <w:r>
              <w:rPr>
                <w:rStyle w:val="Hyperlink"/>
                <w:rFonts w:asciiTheme="minorHAnsi" w:hAnsiTheme="minorHAnsi" w:cstheme="minorHAnsi"/>
                <w:sz w:val="24"/>
                <w:szCs w:val="24"/>
              </w:rPr>
              <w:fldChar w:fldCharType="end"/>
            </w:r>
          </w:p>
        </w:tc>
      </w:tr>
      <w:tr w:rsidR="00C036B4" w:rsidRPr="00164A0C" w:rsidTr="00C036B4">
        <w:tc>
          <w:tcPr>
            <w:tcW w:w="5670" w:type="dxa"/>
          </w:tcPr>
          <w:p w:rsidR="00C036B4" w:rsidRPr="00164A0C" w:rsidRDefault="00595A31" w:rsidP="00B5249B">
            <w:pPr>
              <w:rPr>
                <w:rFonts w:cstheme="minorHAnsi"/>
                <w:color w:val="000000" w:themeColor="text1"/>
                <w:sz w:val="24"/>
                <w:szCs w:val="24"/>
              </w:rPr>
            </w:pPr>
            <w:r>
              <w:rPr>
                <w:rFonts w:cstheme="minorHAnsi"/>
                <w:color w:val="000000" w:themeColor="text1"/>
                <w:sz w:val="24"/>
                <w:szCs w:val="24"/>
              </w:rPr>
              <w:t>Further Education Support Services (FESS) – for resources and information on CPD</w:t>
            </w:r>
          </w:p>
        </w:tc>
        <w:tc>
          <w:tcPr>
            <w:tcW w:w="8364" w:type="dxa"/>
          </w:tcPr>
          <w:p w:rsidR="00C939C9" w:rsidRPr="00C939C9" w:rsidRDefault="00A94C28" w:rsidP="00A52738">
            <w:pPr>
              <w:pStyle w:val="Heading2"/>
              <w:spacing w:before="0" w:line="330" w:lineRule="atLeast"/>
              <w:outlineLvl w:val="1"/>
            </w:pPr>
            <w:hyperlink r:id="rId29" w:history="1">
              <w:r w:rsidR="00C939C9" w:rsidRPr="00704B75">
                <w:rPr>
                  <w:rStyle w:val="Hyperlink"/>
                  <w:rFonts w:asciiTheme="minorHAnsi" w:hAnsiTheme="minorHAnsi" w:cstheme="minorHAnsi"/>
                  <w:sz w:val="24"/>
                  <w:szCs w:val="24"/>
                </w:rPr>
                <w:t>http://www.fess.ie/</w:t>
              </w:r>
            </w:hyperlink>
          </w:p>
        </w:tc>
      </w:tr>
      <w:tr w:rsidR="004A70DA" w:rsidRPr="00164A0C" w:rsidTr="00C036B4">
        <w:tc>
          <w:tcPr>
            <w:tcW w:w="5670" w:type="dxa"/>
          </w:tcPr>
          <w:p w:rsidR="004A70DA" w:rsidRPr="00164A0C" w:rsidRDefault="00595A31" w:rsidP="00B5249B">
            <w:pPr>
              <w:rPr>
                <w:rFonts w:cstheme="minorHAnsi"/>
                <w:color w:val="000000" w:themeColor="text1"/>
                <w:sz w:val="24"/>
                <w:szCs w:val="24"/>
              </w:rPr>
            </w:pPr>
            <w:r>
              <w:rPr>
                <w:rFonts w:cstheme="minorHAnsi"/>
                <w:color w:val="000000" w:themeColor="text1"/>
                <w:sz w:val="24"/>
                <w:szCs w:val="24"/>
              </w:rPr>
              <w:t>Project Maths Development Team</w:t>
            </w:r>
          </w:p>
        </w:tc>
        <w:tc>
          <w:tcPr>
            <w:tcW w:w="8364" w:type="dxa"/>
          </w:tcPr>
          <w:p w:rsidR="00C939C9" w:rsidRPr="00C939C9" w:rsidRDefault="00A94C28" w:rsidP="00A52738">
            <w:pPr>
              <w:pStyle w:val="Heading2"/>
              <w:spacing w:before="0" w:line="330" w:lineRule="atLeast"/>
              <w:outlineLvl w:val="1"/>
            </w:pPr>
            <w:hyperlink r:id="rId30" w:history="1">
              <w:r w:rsidR="00C939C9" w:rsidRPr="00704B75">
                <w:rPr>
                  <w:rStyle w:val="Hyperlink"/>
                  <w:rFonts w:asciiTheme="minorHAnsi" w:hAnsiTheme="minorHAnsi" w:cstheme="minorHAnsi"/>
                  <w:sz w:val="24"/>
                  <w:szCs w:val="24"/>
                </w:rPr>
                <w:t>http://www.projectmaths.ie</w:t>
              </w:r>
            </w:hyperlink>
          </w:p>
        </w:tc>
      </w:tr>
      <w:tr w:rsidR="004A70DA" w:rsidRPr="00164A0C" w:rsidTr="00C036B4">
        <w:tc>
          <w:tcPr>
            <w:tcW w:w="5670" w:type="dxa"/>
          </w:tcPr>
          <w:p w:rsidR="004A70DA" w:rsidRPr="00164A0C" w:rsidRDefault="00AF0ADE" w:rsidP="00B5249B">
            <w:pPr>
              <w:rPr>
                <w:rFonts w:cstheme="minorHAnsi"/>
                <w:color w:val="000000" w:themeColor="text1"/>
                <w:sz w:val="24"/>
                <w:szCs w:val="24"/>
              </w:rPr>
            </w:pPr>
            <w:r>
              <w:rPr>
                <w:rFonts w:cstheme="minorHAnsi"/>
                <w:color w:val="000000" w:themeColor="text1"/>
                <w:sz w:val="24"/>
                <w:szCs w:val="24"/>
              </w:rPr>
              <w:t>National Adult Literacy Agency</w:t>
            </w:r>
          </w:p>
        </w:tc>
        <w:tc>
          <w:tcPr>
            <w:tcW w:w="8364" w:type="dxa"/>
          </w:tcPr>
          <w:p w:rsidR="00AF0ADE" w:rsidRPr="00A52738" w:rsidRDefault="00A94C28" w:rsidP="00A52738">
            <w:pPr>
              <w:pStyle w:val="Heading2"/>
              <w:spacing w:before="0" w:line="330" w:lineRule="atLeast"/>
              <w:outlineLvl w:val="1"/>
              <w:rPr>
                <w:rFonts w:asciiTheme="minorHAnsi" w:hAnsiTheme="minorHAnsi" w:cstheme="minorHAnsi"/>
                <w:b w:val="0"/>
                <w:bCs w:val="0"/>
                <w:color w:val="000000" w:themeColor="text1"/>
                <w:sz w:val="24"/>
                <w:szCs w:val="24"/>
              </w:rPr>
            </w:pPr>
            <w:hyperlink r:id="rId31" w:history="1">
              <w:r w:rsidR="00AF0ADE" w:rsidRPr="00704B75">
                <w:rPr>
                  <w:rStyle w:val="Hyperlink"/>
                  <w:rFonts w:asciiTheme="minorHAnsi" w:hAnsiTheme="minorHAnsi" w:cstheme="minorHAnsi"/>
                  <w:sz w:val="24"/>
                  <w:szCs w:val="24"/>
                </w:rPr>
                <w:t>http://www.nala.ie</w:t>
              </w:r>
            </w:hyperlink>
          </w:p>
        </w:tc>
      </w:tr>
      <w:tr w:rsidR="004A70DA" w:rsidRPr="00164A0C" w:rsidTr="00C036B4">
        <w:tc>
          <w:tcPr>
            <w:tcW w:w="5670" w:type="dxa"/>
          </w:tcPr>
          <w:p w:rsidR="004A70DA" w:rsidRPr="00164A0C" w:rsidRDefault="004E544F" w:rsidP="00B5249B">
            <w:pPr>
              <w:rPr>
                <w:rFonts w:cstheme="minorHAnsi"/>
                <w:color w:val="000000" w:themeColor="text1"/>
                <w:sz w:val="24"/>
                <w:szCs w:val="24"/>
              </w:rPr>
            </w:pPr>
            <w:r>
              <w:rPr>
                <w:rFonts w:cstheme="minorHAnsi"/>
                <w:color w:val="000000" w:themeColor="text1"/>
                <w:sz w:val="24"/>
                <w:szCs w:val="24"/>
              </w:rPr>
              <w:t>National Council for Curriculum and Assessment</w:t>
            </w:r>
          </w:p>
        </w:tc>
        <w:tc>
          <w:tcPr>
            <w:tcW w:w="8364" w:type="dxa"/>
          </w:tcPr>
          <w:p w:rsidR="004E544F" w:rsidRPr="00D22EFD" w:rsidRDefault="00A94C28" w:rsidP="00D22EFD">
            <w:pPr>
              <w:pStyle w:val="Heading2"/>
              <w:spacing w:before="0" w:line="330" w:lineRule="atLeast"/>
              <w:outlineLvl w:val="1"/>
              <w:rPr>
                <w:rFonts w:asciiTheme="minorHAnsi" w:hAnsiTheme="minorHAnsi" w:cstheme="minorBidi"/>
                <w:b w:val="0"/>
                <w:bCs w:val="0"/>
                <w:color w:val="000000" w:themeColor="text1"/>
                <w:sz w:val="22"/>
                <w:szCs w:val="22"/>
              </w:rPr>
            </w:pPr>
            <w:hyperlink r:id="rId32" w:history="1">
              <w:r w:rsidR="004E544F" w:rsidRPr="00704B75">
                <w:rPr>
                  <w:rStyle w:val="Hyperlink"/>
                  <w:rFonts w:asciiTheme="minorHAnsi" w:hAnsiTheme="minorHAnsi" w:cstheme="minorHAnsi"/>
                  <w:sz w:val="24"/>
                  <w:szCs w:val="24"/>
                </w:rPr>
                <w:t>http://www.ncca.ie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A94C28" w:rsidP="00AD7E1B">
            <w:pPr>
              <w:rPr>
                <w:rFonts w:cstheme="minorHAnsi"/>
                <w:color w:val="000000" w:themeColor="text1"/>
                <w:sz w:val="24"/>
                <w:szCs w:val="24"/>
              </w:rPr>
            </w:pPr>
            <w:hyperlink r:id="rId33" w:history="1">
              <w:r w:rsidR="00A52738" w:rsidRPr="005C2D14">
                <w:rPr>
                  <w:rStyle w:val="Hyperlink"/>
                  <w:rFonts w:cstheme="minorHAnsi"/>
                  <w:sz w:val="24"/>
                  <w:szCs w:val="24"/>
                </w:rPr>
                <w:t>https://www.mooc-list.com/</w:t>
              </w:r>
            </w:hyperlink>
            <w:r w:rsidR="00A52738">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34"/>
      <w:footerReference w:type="default" r:id="rId3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CA7" w:rsidRDefault="008B7CA7" w:rsidP="00C75C95">
      <w:pPr>
        <w:spacing w:after="0" w:line="240" w:lineRule="auto"/>
      </w:pPr>
      <w:r>
        <w:separator/>
      </w:r>
    </w:p>
  </w:endnote>
  <w:endnote w:type="continuationSeparator" w:id="0">
    <w:p w:rsidR="008B7CA7" w:rsidRDefault="008B7CA7"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F65FE7" w:rsidRDefault="00F65FE7">
        <w:pPr>
          <w:pStyle w:val="Footer"/>
          <w:jc w:val="center"/>
        </w:pPr>
        <w:r>
          <w:fldChar w:fldCharType="begin"/>
        </w:r>
        <w:r>
          <w:instrText xml:space="preserve"> PAGE   \* MERGEFORMAT </w:instrText>
        </w:r>
        <w:r>
          <w:fldChar w:fldCharType="separate"/>
        </w:r>
        <w:r w:rsidR="00A94C28">
          <w:rPr>
            <w:noProof/>
          </w:rPr>
          <w:t>6</w:t>
        </w:r>
        <w:r>
          <w:rPr>
            <w:noProof/>
          </w:rPr>
          <w:fldChar w:fldCharType="end"/>
        </w:r>
      </w:p>
    </w:sdtContent>
  </w:sdt>
  <w:p w:rsidR="00F65FE7" w:rsidRDefault="00F65FE7"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CA7" w:rsidRDefault="008B7CA7" w:rsidP="00C75C95">
      <w:pPr>
        <w:spacing w:after="0" w:line="240" w:lineRule="auto"/>
      </w:pPr>
      <w:r>
        <w:separator/>
      </w:r>
    </w:p>
  </w:footnote>
  <w:footnote w:type="continuationSeparator" w:id="0">
    <w:p w:rsidR="008B7CA7" w:rsidRDefault="008B7CA7"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E7" w:rsidRPr="00E62331" w:rsidRDefault="00F65FE7"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226B7"/>
    <w:multiLevelType w:val="hybridMultilevel"/>
    <w:tmpl w:val="8550E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9D64BD"/>
    <w:multiLevelType w:val="hybridMultilevel"/>
    <w:tmpl w:val="C722F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6E0890"/>
    <w:multiLevelType w:val="hybridMultilevel"/>
    <w:tmpl w:val="5526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284D"/>
    <w:rsid w:val="00002CA6"/>
    <w:rsid w:val="000959AC"/>
    <w:rsid w:val="000A528C"/>
    <w:rsid w:val="000D0594"/>
    <w:rsid w:val="000E7982"/>
    <w:rsid w:val="001250AB"/>
    <w:rsid w:val="00127135"/>
    <w:rsid w:val="00145683"/>
    <w:rsid w:val="00155471"/>
    <w:rsid w:val="0016494A"/>
    <w:rsid w:val="00164A0C"/>
    <w:rsid w:val="00170A3F"/>
    <w:rsid w:val="001F0126"/>
    <w:rsid w:val="00200C08"/>
    <w:rsid w:val="00213E0A"/>
    <w:rsid w:val="002247D8"/>
    <w:rsid w:val="00225B34"/>
    <w:rsid w:val="00226F04"/>
    <w:rsid w:val="00231043"/>
    <w:rsid w:val="002365D5"/>
    <w:rsid w:val="00255C84"/>
    <w:rsid w:val="00257E4F"/>
    <w:rsid w:val="002656E8"/>
    <w:rsid w:val="00286A49"/>
    <w:rsid w:val="002E406C"/>
    <w:rsid w:val="002E4287"/>
    <w:rsid w:val="002E51EC"/>
    <w:rsid w:val="002E608E"/>
    <w:rsid w:val="003245AC"/>
    <w:rsid w:val="00330329"/>
    <w:rsid w:val="003318A9"/>
    <w:rsid w:val="00331F68"/>
    <w:rsid w:val="003431D8"/>
    <w:rsid w:val="00371C71"/>
    <w:rsid w:val="0038208B"/>
    <w:rsid w:val="003F5E40"/>
    <w:rsid w:val="00417DD1"/>
    <w:rsid w:val="00427B7B"/>
    <w:rsid w:val="004335A4"/>
    <w:rsid w:val="004421C8"/>
    <w:rsid w:val="00454DCE"/>
    <w:rsid w:val="00474CE7"/>
    <w:rsid w:val="004A06B1"/>
    <w:rsid w:val="004A3FCB"/>
    <w:rsid w:val="004A70DA"/>
    <w:rsid w:val="004C207F"/>
    <w:rsid w:val="004E544F"/>
    <w:rsid w:val="00511CE6"/>
    <w:rsid w:val="00527E52"/>
    <w:rsid w:val="00553849"/>
    <w:rsid w:val="00560440"/>
    <w:rsid w:val="00572F0D"/>
    <w:rsid w:val="00595A31"/>
    <w:rsid w:val="005967B3"/>
    <w:rsid w:val="005A1946"/>
    <w:rsid w:val="005B669C"/>
    <w:rsid w:val="00643C21"/>
    <w:rsid w:val="00652A4F"/>
    <w:rsid w:val="006919DE"/>
    <w:rsid w:val="00701434"/>
    <w:rsid w:val="0072065F"/>
    <w:rsid w:val="00723BB2"/>
    <w:rsid w:val="0073348E"/>
    <w:rsid w:val="00756A51"/>
    <w:rsid w:val="007704D1"/>
    <w:rsid w:val="007772DE"/>
    <w:rsid w:val="00777AFA"/>
    <w:rsid w:val="007A03E7"/>
    <w:rsid w:val="007A785A"/>
    <w:rsid w:val="007C58D2"/>
    <w:rsid w:val="007C5FF7"/>
    <w:rsid w:val="007E52FE"/>
    <w:rsid w:val="00816184"/>
    <w:rsid w:val="00863F00"/>
    <w:rsid w:val="008857F7"/>
    <w:rsid w:val="0088701E"/>
    <w:rsid w:val="008B7CA7"/>
    <w:rsid w:val="008D443D"/>
    <w:rsid w:val="008E4348"/>
    <w:rsid w:val="008F11B7"/>
    <w:rsid w:val="009203C5"/>
    <w:rsid w:val="00954453"/>
    <w:rsid w:val="00975A5E"/>
    <w:rsid w:val="00987A6B"/>
    <w:rsid w:val="009A769B"/>
    <w:rsid w:val="009B1215"/>
    <w:rsid w:val="00A01205"/>
    <w:rsid w:val="00A03869"/>
    <w:rsid w:val="00A07CDA"/>
    <w:rsid w:val="00A208C5"/>
    <w:rsid w:val="00A23898"/>
    <w:rsid w:val="00A50246"/>
    <w:rsid w:val="00A52738"/>
    <w:rsid w:val="00A562A5"/>
    <w:rsid w:val="00A754A7"/>
    <w:rsid w:val="00A94C28"/>
    <w:rsid w:val="00AC130B"/>
    <w:rsid w:val="00AD7E1B"/>
    <w:rsid w:val="00AE78BB"/>
    <w:rsid w:val="00AF0ADE"/>
    <w:rsid w:val="00AF68AD"/>
    <w:rsid w:val="00B14215"/>
    <w:rsid w:val="00B30559"/>
    <w:rsid w:val="00B41622"/>
    <w:rsid w:val="00B5249B"/>
    <w:rsid w:val="00B65A8D"/>
    <w:rsid w:val="00B67328"/>
    <w:rsid w:val="00B75EF1"/>
    <w:rsid w:val="00B95801"/>
    <w:rsid w:val="00C001C6"/>
    <w:rsid w:val="00C036B4"/>
    <w:rsid w:val="00C47085"/>
    <w:rsid w:val="00C53B58"/>
    <w:rsid w:val="00C75C95"/>
    <w:rsid w:val="00C85A4C"/>
    <w:rsid w:val="00C873B7"/>
    <w:rsid w:val="00C939C9"/>
    <w:rsid w:val="00C94876"/>
    <w:rsid w:val="00CD4F38"/>
    <w:rsid w:val="00CE1CFA"/>
    <w:rsid w:val="00CE207C"/>
    <w:rsid w:val="00D22EFD"/>
    <w:rsid w:val="00D37E82"/>
    <w:rsid w:val="00DA3B89"/>
    <w:rsid w:val="00DA465E"/>
    <w:rsid w:val="00DB716A"/>
    <w:rsid w:val="00E14734"/>
    <w:rsid w:val="00E3175A"/>
    <w:rsid w:val="00E62331"/>
    <w:rsid w:val="00EC55B3"/>
    <w:rsid w:val="00F355D6"/>
    <w:rsid w:val="00F40FF5"/>
    <w:rsid w:val="00F42D08"/>
    <w:rsid w:val="00F45A69"/>
    <w:rsid w:val="00F542E1"/>
    <w:rsid w:val="00F61D85"/>
    <w:rsid w:val="00F65FE7"/>
    <w:rsid w:val="00F7582F"/>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BC0AA8-EE3B-4364-AB2D-EB38F354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145683"/>
    <w:rPr>
      <w:color w:val="800080" w:themeColor="followedHyperlink"/>
      <w:u w:val="single"/>
    </w:rPr>
  </w:style>
  <w:style w:type="character" w:customStyle="1" w:styleId="UnresolvedMention1">
    <w:name w:val="Unresolved Mention1"/>
    <w:basedOn w:val="DefaultParagraphFont"/>
    <w:uiPriority w:val="99"/>
    <w:semiHidden/>
    <w:unhideWhenUsed/>
    <w:rsid w:val="00DA465E"/>
    <w:rPr>
      <w:color w:val="808080"/>
      <w:shd w:val="clear" w:color="auto" w:fill="E6E6E6"/>
    </w:rPr>
  </w:style>
  <w:style w:type="character" w:customStyle="1" w:styleId="UnresolvedMention">
    <w:name w:val="Unresolved Mention"/>
    <w:basedOn w:val="DefaultParagraphFont"/>
    <w:uiPriority w:val="99"/>
    <w:semiHidden/>
    <w:unhideWhenUsed/>
    <w:rsid w:val="00F40F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co.ie/" TargetMode="External"/><Relationship Id="rId13" Type="http://schemas.openxmlformats.org/officeDocument/2006/relationships/hyperlink" Target="https://www.spar.ie/" TargetMode="External"/><Relationship Id="rId18" Type="http://schemas.openxmlformats.org/officeDocument/2006/relationships/hyperlink" Target="http://www.bbc.com/news/election/2017/results" TargetMode="External"/><Relationship Id="rId26" Type="http://schemas.openxmlformats.org/officeDocument/2006/relationships/hyperlink" Target="https://www.nala.ie/content/teaching-and-learning-statistics-using-real-data" TargetMode="External"/><Relationship Id="rId3" Type="http://schemas.openxmlformats.org/officeDocument/2006/relationships/styles" Target="styles.xml"/><Relationship Id="rId21" Type="http://schemas.openxmlformats.org/officeDocument/2006/relationships/hyperlink" Target="https://www.khanacademy.org/math/statistics-probability/displaying-describing-dat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entra.ie/" TargetMode="External"/><Relationship Id="rId17" Type="http://schemas.openxmlformats.org/officeDocument/2006/relationships/hyperlink" Target="https://www.youtube.com/watch?v=c2xnsc68bIw" TargetMode="External"/><Relationship Id="rId25" Type="http://schemas.openxmlformats.org/officeDocument/2006/relationships/hyperlink" Target="https://www.folens.ie/" TargetMode="External"/><Relationship Id="rId33" Type="http://schemas.openxmlformats.org/officeDocument/2006/relationships/hyperlink" Target="https://www.mooc-list.com/" TargetMode="External"/><Relationship Id="rId2" Type="http://schemas.openxmlformats.org/officeDocument/2006/relationships/numbering" Target="numbering.xml"/><Relationship Id="rId16" Type="http://schemas.openxmlformats.org/officeDocument/2006/relationships/hyperlink" Target="http://www.cso.ie/en/releasesandpublications/ep/p-1916/1916irl/" TargetMode="External"/><Relationship Id="rId20" Type="http://schemas.openxmlformats.org/officeDocument/2006/relationships/hyperlink" Target="http://www.ncca.ie/uploadedfiles/PP_Maths.pdf" TargetMode="External"/><Relationship Id="rId29" Type="http://schemas.openxmlformats.org/officeDocument/2006/relationships/hyperlink" Target="http://www.fess.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ervalu.ie/" TargetMode="External"/><Relationship Id="rId24" Type="http://schemas.openxmlformats.org/officeDocument/2006/relationships/hyperlink" Target="http://educoot.org/new-page-1/" TargetMode="External"/><Relationship Id="rId32" Type="http://schemas.openxmlformats.org/officeDocument/2006/relationships/hyperlink" Target="http://www.ncca.i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t.ie/" TargetMode="External"/><Relationship Id="rId23" Type="http://schemas.openxmlformats.org/officeDocument/2006/relationships/hyperlink" Target="http://educoot.org/new-page-1/" TargetMode="External"/><Relationship Id="rId28" Type="http://schemas.openxmlformats.org/officeDocument/2006/relationships/hyperlink" Target="https://www.scoilnet.ie/uploads/resources/22739/22462.pdf" TargetMode="External"/><Relationship Id="rId36" Type="http://schemas.openxmlformats.org/officeDocument/2006/relationships/fontTable" Target="fontTable.xml"/><Relationship Id="rId10" Type="http://schemas.openxmlformats.org/officeDocument/2006/relationships/hyperlink" Target="http://www.lidl.ie/en/index.htm" TargetMode="External"/><Relationship Id="rId19" Type="http://schemas.openxmlformats.org/officeDocument/2006/relationships/hyperlink" Target="http://www.projectmaths.ie/wp-content/uploads/2015/01/1st-Year-Handbook-July-2016.pdf" TargetMode="External"/><Relationship Id="rId31" Type="http://schemas.openxmlformats.org/officeDocument/2006/relationships/hyperlink" Target="http://www.nala.ie" TargetMode="External"/><Relationship Id="rId4" Type="http://schemas.openxmlformats.org/officeDocument/2006/relationships/settings" Target="settings.xml"/><Relationship Id="rId9" Type="http://schemas.openxmlformats.org/officeDocument/2006/relationships/hyperlink" Target="https://www.aldi.ie/" TargetMode="External"/><Relationship Id="rId14" Type="http://schemas.openxmlformats.org/officeDocument/2006/relationships/hyperlink" Target="https://www.mace.ie/" TargetMode="External"/><Relationship Id="rId22" Type="http://schemas.openxmlformats.org/officeDocument/2006/relationships/hyperlink" Target="http://www.jcsp.ie/resource_category/view/2448" TargetMode="External"/><Relationship Id="rId27" Type="http://schemas.openxmlformats.org/officeDocument/2006/relationships/hyperlink" Target="https://ie.ixl.com/math/year-1" TargetMode="External"/><Relationship Id="rId30" Type="http://schemas.openxmlformats.org/officeDocument/2006/relationships/hyperlink" Target="http://www.projectmaths.i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EF84-D68E-444B-B700-25E0A04C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2015-07-15T09:35:00Z</cp:lastPrinted>
  <dcterms:created xsi:type="dcterms:W3CDTF">2017-10-17T15:34:00Z</dcterms:created>
  <dcterms:modified xsi:type="dcterms:W3CDTF">2017-10-17T15:34:00Z</dcterms:modified>
</cp:coreProperties>
</file>