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F36" w:rsidRDefault="008A7F36" w:rsidP="00D56C8E">
      <w:pPr>
        <w:rPr>
          <w:lang w:val="en-IE"/>
        </w:rPr>
      </w:pPr>
      <w:r>
        <w:rPr>
          <w:lang w:val="en-IE"/>
        </w:rPr>
        <w:t>It has been common for ETBs to work together to collaborate on the development of programmes and programme modules, as part of the ETBI shared programme development process. In this case the lead ETB(s) manage all the paper work associated with the development, evaluation and approval process, on behalf of the sector.</w:t>
      </w:r>
    </w:p>
    <w:p w:rsidR="008A7F36" w:rsidRDefault="00B56893" w:rsidP="00D56C8E">
      <w:pPr>
        <w:rPr>
          <w:lang w:val="en-IE"/>
        </w:rPr>
      </w:pPr>
      <w:r>
        <w:rPr>
          <w:lang w:val="en-IE"/>
        </w:rPr>
        <w:t>On occasion an</w:t>
      </w:r>
      <w:r w:rsidR="008A7F36">
        <w:rPr>
          <w:lang w:val="en-IE"/>
        </w:rPr>
        <w:t xml:space="preserve"> ETB may have undertaken the development of a programme module, outside the ETBI shared programme development process, to meet local need.  Upon completion of the </w:t>
      </w:r>
      <w:r w:rsidR="00D56C8E">
        <w:rPr>
          <w:lang w:val="en-IE"/>
        </w:rPr>
        <w:t>develop</w:t>
      </w:r>
      <w:r w:rsidR="008A7F36">
        <w:rPr>
          <w:lang w:val="en-IE"/>
        </w:rPr>
        <w:t>ment and subsequent evaluation of the programme module the ETB m</w:t>
      </w:r>
      <w:r w:rsidR="00D56C8E">
        <w:rPr>
          <w:lang w:val="en-IE"/>
        </w:rPr>
        <w:t xml:space="preserve">ay decide to make </w:t>
      </w:r>
      <w:r w:rsidR="008A7F36">
        <w:rPr>
          <w:lang w:val="en-IE"/>
        </w:rPr>
        <w:t>the programme module</w:t>
      </w:r>
      <w:r w:rsidR="00281A3F">
        <w:rPr>
          <w:lang w:val="en-IE"/>
        </w:rPr>
        <w:t xml:space="preserve"> </w:t>
      </w:r>
      <w:r w:rsidR="00D56C8E">
        <w:rPr>
          <w:lang w:val="en-IE"/>
        </w:rPr>
        <w:t>available to other ETBs</w:t>
      </w:r>
      <w:r w:rsidR="008A7F36">
        <w:rPr>
          <w:lang w:val="en-IE"/>
        </w:rPr>
        <w:t>,</w:t>
      </w:r>
      <w:r w:rsidR="00D56C8E">
        <w:rPr>
          <w:lang w:val="en-IE"/>
        </w:rPr>
        <w:t xml:space="preserve"> on request.  </w:t>
      </w:r>
    </w:p>
    <w:p w:rsidR="00D56C8E" w:rsidRDefault="0042590F" w:rsidP="00D56C8E">
      <w:pPr>
        <w:rPr>
          <w:lang w:val="en-IE"/>
        </w:rPr>
      </w:pPr>
      <w:r>
        <w:rPr>
          <w:lang w:val="en-IE"/>
        </w:rPr>
        <w:t>The</w:t>
      </w:r>
      <w:r w:rsidR="00D56C8E">
        <w:rPr>
          <w:lang w:val="en-IE"/>
        </w:rPr>
        <w:t xml:space="preserve"> following is </w:t>
      </w:r>
      <w:r w:rsidR="007624F9">
        <w:rPr>
          <w:lang w:val="en-IE"/>
        </w:rPr>
        <w:t>a suggested approach to manage</w:t>
      </w:r>
      <w:r w:rsidR="00D56C8E">
        <w:rPr>
          <w:lang w:val="en-IE"/>
        </w:rPr>
        <w:t xml:space="preserve"> the integration </w:t>
      </w:r>
      <w:r w:rsidR="008A7F36">
        <w:rPr>
          <w:lang w:val="en-IE"/>
        </w:rPr>
        <w:t>of this programme module into the</w:t>
      </w:r>
      <w:r w:rsidR="00281A3F">
        <w:rPr>
          <w:lang w:val="en-IE"/>
        </w:rPr>
        <w:t xml:space="preserve"> second</w:t>
      </w:r>
      <w:r w:rsidR="00D56C8E">
        <w:rPr>
          <w:lang w:val="en-IE"/>
        </w:rPr>
        <w:t xml:space="preserve"> ETB’s programme, where the </w:t>
      </w:r>
      <w:r w:rsidR="00281A3F">
        <w:rPr>
          <w:lang w:val="en-IE"/>
        </w:rPr>
        <w:t xml:space="preserve">second </w:t>
      </w:r>
      <w:r w:rsidR="00D56C8E">
        <w:rPr>
          <w:lang w:val="en-IE"/>
        </w:rPr>
        <w:t xml:space="preserve">ETB did not have any role in developing </w:t>
      </w:r>
      <w:r w:rsidR="007624F9">
        <w:rPr>
          <w:lang w:val="en-IE"/>
        </w:rPr>
        <w:t xml:space="preserve">or evaluating </w:t>
      </w:r>
      <w:r w:rsidR="00D56C8E">
        <w:rPr>
          <w:lang w:val="en-IE"/>
        </w:rPr>
        <w:t>the programme</w:t>
      </w:r>
      <w:r w:rsidR="007624F9">
        <w:rPr>
          <w:lang w:val="en-IE"/>
        </w:rPr>
        <w:t xml:space="preserve"> module</w:t>
      </w:r>
      <w:r w:rsidR="00281A3F">
        <w:rPr>
          <w:lang w:val="en-IE"/>
        </w:rPr>
        <w:t>:</w:t>
      </w:r>
    </w:p>
    <w:p w:rsidR="00D56C8E" w:rsidRDefault="00B56893" w:rsidP="00D56C8E">
      <w:pPr>
        <w:pStyle w:val="ListParagraph"/>
        <w:numPr>
          <w:ilvl w:val="0"/>
          <w:numId w:val="2"/>
        </w:numPr>
        <w:rPr>
          <w:lang w:val="en-IE"/>
        </w:rPr>
      </w:pPr>
      <w:r>
        <w:rPr>
          <w:lang w:val="en-IE"/>
        </w:rPr>
        <w:t>Consider how recently</w:t>
      </w:r>
      <w:r w:rsidR="00D56C8E">
        <w:rPr>
          <w:lang w:val="en-IE"/>
        </w:rPr>
        <w:t xml:space="preserve"> the programme module </w:t>
      </w:r>
      <w:r>
        <w:rPr>
          <w:lang w:val="en-IE"/>
        </w:rPr>
        <w:t xml:space="preserve">was </w:t>
      </w:r>
      <w:r w:rsidR="00D56C8E">
        <w:rPr>
          <w:lang w:val="en-IE"/>
        </w:rPr>
        <w:t xml:space="preserve">developed and evaluated </w:t>
      </w:r>
    </w:p>
    <w:p w:rsidR="00D56C8E" w:rsidRDefault="00D56C8E" w:rsidP="00D56C8E">
      <w:pPr>
        <w:pStyle w:val="ListParagraph"/>
        <w:numPr>
          <w:ilvl w:val="0"/>
          <w:numId w:val="2"/>
        </w:numPr>
        <w:rPr>
          <w:lang w:val="en-IE"/>
        </w:rPr>
      </w:pPr>
      <w:r>
        <w:rPr>
          <w:lang w:val="en-IE"/>
        </w:rPr>
        <w:t xml:space="preserve">Confirm that the programme module is presented in the agreed template, in line with </w:t>
      </w:r>
      <w:r w:rsidR="00A433A2">
        <w:rPr>
          <w:lang w:val="en-IE"/>
        </w:rPr>
        <w:t xml:space="preserve">the templates used as part of </w:t>
      </w:r>
      <w:r>
        <w:rPr>
          <w:lang w:val="en-IE"/>
        </w:rPr>
        <w:t>the ETBI shared programme development process</w:t>
      </w:r>
    </w:p>
    <w:p w:rsidR="00D56C8E" w:rsidRDefault="00D56C8E" w:rsidP="00D56C8E">
      <w:pPr>
        <w:pStyle w:val="ListParagraph"/>
        <w:numPr>
          <w:ilvl w:val="0"/>
          <w:numId w:val="2"/>
        </w:numPr>
        <w:rPr>
          <w:lang w:val="en-IE"/>
        </w:rPr>
      </w:pPr>
      <w:r>
        <w:rPr>
          <w:lang w:val="en-IE"/>
        </w:rPr>
        <w:t xml:space="preserve">Screen the programme to ensure all  sections are complete, to include </w:t>
      </w:r>
      <w:r w:rsidR="00B56893">
        <w:rPr>
          <w:lang w:val="en-IE"/>
        </w:rPr>
        <w:t xml:space="preserve">confirmation of the </w:t>
      </w:r>
      <w:r>
        <w:rPr>
          <w:lang w:val="en-IE"/>
        </w:rPr>
        <w:t xml:space="preserve"> following:</w:t>
      </w:r>
    </w:p>
    <w:p w:rsidR="00A433A2" w:rsidRDefault="00A433A2" w:rsidP="00D56C8E">
      <w:pPr>
        <w:pStyle w:val="ListParagraph"/>
        <w:numPr>
          <w:ilvl w:val="1"/>
          <w:numId w:val="2"/>
        </w:numPr>
        <w:rPr>
          <w:lang w:val="en-IE"/>
        </w:rPr>
      </w:pPr>
      <w:r>
        <w:rPr>
          <w:lang w:val="en-IE"/>
        </w:rPr>
        <w:t>The programme module is carrying the correct component title and code throughout</w:t>
      </w:r>
    </w:p>
    <w:p w:rsidR="00D56C8E" w:rsidRDefault="00D56C8E" w:rsidP="00D56C8E">
      <w:pPr>
        <w:pStyle w:val="ListParagraph"/>
        <w:numPr>
          <w:ilvl w:val="1"/>
          <w:numId w:val="2"/>
        </w:numPr>
        <w:rPr>
          <w:lang w:val="en-IE"/>
        </w:rPr>
      </w:pPr>
      <w:r>
        <w:rPr>
          <w:lang w:val="en-IE"/>
        </w:rPr>
        <w:t>All specific validation requirements, as indicated in the QQI component specification</w:t>
      </w:r>
      <w:r w:rsidR="007624F9">
        <w:rPr>
          <w:lang w:val="en-IE"/>
        </w:rPr>
        <w:t>,</w:t>
      </w:r>
      <w:r>
        <w:rPr>
          <w:lang w:val="en-IE"/>
        </w:rPr>
        <w:t xml:space="preserve"> are listed in </w:t>
      </w:r>
      <w:r w:rsidR="007624F9">
        <w:rPr>
          <w:lang w:val="en-IE"/>
        </w:rPr>
        <w:t xml:space="preserve">section 6 of </w:t>
      </w:r>
      <w:r>
        <w:rPr>
          <w:lang w:val="en-IE"/>
        </w:rPr>
        <w:t xml:space="preserve">the </w:t>
      </w:r>
      <w:r w:rsidR="007624F9">
        <w:rPr>
          <w:lang w:val="en-IE"/>
        </w:rPr>
        <w:t>programme module</w:t>
      </w:r>
    </w:p>
    <w:p w:rsidR="00D56C8E" w:rsidRDefault="00D56C8E" w:rsidP="00D56C8E">
      <w:pPr>
        <w:pStyle w:val="ListParagraph"/>
        <w:numPr>
          <w:ilvl w:val="1"/>
          <w:numId w:val="2"/>
        </w:numPr>
        <w:rPr>
          <w:lang w:val="en-IE"/>
        </w:rPr>
      </w:pPr>
      <w:r>
        <w:rPr>
          <w:lang w:val="en-IE"/>
        </w:rPr>
        <w:t xml:space="preserve">The assessment techniques and weightings listed in section 11a </w:t>
      </w:r>
      <w:r w:rsidR="007624F9">
        <w:rPr>
          <w:lang w:val="en-IE"/>
        </w:rPr>
        <w:t xml:space="preserve">of the programme module </w:t>
      </w:r>
      <w:r>
        <w:rPr>
          <w:lang w:val="en-IE"/>
        </w:rPr>
        <w:t xml:space="preserve">are the same assessment techniques </w:t>
      </w:r>
      <w:r w:rsidR="00A433A2">
        <w:rPr>
          <w:lang w:val="en-IE"/>
        </w:rPr>
        <w:t xml:space="preserve">and weightings </w:t>
      </w:r>
      <w:r>
        <w:rPr>
          <w:lang w:val="en-IE"/>
        </w:rPr>
        <w:t>listed in the relevant QQI component specification</w:t>
      </w:r>
    </w:p>
    <w:p w:rsidR="00A433A2" w:rsidRPr="00A433A2" w:rsidRDefault="00A433A2" w:rsidP="00A433A2">
      <w:pPr>
        <w:pStyle w:val="ListParagraph"/>
        <w:numPr>
          <w:ilvl w:val="1"/>
          <w:numId w:val="2"/>
        </w:numPr>
        <w:rPr>
          <w:lang w:val="en-IE"/>
        </w:rPr>
      </w:pPr>
      <w:r>
        <w:rPr>
          <w:lang w:val="en-IE"/>
        </w:rPr>
        <w:t>The marking sheets at the back of the programme module are com</w:t>
      </w:r>
      <w:r w:rsidR="007624F9">
        <w:rPr>
          <w:lang w:val="en-IE"/>
        </w:rPr>
        <w:t>plete, and</w:t>
      </w:r>
      <w:r>
        <w:rPr>
          <w:lang w:val="en-IE"/>
        </w:rPr>
        <w:t xml:space="preserve"> the marks add up to the total weightings associated with each assessment task/technique, as appropriate </w:t>
      </w:r>
    </w:p>
    <w:p w:rsidR="00D56C8E" w:rsidRDefault="00D56C8E" w:rsidP="00D56C8E">
      <w:pPr>
        <w:pStyle w:val="ListParagraph"/>
        <w:numPr>
          <w:ilvl w:val="0"/>
          <w:numId w:val="2"/>
        </w:numPr>
        <w:rPr>
          <w:lang w:val="en-IE"/>
        </w:rPr>
      </w:pPr>
      <w:r>
        <w:rPr>
          <w:lang w:val="en-IE"/>
        </w:rPr>
        <w:t>Review the p</w:t>
      </w:r>
      <w:r w:rsidR="00A433A2">
        <w:rPr>
          <w:lang w:val="en-IE"/>
        </w:rPr>
        <w:t>rogramme module to ensure the following:</w:t>
      </w:r>
    </w:p>
    <w:p w:rsidR="00A433A2" w:rsidRDefault="00A433A2" w:rsidP="00A433A2">
      <w:pPr>
        <w:pStyle w:val="ListParagraph"/>
        <w:numPr>
          <w:ilvl w:val="1"/>
          <w:numId w:val="2"/>
        </w:numPr>
        <w:rPr>
          <w:lang w:val="en-IE"/>
        </w:rPr>
      </w:pPr>
      <w:r>
        <w:rPr>
          <w:lang w:val="en-IE"/>
        </w:rPr>
        <w:t>There is sufficient detail outlined in section 10, Indicative Content</w:t>
      </w:r>
    </w:p>
    <w:p w:rsidR="00A433A2" w:rsidRDefault="00A433A2" w:rsidP="00A433A2">
      <w:pPr>
        <w:pStyle w:val="ListParagraph"/>
        <w:numPr>
          <w:ilvl w:val="1"/>
          <w:numId w:val="2"/>
        </w:numPr>
        <w:rPr>
          <w:lang w:val="en-IE"/>
        </w:rPr>
      </w:pPr>
      <w:r>
        <w:rPr>
          <w:lang w:val="en-IE"/>
        </w:rPr>
        <w:t>There is sufficient detail in section 11c, Assessment Guidelines, to allow a teacher/tutor develop an assessment brief/examination paper</w:t>
      </w:r>
    </w:p>
    <w:p w:rsidR="00A433A2" w:rsidRDefault="00A433A2" w:rsidP="00A433A2">
      <w:pPr>
        <w:pStyle w:val="ListParagraph"/>
        <w:numPr>
          <w:ilvl w:val="1"/>
          <w:numId w:val="2"/>
        </w:numPr>
        <w:rPr>
          <w:lang w:val="en-IE"/>
        </w:rPr>
      </w:pPr>
      <w:r>
        <w:rPr>
          <w:lang w:val="en-IE"/>
        </w:rPr>
        <w:t>The programme module is fit for the context in which it will now be used</w:t>
      </w:r>
    </w:p>
    <w:p w:rsidR="00A433A2" w:rsidRDefault="00A433A2" w:rsidP="00A433A2">
      <w:pPr>
        <w:pStyle w:val="ListParagraph"/>
        <w:numPr>
          <w:ilvl w:val="0"/>
          <w:numId w:val="2"/>
        </w:numPr>
        <w:rPr>
          <w:lang w:val="en-IE"/>
        </w:rPr>
      </w:pPr>
      <w:r>
        <w:rPr>
          <w:lang w:val="en-IE"/>
        </w:rPr>
        <w:t>Make any necessary adjustments to the programme module. If the adjustments are extensive, i.e. result in a change of more than 20% of the indicative content or assessment, for example, then the programme module should be evaluated in line with [Named ETB]</w:t>
      </w:r>
      <w:proofErr w:type="spellStart"/>
      <w:r w:rsidR="007624F9">
        <w:rPr>
          <w:lang w:val="en-IE"/>
        </w:rPr>
        <w:t>’s</w:t>
      </w:r>
      <w:proofErr w:type="spellEnd"/>
      <w:r>
        <w:rPr>
          <w:lang w:val="en-IE"/>
        </w:rPr>
        <w:t xml:space="preserve"> programme evaluation processes</w:t>
      </w:r>
    </w:p>
    <w:p w:rsidR="00B56893" w:rsidRDefault="00B56893" w:rsidP="00A433A2">
      <w:pPr>
        <w:pStyle w:val="ListParagraph"/>
        <w:numPr>
          <w:ilvl w:val="0"/>
          <w:numId w:val="2"/>
        </w:numPr>
        <w:rPr>
          <w:lang w:val="en-IE"/>
        </w:rPr>
      </w:pPr>
      <w:r>
        <w:rPr>
          <w:lang w:val="en-IE"/>
        </w:rPr>
        <w:t>Customise the programme module in line with [Named ETB]</w:t>
      </w:r>
      <w:proofErr w:type="spellStart"/>
      <w:r>
        <w:rPr>
          <w:lang w:val="en-IE"/>
        </w:rPr>
        <w:t>’s</w:t>
      </w:r>
      <w:proofErr w:type="spellEnd"/>
      <w:r>
        <w:rPr>
          <w:lang w:val="en-IE"/>
        </w:rPr>
        <w:t xml:space="preserve"> house style</w:t>
      </w:r>
    </w:p>
    <w:p w:rsidR="00A433A2" w:rsidRDefault="00A433A2" w:rsidP="00A433A2">
      <w:pPr>
        <w:pStyle w:val="ListParagraph"/>
        <w:numPr>
          <w:ilvl w:val="0"/>
          <w:numId w:val="2"/>
        </w:numPr>
        <w:rPr>
          <w:lang w:val="en-IE"/>
        </w:rPr>
      </w:pPr>
      <w:r>
        <w:rPr>
          <w:lang w:val="en-IE"/>
        </w:rPr>
        <w:t>Notify QQI of the addition of this programme module to an existing programm</w:t>
      </w:r>
      <w:r w:rsidR="0042590F">
        <w:rPr>
          <w:lang w:val="en-IE"/>
        </w:rPr>
        <w:t>e</w:t>
      </w:r>
      <w:r w:rsidR="00281A3F">
        <w:rPr>
          <w:lang w:val="en-IE"/>
        </w:rPr>
        <w:t xml:space="preserve"> by completing the QQI Awards </w:t>
      </w:r>
      <w:r w:rsidR="00B56893">
        <w:rPr>
          <w:lang w:val="en-IE"/>
        </w:rPr>
        <w:t>Additional Components Approval F</w:t>
      </w:r>
      <w:r w:rsidR="00281A3F">
        <w:rPr>
          <w:lang w:val="en-IE"/>
        </w:rPr>
        <w:t>orm</w:t>
      </w:r>
    </w:p>
    <w:p w:rsidR="00A433A2" w:rsidRPr="00A433A2" w:rsidRDefault="00A433A2" w:rsidP="00A433A2">
      <w:pPr>
        <w:pStyle w:val="ListParagraph"/>
        <w:numPr>
          <w:ilvl w:val="0"/>
          <w:numId w:val="2"/>
        </w:numPr>
        <w:rPr>
          <w:lang w:val="en-IE"/>
        </w:rPr>
      </w:pPr>
      <w:r>
        <w:rPr>
          <w:lang w:val="en-IE"/>
        </w:rPr>
        <w:t>Disseminate the programme module to relevant staff in the ETB</w:t>
      </w:r>
    </w:p>
    <w:sectPr w:rsidR="00A433A2" w:rsidRPr="00A433A2" w:rsidSect="00C330E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46A" w:rsidRDefault="00CD646A" w:rsidP="00281A3F">
      <w:pPr>
        <w:spacing w:after="0" w:line="240" w:lineRule="auto"/>
      </w:pPr>
      <w:r>
        <w:separator/>
      </w:r>
    </w:p>
  </w:endnote>
  <w:endnote w:type="continuationSeparator" w:id="0">
    <w:p w:rsidR="00CD646A" w:rsidRDefault="00CD646A" w:rsidP="00281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BB" w:rsidRDefault="00AD7A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BB" w:rsidRDefault="00AD7A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BB" w:rsidRDefault="00AD7A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46A" w:rsidRDefault="00CD646A" w:rsidP="00281A3F">
      <w:pPr>
        <w:spacing w:after="0" w:line="240" w:lineRule="auto"/>
      </w:pPr>
      <w:r>
        <w:separator/>
      </w:r>
    </w:p>
  </w:footnote>
  <w:footnote w:type="continuationSeparator" w:id="0">
    <w:p w:rsidR="00CD646A" w:rsidRDefault="00CD646A" w:rsidP="00281A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BB" w:rsidRDefault="00893018">
    <w:pPr>
      <w:pStyle w:val="Header"/>
    </w:pPr>
    <w:r w:rsidRPr="0089301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398227" o:spid="_x0000_s5122" type="#_x0000_t136" style="position:absolute;margin-left:0;margin-top:0;width:477.2pt;height:159.05pt;rotation:315;z-index:-251654144;mso-position-horizontal:center;mso-position-horizontal-relative:margin;mso-position-vertical:center;mso-position-vertical-relative:margin" o:allowincell="f" fillcolor="silver" stroked="f">
          <v:fill opacity=".5"/>
          <v:textpath style="font-family:&quot;Calibri&quot;;font-size:1pt" string="EXEMPLAR"/>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7858"/>
    </w:tblGrid>
    <w:tr w:rsidR="00AD7ABB" w:rsidTr="00AD7ABB">
      <w:tc>
        <w:tcPr>
          <w:tcW w:w="1384" w:type="dxa"/>
        </w:tcPr>
        <w:p w:rsidR="00AD7ABB" w:rsidRDefault="00893018" w:rsidP="00281A3F">
          <w:pPr>
            <w:rPr>
              <w:lang w:val="en-IE"/>
            </w:rPr>
          </w:pPr>
          <w:r w:rsidRPr="0089301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398228" o:spid="_x0000_s5123" type="#_x0000_t136" style="position:absolute;margin-left:0;margin-top:0;width:477.2pt;height:159.05pt;rotation:315;z-index:-251652096;mso-position-horizontal:center;mso-position-horizontal-relative:margin;mso-position-vertical:center;mso-position-vertical-relative:margin" o:allowincell="f" fillcolor="silver" stroked="f">
                <v:fill opacity=".5"/>
                <v:textpath style="font-family:&quot;Calibri&quot;;font-size:1pt" string="EXEMPLAR"/>
                <w10:wrap anchorx="margin" anchory="margin"/>
              </v:shape>
            </w:pict>
          </w:r>
          <w:r w:rsidR="00AD7ABB">
            <w:rPr>
              <w:noProof/>
              <w:lang w:val="en-IE" w:eastAsia="en-IE"/>
            </w:rPr>
            <w:drawing>
              <wp:inline distT="0" distB="0" distL="0" distR="0">
                <wp:extent cx="628650" cy="775916"/>
                <wp:effectExtent l="19050" t="0" r="0" b="0"/>
                <wp:docPr id="2" name="Picture 2" descr="C:\Users\Jenny\Desktop\Possible Stationery Designs\NewDesignsNov2010\FES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y\Desktop\Possible Stationery Designs\NewDesignsNov2010\FESSLogo.jpg"/>
                        <pic:cNvPicPr>
                          <a:picLocks noChangeAspect="1" noChangeArrowheads="1"/>
                        </pic:cNvPicPr>
                      </pic:nvPicPr>
                      <pic:blipFill>
                        <a:blip r:embed="rId1"/>
                        <a:srcRect/>
                        <a:stretch>
                          <a:fillRect/>
                        </a:stretch>
                      </pic:blipFill>
                      <pic:spPr bwMode="auto">
                        <a:xfrm>
                          <a:off x="0" y="0"/>
                          <a:ext cx="628529" cy="775767"/>
                        </a:xfrm>
                        <a:prstGeom prst="rect">
                          <a:avLst/>
                        </a:prstGeom>
                        <a:noFill/>
                        <a:ln w="9525">
                          <a:noFill/>
                          <a:miter lim="800000"/>
                          <a:headEnd/>
                          <a:tailEnd/>
                        </a:ln>
                      </pic:spPr>
                    </pic:pic>
                  </a:graphicData>
                </a:graphic>
              </wp:inline>
            </w:drawing>
          </w:r>
        </w:p>
      </w:tc>
      <w:tc>
        <w:tcPr>
          <w:tcW w:w="7858" w:type="dxa"/>
        </w:tcPr>
        <w:p w:rsidR="00AD7ABB" w:rsidRPr="00281A3F" w:rsidRDefault="00AD7ABB" w:rsidP="00AD7ABB">
          <w:pPr>
            <w:rPr>
              <w:b/>
              <w:lang w:val="en-IE"/>
            </w:rPr>
          </w:pPr>
          <w:r>
            <w:rPr>
              <w:lang w:val="en-IE"/>
            </w:rPr>
            <w:t xml:space="preserve">Appendix E: </w:t>
          </w:r>
          <w:r>
            <w:rPr>
              <w:b/>
              <w:lang w:val="en-IE"/>
            </w:rPr>
            <w:t>Adding a programme m</w:t>
          </w:r>
          <w:r w:rsidRPr="00D56C8E">
            <w:rPr>
              <w:b/>
              <w:lang w:val="en-IE"/>
            </w:rPr>
            <w:t>odule to an already validated programme where the programme module was not developed/evaluated as part of the ETBI shared programme development process</w:t>
          </w:r>
        </w:p>
        <w:p w:rsidR="00AD7ABB" w:rsidRDefault="00AD7ABB" w:rsidP="00281A3F">
          <w:pPr>
            <w:rPr>
              <w:lang w:val="en-IE"/>
            </w:rPr>
          </w:pPr>
        </w:p>
      </w:tc>
    </w:tr>
  </w:tbl>
  <w:p w:rsidR="00AD7ABB" w:rsidRDefault="00AD7AB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BB" w:rsidRDefault="00893018">
    <w:pPr>
      <w:pStyle w:val="Header"/>
    </w:pPr>
    <w:r w:rsidRPr="0089301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398226" o:spid="_x0000_s5121" type="#_x0000_t136" style="position:absolute;margin-left:0;margin-top:0;width:477.2pt;height:159.05pt;rotation:315;z-index:-251656192;mso-position-horizontal:center;mso-position-horizontal-relative:margin;mso-position-vertical:center;mso-position-vertical-relative:margin" o:allowincell="f" fillcolor="silver" stroked="f">
          <v:fill opacity=".5"/>
          <v:textpath style="font-family:&quot;Calibri&quot;;font-size:1pt" string="EXEMPLAR"/>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13430"/>
    <w:multiLevelType w:val="hybridMultilevel"/>
    <w:tmpl w:val="AFEEC120"/>
    <w:lvl w:ilvl="0" w:tplc="C71E4446">
      <w:start w:val="5"/>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608067AD"/>
    <w:multiLevelType w:val="hybridMultilevel"/>
    <w:tmpl w:val="78A49FD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20"/>
  <w:characterSpacingControl w:val="doNotCompress"/>
  <w:hdrShapeDefaults>
    <o:shapedefaults v:ext="edit" spidmax="10242"/>
    <o:shapelayout v:ext="edit">
      <o:idmap v:ext="edit" data="5"/>
    </o:shapelayout>
  </w:hdrShapeDefaults>
  <w:footnotePr>
    <w:footnote w:id="-1"/>
    <w:footnote w:id="0"/>
  </w:footnotePr>
  <w:endnotePr>
    <w:endnote w:id="-1"/>
    <w:endnote w:id="0"/>
  </w:endnotePr>
  <w:compat/>
  <w:rsids>
    <w:rsidRoot w:val="00D56C8E"/>
    <w:rsid w:val="00170F87"/>
    <w:rsid w:val="00274FC7"/>
    <w:rsid w:val="00281A3F"/>
    <w:rsid w:val="002E6EA2"/>
    <w:rsid w:val="002F2746"/>
    <w:rsid w:val="0042590F"/>
    <w:rsid w:val="00585C39"/>
    <w:rsid w:val="006000DA"/>
    <w:rsid w:val="0066755A"/>
    <w:rsid w:val="007624F9"/>
    <w:rsid w:val="00872C49"/>
    <w:rsid w:val="00893018"/>
    <w:rsid w:val="008A3313"/>
    <w:rsid w:val="008A7F36"/>
    <w:rsid w:val="009A77AA"/>
    <w:rsid w:val="00A433A2"/>
    <w:rsid w:val="00AD7ABB"/>
    <w:rsid w:val="00B56893"/>
    <w:rsid w:val="00BC1DC5"/>
    <w:rsid w:val="00C330E2"/>
    <w:rsid w:val="00CD646A"/>
    <w:rsid w:val="00D56C8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0E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C8E"/>
    <w:pPr>
      <w:ind w:left="720"/>
      <w:contextualSpacing/>
    </w:pPr>
  </w:style>
  <w:style w:type="paragraph" w:styleId="Header">
    <w:name w:val="header"/>
    <w:basedOn w:val="Normal"/>
    <w:link w:val="HeaderChar"/>
    <w:uiPriority w:val="99"/>
    <w:semiHidden/>
    <w:unhideWhenUsed/>
    <w:rsid w:val="00281A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81A3F"/>
    <w:rPr>
      <w:lang w:val="en-GB"/>
    </w:rPr>
  </w:style>
  <w:style w:type="paragraph" w:styleId="Footer">
    <w:name w:val="footer"/>
    <w:basedOn w:val="Normal"/>
    <w:link w:val="FooterChar"/>
    <w:uiPriority w:val="99"/>
    <w:semiHidden/>
    <w:unhideWhenUsed/>
    <w:rsid w:val="00281A3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81A3F"/>
    <w:rPr>
      <w:lang w:val="en-GB"/>
    </w:rPr>
  </w:style>
  <w:style w:type="paragraph" w:styleId="BalloonText">
    <w:name w:val="Balloon Text"/>
    <w:basedOn w:val="Normal"/>
    <w:link w:val="BalloonTextChar"/>
    <w:uiPriority w:val="99"/>
    <w:semiHidden/>
    <w:unhideWhenUsed/>
    <w:rsid w:val="00AD7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ABB"/>
    <w:rPr>
      <w:rFonts w:ascii="Tahoma" w:hAnsi="Tahoma" w:cs="Tahoma"/>
      <w:sz w:val="16"/>
      <w:szCs w:val="16"/>
      <w:lang w:val="en-GB"/>
    </w:rPr>
  </w:style>
  <w:style w:type="table" w:styleId="TableGrid">
    <w:name w:val="Table Grid"/>
    <w:basedOn w:val="TableNormal"/>
    <w:uiPriority w:val="59"/>
    <w:rsid w:val="00AD7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7</cp:revision>
  <dcterms:created xsi:type="dcterms:W3CDTF">2015-09-29T14:42:00Z</dcterms:created>
  <dcterms:modified xsi:type="dcterms:W3CDTF">2015-10-20T10:55:00Z</dcterms:modified>
</cp:coreProperties>
</file>