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9911B" w14:textId="397F5DEA" w:rsidR="00F33B86" w:rsidRDefault="00E0416B" w:rsidP="00E0416B">
      <w:pPr>
        <w:jc w:val="center"/>
        <w:rPr>
          <w:color w:val="2E74B5" w:themeColor="accent5" w:themeShade="BF"/>
          <w:sz w:val="40"/>
          <w:szCs w:val="40"/>
        </w:rPr>
      </w:pPr>
      <w:r>
        <w:rPr>
          <w:noProof/>
          <w:color w:val="2E74B5" w:themeColor="accent5" w:themeShade="BF"/>
          <w:sz w:val="40"/>
          <w:szCs w:val="40"/>
          <w:lang w:eastAsia="en-IE"/>
        </w:rPr>
        <w:drawing>
          <wp:inline distT="0" distB="0" distL="0" distR="0" wp14:anchorId="11061B16" wp14:editId="126D617A">
            <wp:extent cx="3253493" cy="7556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ETB Ad Ed.jpg"/>
                    <pic:cNvPicPr/>
                  </pic:nvPicPr>
                  <pic:blipFill>
                    <a:blip r:embed="rId11">
                      <a:extLst>
                        <a:ext uri="{28A0092B-C50C-407E-A947-70E740481C1C}">
                          <a14:useLocalDpi xmlns:a14="http://schemas.microsoft.com/office/drawing/2010/main" val="0"/>
                        </a:ext>
                      </a:extLst>
                    </a:blip>
                    <a:stretch>
                      <a:fillRect/>
                    </a:stretch>
                  </pic:blipFill>
                  <pic:spPr>
                    <a:xfrm>
                      <a:off x="0" y="0"/>
                      <a:ext cx="3264892" cy="758297"/>
                    </a:xfrm>
                    <a:prstGeom prst="rect">
                      <a:avLst/>
                    </a:prstGeom>
                  </pic:spPr>
                </pic:pic>
              </a:graphicData>
            </a:graphic>
          </wp:inline>
        </w:drawing>
      </w:r>
    </w:p>
    <w:p w14:paraId="358F2143" w14:textId="77777777" w:rsidR="00833389" w:rsidRPr="00A8423F" w:rsidRDefault="00833389" w:rsidP="00E0416B">
      <w:pPr>
        <w:pStyle w:val="Heading1"/>
        <w:rPr>
          <w:rFonts w:asciiTheme="minorHAnsi" w:hAnsiTheme="minorHAnsi" w:cs="Arial"/>
          <w:sz w:val="24"/>
          <w:szCs w:val="24"/>
        </w:rPr>
      </w:pPr>
    </w:p>
    <w:p w14:paraId="3474FE87" w14:textId="1721AA00" w:rsidR="00F33B86" w:rsidRPr="00116192" w:rsidRDefault="004E0958" w:rsidP="00116192">
      <w:pPr>
        <w:pStyle w:val="Heading1"/>
        <w:rPr>
          <w:rFonts w:asciiTheme="minorHAnsi" w:hAnsiTheme="minorHAnsi"/>
        </w:rPr>
      </w:pPr>
      <w:r>
        <w:rPr>
          <w:rFonts w:asciiTheme="minorHAnsi" w:hAnsiTheme="minorHAnsi"/>
        </w:rPr>
        <w:t>Session 4: Referrals and Boundaries</w:t>
      </w:r>
    </w:p>
    <w:p w14:paraId="3A20D37C" w14:textId="77777777" w:rsidR="00F33B86" w:rsidRPr="00A8423F" w:rsidRDefault="00F33B86">
      <w:pPr>
        <w:rPr>
          <w:rFonts w:cs="Arial"/>
        </w:rPr>
      </w:pPr>
    </w:p>
    <w:p w14:paraId="6E983846" w14:textId="7896F5D6" w:rsidR="00F33B86" w:rsidRPr="00A8423F" w:rsidRDefault="00F33B86" w:rsidP="00E0416B">
      <w:pPr>
        <w:pStyle w:val="Heading2"/>
        <w:rPr>
          <w:rFonts w:asciiTheme="minorHAnsi" w:hAnsiTheme="minorHAnsi"/>
        </w:rPr>
      </w:pPr>
      <w:r w:rsidRPr="00A8423F">
        <w:rPr>
          <w:rFonts w:asciiTheme="minorHAnsi" w:hAnsiTheme="minorHAnsi"/>
        </w:rPr>
        <w:t>Objectives of Session</w:t>
      </w:r>
    </w:p>
    <w:p w14:paraId="52620D40" w14:textId="0306AC07" w:rsidR="00F33B86" w:rsidRPr="00CD2ECA" w:rsidRDefault="00F33B86">
      <w:pPr>
        <w:rPr>
          <w:rFonts w:cstheme="minorHAnsi"/>
        </w:rPr>
      </w:pPr>
      <w:r w:rsidRPr="00CD2ECA">
        <w:rPr>
          <w:rFonts w:cstheme="minorHAnsi"/>
        </w:rPr>
        <w:t>Having completed this session, participants will have</w:t>
      </w:r>
      <w:r w:rsidR="00851A76" w:rsidRPr="00CD2ECA">
        <w:rPr>
          <w:rFonts w:cstheme="minorHAnsi"/>
        </w:rPr>
        <w:t>:</w:t>
      </w:r>
    </w:p>
    <w:p w14:paraId="1616139E" w14:textId="2CEAB8CD" w:rsidR="00CD2ECA" w:rsidRPr="00CD2ECA" w:rsidRDefault="00CD2ECA" w:rsidP="00CD2ECA">
      <w:pPr>
        <w:pStyle w:val="ListParagraph"/>
        <w:numPr>
          <w:ilvl w:val="0"/>
          <w:numId w:val="34"/>
        </w:numPr>
        <w:rPr>
          <w:rFonts w:eastAsia="Times New Roman" w:cstheme="minorHAnsi"/>
          <w:lang w:eastAsia="en-IE"/>
        </w:rPr>
      </w:pPr>
      <w:r w:rsidRPr="00CD2ECA">
        <w:rPr>
          <w:rFonts w:cstheme="minorHAnsi"/>
        </w:rPr>
        <w:t xml:space="preserve">Explored </w:t>
      </w:r>
      <w:r w:rsidR="00395652">
        <w:rPr>
          <w:rFonts w:eastAsiaTheme="minorEastAsia" w:cstheme="minorHAnsi"/>
          <w:color w:val="000000" w:themeColor="dark1"/>
          <w:lang w:val="en-US" w:eastAsia="en-IE"/>
          <w14:textFill>
            <w14:solidFill>
              <w14:schemeClr w14:val="dk1">
                <w14:satOff w14:val="0"/>
                <w14:lumOff w14:val="0"/>
              </w14:schemeClr>
            </w14:solidFill>
          </w14:textFill>
        </w:rPr>
        <w:t>a</w:t>
      </w:r>
      <w:r w:rsidRPr="00CD2ECA">
        <w:rPr>
          <w:rFonts w:eastAsiaTheme="minorEastAsia" w:cstheme="minorHAnsi"/>
          <w:color w:val="000000" w:themeColor="dark1"/>
          <w:lang w:val="en-US" w:eastAsia="en-IE"/>
          <w14:textFill>
            <w14:solidFill>
              <w14:schemeClr w14:val="dk1">
                <w14:satOff w14:val="0"/>
                <w14:lumOff w14:val="0"/>
              </w14:schemeClr>
            </w14:solidFill>
          </w14:textFill>
        </w:rPr>
        <w:t>vailable supports, referral routes and the learner journey</w:t>
      </w:r>
    </w:p>
    <w:p w14:paraId="05C07F1F" w14:textId="17A8C21B" w:rsidR="00CD2ECA" w:rsidRPr="00CD2ECA" w:rsidRDefault="00CD2ECA" w:rsidP="00CD2ECA">
      <w:pPr>
        <w:numPr>
          <w:ilvl w:val="0"/>
          <w:numId w:val="34"/>
        </w:numPr>
        <w:contextualSpacing/>
        <w:rPr>
          <w:rFonts w:eastAsia="Times New Roman" w:cstheme="minorHAnsi"/>
          <w:lang w:eastAsia="en-IE"/>
        </w:rPr>
      </w:pPr>
      <w:r>
        <w:rPr>
          <w:rFonts w:eastAsia="+mn-ea" w:cstheme="minorHAnsi"/>
          <w:color w:val="000000"/>
          <w:lang w:val="en-US" w:eastAsia="en-IE"/>
        </w:rPr>
        <w:t>Examined t</w:t>
      </w:r>
      <w:r w:rsidRPr="00CD2ECA">
        <w:rPr>
          <w:rFonts w:eastAsia="+mn-ea" w:cstheme="minorHAnsi"/>
          <w:color w:val="000000"/>
          <w:lang w:val="en-US" w:eastAsia="en-IE"/>
        </w:rPr>
        <w:t>he roles and responsibilities of practitioners and students</w:t>
      </w:r>
    </w:p>
    <w:p w14:paraId="30E22B25" w14:textId="448B9059" w:rsidR="00CD2ECA" w:rsidRPr="00CD2ECA" w:rsidRDefault="00CD2ECA" w:rsidP="00CD2ECA">
      <w:pPr>
        <w:numPr>
          <w:ilvl w:val="0"/>
          <w:numId w:val="34"/>
        </w:numPr>
        <w:contextualSpacing/>
        <w:rPr>
          <w:rFonts w:eastAsia="Times New Roman" w:cstheme="minorHAnsi"/>
          <w:lang w:eastAsia="en-IE"/>
        </w:rPr>
      </w:pPr>
      <w:r>
        <w:rPr>
          <w:rFonts w:eastAsia="+mn-ea" w:cstheme="minorHAnsi"/>
          <w:color w:val="000000"/>
          <w:lang w:val="en-US" w:eastAsia="en-IE"/>
        </w:rPr>
        <w:t>Covered b</w:t>
      </w:r>
      <w:r w:rsidRPr="00CD2ECA">
        <w:rPr>
          <w:rFonts w:eastAsia="+mn-ea" w:cstheme="minorHAnsi"/>
          <w:color w:val="000000"/>
          <w:lang w:val="en-US" w:eastAsia="en-IE"/>
        </w:rPr>
        <w:t>oundaries skills needed for engaging with people with unmet literacy needs</w:t>
      </w:r>
    </w:p>
    <w:p w14:paraId="6E8FEE0F" w14:textId="77777777" w:rsidR="00CD2ECA" w:rsidRPr="00CD2ECA" w:rsidRDefault="00CD2ECA" w:rsidP="00CD2ECA">
      <w:pPr>
        <w:contextualSpacing/>
        <w:rPr>
          <w:rFonts w:ascii="Times New Roman" w:eastAsia="Times New Roman" w:hAnsi="Times New Roman" w:cs="Times New Roman"/>
          <w:lang w:eastAsia="en-IE"/>
        </w:rPr>
      </w:pPr>
    </w:p>
    <w:p w14:paraId="3202465C" w14:textId="049874B4" w:rsidR="00C877C0" w:rsidRDefault="00C877C0">
      <w:pPr>
        <w:rPr>
          <w:rFonts w:cs="Arial"/>
        </w:rPr>
      </w:pPr>
    </w:p>
    <w:p w14:paraId="51F692AA" w14:textId="679E51F8" w:rsidR="00851A76" w:rsidRPr="00A8423F" w:rsidRDefault="00851A76">
      <w:pPr>
        <w:rPr>
          <w:rFonts w:cs="Arial"/>
        </w:rPr>
      </w:pPr>
    </w:p>
    <w:p w14:paraId="1F85CEB6" w14:textId="6B57CFE4" w:rsidR="00F33B86" w:rsidRPr="00A8423F" w:rsidRDefault="00F33B86" w:rsidP="00E0416B">
      <w:pPr>
        <w:pStyle w:val="Heading2"/>
        <w:rPr>
          <w:rFonts w:asciiTheme="minorHAnsi" w:hAnsiTheme="minorHAnsi"/>
          <w:b w:val="0"/>
        </w:rPr>
      </w:pPr>
    </w:p>
    <w:p w14:paraId="22CF4B60" w14:textId="19755ACB" w:rsidR="00F33B86" w:rsidRDefault="00F33B86" w:rsidP="00E0416B">
      <w:pPr>
        <w:pStyle w:val="Heading2"/>
        <w:rPr>
          <w:rFonts w:asciiTheme="minorHAnsi" w:hAnsiTheme="minorHAnsi"/>
        </w:rPr>
      </w:pPr>
      <w:r w:rsidRPr="00A8423F">
        <w:rPr>
          <w:rFonts w:asciiTheme="minorHAnsi" w:hAnsiTheme="minorHAnsi"/>
        </w:rPr>
        <w:t>Session Content</w:t>
      </w:r>
    </w:p>
    <w:p w14:paraId="4628E05B" w14:textId="758BFF49" w:rsidR="00CD2ECA" w:rsidRDefault="00E103DB" w:rsidP="00E103DB">
      <w:pPr>
        <w:pStyle w:val="ListParagraph"/>
        <w:numPr>
          <w:ilvl w:val="0"/>
          <w:numId w:val="35"/>
        </w:numPr>
      </w:pPr>
      <w:r>
        <w:t>T</w:t>
      </w:r>
      <w:r w:rsidR="004D05C2">
        <w:t xml:space="preserve">he Adult Education Service as a whole and the </w:t>
      </w:r>
      <w:r w:rsidR="00395652">
        <w:t xml:space="preserve">Adult </w:t>
      </w:r>
      <w:r w:rsidR="004D05C2">
        <w:t>Literacy Service as part thereof</w:t>
      </w:r>
    </w:p>
    <w:p w14:paraId="17AFADB1" w14:textId="6FE4DD86" w:rsidR="004D05C2" w:rsidRDefault="004D05C2" w:rsidP="00E103DB">
      <w:pPr>
        <w:pStyle w:val="ListParagraph"/>
        <w:numPr>
          <w:ilvl w:val="0"/>
          <w:numId w:val="35"/>
        </w:numPr>
      </w:pPr>
      <w:r>
        <w:t>The learner journey through the ALS</w:t>
      </w:r>
    </w:p>
    <w:p w14:paraId="1F6F6811" w14:textId="18B5448D" w:rsidR="004D05C2" w:rsidRDefault="004D05C2" w:rsidP="00E103DB">
      <w:pPr>
        <w:pStyle w:val="ListParagraph"/>
        <w:numPr>
          <w:ilvl w:val="0"/>
          <w:numId w:val="35"/>
        </w:numPr>
      </w:pPr>
      <w:r>
        <w:t>Expectations of the learner</w:t>
      </w:r>
    </w:p>
    <w:p w14:paraId="7D139056" w14:textId="139AEEEA" w:rsidR="004D05C2" w:rsidRDefault="00E103DB" w:rsidP="00E103DB">
      <w:pPr>
        <w:pStyle w:val="ListParagraph"/>
        <w:numPr>
          <w:ilvl w:val="0"/>
          <w:numId w:val="35"/>
        </w:numPr>
      </w:pPr>
      <w:r>
        <w:t>Referrals from the wider FET sector</w:t>
      </w:r>
    </w:p>
    <w:p w14:paraId="39CC541C" w14:textId="5BEF0D76" w:rsidR="00E103DB" w:rsidRDefault="00E103DB" w:rsidP="00E103DB">
      <w:pPr>
        <w:pStyle w:val="ListParagraph"/>
        <w:numPr>
          <w:ilvl w:val="0"/>
          <w:numId w:val="35"/>
        </w:numPr>
      </w:pPr>
      <w:r>
        <w:t>Boundaries to be aware of when working with adult learners</w:t>
      </w:r>
    </w:p>
    <w:p w14:paraId="21391C76" w14:textId="77777777" w:rsidR="00E103DB" w:rsidRDefault="00E103DB" w:rsidP="00CD2ECA"/>
    <w:p w14:paraId="3BFE5926" w14:textId="77777777" w:rsidR="00CD2ECA" w:rsidRPr="00CD2ECA" w:rsidRDefault="00CD2ECA" w:rsidP="00CD2ECA"/>
    <w:p w14:paraId="5367A47C" w14:textId="77777777" w:rsidR="00851A76" w:rsidRPr="00851A76" w:rsidRDefault="00851A76" w:rsidP="00851A76"/>
    <w:p w14:paraId="6BCDFEE5" w14:textId="77777777" w:rsidR="00F33B86" w:rsidRPr="00A8423F" w:rsidRDefault="00F33B86" w:rsidP="00F33B86">
      <w:pPr>
        <w:rPr>
          <w:rFonts w:cs="Arial"/>
          <w:b/>
          <w:bCs/>
        </w:rPr>
      </w:pPr>
    </w:p>
    <w:p w14:paraId="1CCDCC54" w14:textId="01C39C8B" w:rsidR="00F33B86" w:rsidRPr="00A8423F" w:rsidRDefault="00F33B86" w:rsidP="008F0364">
      <w:pPr>
        <w:pStyle w:val="Heading2"/>
        <w:rPr>
          <w:rFonts w:asciiTheme="minorHAnsi" w:hAnsiTheme="minorHAnsi"/>
        </w:rPr>
      </w:pPr>
      <w:r w:rsidRPr="00A8423F">
        <w:rPr>
          <w:rFonts w:asciiTheme="minorHAnsi" w:hAnsiTheme="minorHAnsi"/>
        </w:rPr>
        <w:t>Resources for this session</w:t>
      </w:r>
    </w:p>
    <w:p w14:paraId="1E5B6A0F" w14:textId="195570CF" w:rsidR="00C877C0" w:rsidRDefault="00C877C0" w:rsidP="00C877C0">
      <w:pPr>
        <w:rPr>
          <w:rFonts w:asciiTheme="majorHAnsi" w:eastAsiaTheme="majorEastAsia" w:hAnsiTheme="majorHAnsi" w:cstheme="majorBidi"/>
          <w:b/>
          <w:color w:val="2F5496" w:themeColor="accent1" w:themeShade="BF"/>
          <w:sz w:val="26"/>
          <w:szCs w:val="26"/>
        </w:rPr>
      </w:pPr>
    </w:p>
    <w:p w14:paraId="7DD581A0" w14:textId="18E228C3" w:rsidR="00D14400" w:rsidRDefault="004E0958" w:rsidP="007B52B4">
      <w:pPr>
        <w:pStyle w:val="ListParagraph"/>
        <w:numPr>
          <w:ilvl w:val="0"/>
          <w:numId w:val="29"/>
        </w:numPr>
      </w:pPr>
      <w:r>
        <w:t>Handout 4.1</w:t>
      </w:r>
    </w:p>
    <w:p w14:paraId="37428D91" w14:textId="766C3659" w:rsidR="004E0958" w:rsidRDefault="004E0958" w:rsidP="007B52B4">
      <w:pPr>
        <w:pStyle w:val="ListParagraph"/>
        <w:numPr>
          <w:ilvl w:val="0"/>
          <w:numId w:val="29"/>
        </w:numPr>
      </w:pPr>
      <w:r>
        <w:t>Handout 4.2</w:t>
      </w:r>
    </w:p>
    <w:p w14:paraId="596848BF" w14:textId="77777777" w:rsidR="007B52B4" w:rsidRDefault="007B52B4" w:rsidP="007B52B4">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Calibri" w:eastAsiaTheme="majorEastAsia" w:hAnsi="Calibri" w:cs="Calibri"/>
          <w:lang w:val="en-US"/>
        </w:rPr>
        <w:t>PowerPoint presentation</w:t>
      </w:r>
      <w:r>
        <w:rPr>
          <w:rStyle w:val="normaltextrun"/>
          <w:rFonts w:ascii="Arial" w:eastAsiaTheme="majorEastAsia" w:hAnsi="Arial" w:cs="Arial"/>
        </w:rPr>
        <w:t> </w:t>
      </w:r>
      <w:r>
        <w:rPr>
          <w:rStyle w:val="eop"/>
          <w:rFonts w:ascii="Arial" w:hAnsi="Arial" w:cs="Arial"/>
        </w:rPr>
        <w:t> </w:t>
      </w:r>
    </w:p>
    <w:p w14:paraId="10BBBB9B" w14:textId="77777777" w:rsidR="007B52B4" w:rsidRDefault="007B52B4" w:rsidP="007B52B4">
      <w:pPr>
        <w:pStyle w:val="paragraph"/>
        <w:numPr>
          <w:ilvl w:val="0"/>
          <w:numId w:val="29"/>
        </w:numPr>
        <w:spacing w:before="0" w:beforeAutospacing="0" w:after="0" w:afterAutospacing="0"/>
        <w:textAlignment w:val="baseline"/>
        <w:rPr>
          <w:rFonts w:ascii="Arial" w:hAnsi="Arial" w:cs="Arial"/>
          <w:sz w:val="22"/>
          <w:szCs w:val="22"/>
        </w:rPr>
      </w:pPr>
      <w:r>
        <w:rPr>
          <w:rStyle w:val="normaltextrun"/>
          <w:rFonts w:ascii="Calibri" w:eastAsiaTheme="majorEastAsia" w:hAnsi="Calibri" w:cs="Calibri"/>
          <w:lang w:val="en-US"/>
        </w:rPr>
        <w:t>Session plan</w:t>
      </w:r>
      <w:r>
        <w:rPr>
          <w:rStyle w:val="normaltextrun"/>
          <w:rFonts w:ascii="Arial" w:eastAsiaTheme="majorEastAsia" w:hAnsi="Arial" w:cs="Arial"/>
        </w:rPr>
        <w:t> </w:t>
      </w:r>
      <w:r>
        <w:rPr>
          <w:rStyle w:val="eop"/>
          <w:rFonts w:ascii="Arial" w:hAnsi="Arial" w:cs="Arial"/>
        </w:rPr>
        <w:t> </w:t>
      </w:r>
    </w:p>
    <w:p w14:paraId="0D18D239" w14:textId="449C1D9C" w:rsidR="007B52B4" w:rsidRPr="007B52B4" w:rsidRDefault="007B52B4" w:rsidP="007B52B4">
      <w:pPr>
        <w:pStyle w:val="paragraph"/>
        <w:numPr>
          <w:ilvl w:val="0"/>
          <w:numId w:val="29"/>
        </w:numPr>
        <w:spacing w:before="0" w:beforeAutospacing="0" w:after="0" w:afterAutospacing="0"/>
        <w:textAlignment w:val="baseline"/>
        <w:rPr>
          <w:rStyle w:val="eop"/>
          <w:rFonts w:ascii="Arial" w:hAnsi="Arial" w:cs="Arial"/>
          <w:sz w:val="22"/>
          <w:szCs w:val="22"/>
        </w:rPr>
      </w:pPr>
      <w:r>
        <w:rPr>
          <w:rStyle w:val="normaltextrun"/>
          <w:rFonts w:ascii="Calibri" w:eastAsiaTheme="majorEastAsia" w:hAnsi="Calibri" w:cs="Calibri"/>
        </w:rPr>
        <w:t>Zoom and Internet access</w:t>
      </w:r>
      <w:r>
        <w:rPr>
          <w:rStyle w:val="eop"/>
          <w:rFonts w:ascii="Calibri" w:hAnsi="Calibri" w:cs="Calibri"/>
        </w:rPr>
        <w:t> </w:t>
      </w:r>
    </w:p>
    <w:p w14:paraId="3428BFEA" w14:textId="50453D83" w:rsidR="007B52B4" w:rsidRDefault="007B52B4" w:rsidP="00395652">
      <w:pPr>
        <w:pStyle w:val="paragraph"/>
        <w:spacing w:before="0" w:beforeAutospacing="0" w:after="0" w:afterAutospacing="0"/>
        <w:ind w:left="360"/>
        <w:textAlignment w:val="baseline"/>
        <w:rPr>
          <w:rFonts w:ascii="Arial" w:hAnsi="Arial" w:cs="Arial"/>
          <w:sz w:val="22"/>
          <w:szCs w:val="22"/>
        </w:rPr>
      </w:pPr>
    </w:p>
    <w:p w14:paraId="5335C2F2" w14:textId="77777777" w:rsidR="007B52B4" w:rsidRDefault="007B52B4" w:rsidP="00D14400"/>
    <w:p w14:paraId="1C8EBEDD" w14:textId="5C890013" w:rsidR="00D14400" w:rsidRDefault="00D14400" w:rsidP="00D14400"/>
    <w:p w14:paraId="0DFF021A" w14:textId="77777777" w:rsidR="00D14400" w:rsidRDefault="00D14400" w:rsidP="00C877C0"/>
    <w:p w14:paraId="22CA6FED" w14:textId="5CDAD6C1" w:rsidR="003F1CAA" w:rsidRDefault="003F1CAA" w:rsidP="00C877C0"/>
    <w:p w14:paraId="526D8D64" w14:textId="5312E8EA" w:rsidR="003F1CAA" w:rsidRDefault="003F1CAA" w:rsidP="00C877C0"/>
    <w:p w14:paraId="177E3566" w14:textId="7B3228CB" w:rsidR="003F1CAA" w:rsidRDefault="003F1CAA" w:rsidP="00C877C0"/>
    <w:p w14:paraId="0FFFA49C" w14:textId="536D66F8" w:rsidR="003F1CAA" w:rsidRDefault="003F1CAA" w:rsidP="00C877C0"/>
    <w:p w14:paraId="6D60352B" w14:textId="2159EE7B" w:rsidR="003F1CAA" w:rsidRDefault="003F1CAA" w:rsidP="00C877C0"/>
    <w:p w14:paraId="2ED936D6" w14:textId="34260635" w:rsidR="003F1CAA" w:rsidRPr="00C877C0" w:rsidRDefault="003F1CAA" w:rsidP="00C877C0"/>
    <w:p w14:paraId="135A74BB" w14:textId="70F33AA2" w:rsidR="00EC5A6B" w:rsidRDefault="00F33B86" w:rsidP="00251412">
      <w:pPr>
        <w:pStyle w:val="Heading2"/>
        <w:spacing w:line="276" w:lineRule="auto"/>
        <w:jc w:val="both"/>
      </w:pPr>
      <w:r w:rsidRPr="00565571">
        <w:lastRenderedPageBreak/>
        <w:t>Slide 1</w:t>
      </w:r>
      <w:r w:rsidR="00851A76">
        <w:t>:</w:t>
      </w:r>
      <w:r w:rsidR="004E0958">
        <w:t xml:space="preserve"> Referrals and Boundaries in Adult Education</w:t>
      </w:r>
    </w:p>
    <w:p w14:paraId="3E1D57DB" w14:textId="77777777" w:rsidR="004E0958" w:rsidRPr="004E0958" w:rsidRDefault="004E0958" w:rsidP="00251412">
      <w:pPr>
        <w:spacing w:line="276" w:lineRule="auto"/>
        <w:jc w:val="both"/>
      </w:pPr>
    </w:p>
    <w:p w14:paraId="31D46E94"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b/>
          <w:bCs/>
          <w:i/>
          <w:iCs/>
          <w:color w:val="000000" w:themeColor="text1"/>
          <w:kern w:val="24"/>
          <w:lang w:eastAsia="en-IE"/>
        </w:rPr>
        <w:t>2 minutes</w:t>
      </w:r>
    </w:p>
    <w:p w14:paraId="3DA2E2C8"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eastAsia="en-IE"/>
        </w:rPr>
        <w:t>Welcome participants back. </w:t>
      </w:r>
    </w:p>
    <w:p w14:paraId="2CE2E348"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val="en-US" w:eastAsia="en-IE"/>
        </w:rPr>
        <w:t>Introduce session 4. In our sessions so far, we have looked at some of the theories that are relevant to adult education, impacts and causes of unmet literacy needs, and creating a literacy-friendly environment. </w:t>
      </w:r>
    </w:p>
    <w:p w14:paraId="173605B8"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val="en-US" w:eastAsia="en-IE"/>
        </w:rPr>
        <w:t>In Session 4, we will look at referrals and boundaries in adult education, but first we will take some time to share our ideas and questions from last week's extension activity.</w:t>
      </w:r>
    </w:p>
    <w:p w14:paraId="03CA6428" w14:textId="42248D46" w:rsidR="00ED5EA3" w:rsidRDefault="00ED5EA3" w:rsidP="00251412">
      <w:pPr>
        <w:spacing w:line="276" w:lineRule="auto"/>
        <w:jc w:val="both"/>
      </w:pPr>
    </w:p>
    <w:p w14:paraId="0F4C7C58" w14:textId="62D8AD48" w:rsidR="004E0958" w:rsidRDefault="004E0958" w:rsidP="00251412">
      <w:pPr>
        <w:pStyle w:val="Heading2"/>
        <w:spacing w:line="276" w:lineRule="auto"/>
        <w:jc w:val="both"/>
      </w:pPr>
      <w:r>
        <w:t>Slide 2: Extension activity feedback</w:t>
      </w:r>
    </w:p>
    <w:p w14:paraId="17FD1187" w14:textId="0F4BB7CE" w:rsidR="004E0958" w:rsidRPr="004E0958" w:rsidRDefault="004E0958" w:rsidP="00251412">
      <w:pPr>
        <w:spacing w:line="276" w:lineRule="auto"/>
        <w:jc w:val="both"/>
      </w:pPr>
    </w:p>
    <w:p w14:paraId="4E49F68C"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b/>
          <w:bCs/>
          <w:i/>
          <w:iCs/>
          <w:color w:val="000000" w:themeColor="text1"/>
          <w:kern w:val="24"/>
          <w:lang w:eastAsia="en-IE"/>
        </w:rPr>
        <w:t>15 minutes</w:t>
      </w:r>
    </w:p>
    <w:p w14:paraId="0684279D"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val="en-US" w:eastAsia="en-IE"/>
        </w:rPr>
        <w:t xml:space="preserve">Recap on the extension activity from session 3. We will be using a </w:t>
      </w:r>
      <w:proofErr w:type="spellStart"/>
      <w:r w:rsidRPr="004E0958">
        <w:rPr>
          <w:rFonts w:eastAsiaTheme="minorEastAsia" w:hAnsi="Calibri"/>
          <w:color w:val="000000" w:themeColor="text1"/>
          <w:kern w:val="24"/>
          <w:lang w:val="en-US" w:eastAsia="en-IE"/>
        </w:rPr>
        <w:t>Menti</w:t>
      </w:r>
      <w:proofErr w:type="spellEnd"/>
      <w:r w:rsidRPr="004E0958">
        <w:rPr>
          <w:rFonts w:eastAsiaTheme="minorEastAsia" w:hAnsi="Calibri"/>
          <w:color w:val="000000" w:themeColor="text1"/>
          <w:kern w:val="24"/>
          <w:lang w:val="en-US" w:eastAsia="en-IE"/>
        </w:rPr>
        <w:t> to take some written feedback and there will be time for discussion then.</w:t>
      </w:r>
    </w:p>
    <w:p w14:paraId="6C07C0B4" w14:textId="7B2E01B4" w:rsidR="00251412" w:rsidRDefault="004E0958" w:rsidP="00251412">
      <w:pPr>
        <w:spacing w:line="276" w:lineRule="auto"/>
        <w:jc w:val="both"/>
        <w:rPr>
          <w:rFonts w:eastAsiaTheme="minorEastAsia" w:hAnsi="Calibri"/>
          <w:color w:val="000000" w:themeColor="text1"/>
          <w:kern w:val="24"/>
          <w:lang w:val="en-GB" w:eastAsia="en-IE"/>
        </w:rPr>
      </w:pPr>
      <w:r w:rsidRPr="004E0958">
        <w:rPr>
          <w:rFonts w:eastAsiaTheme="minorEastAsia" w:hAnsi="Calibri"/>
          <w:color w:val="000000" w:themeColor="text1"/>
          <w:kern w:val="24"/>
          <w:lang w:val="en-US" w:eastAsia="en-IE"/>
        </w:rPr>
        <w:t>Introduce the </w:t>
      </w:r>
      <w:proofErr w:type="spellStart"/>
      <w:r w:rsidRPr="004E0958">
        <w:rPr>
          <w:rFonts w:eastAsiaTheme="minorEastAsia" w:hAnsi="Calibri"/>
          <w:color w:val="000000" w:themeColor="text1"/>
          <w:kern w:val="24"/>
          <w:lang w:val="en-US" w:eastAsia="en-IE"/>
        </w:rPr>
        <w:t>Menti</w:t>
      </w:r>
      <w:proofErr w:type="spellEnd"/>
      <w:r w:rsidRPr="004E0958">
        <w:rPr>
          <w:rFonts w:eastAsiaTheme="minorEastAsia" w:hAnsi="Calibri"/>
          <w:color w:val="000000" w:themeColor="text1"/>
          <w:kern w:val="24"/>
          <w:lang w:val="en-US" w:eastAsia="en-IE"/>
        </w:rPr>
        <w:t>, which should take the format of an</w:t>
      </w:r>
      <w:r w:rsidRPr="004E0958">
        <w:rPr>
          <w:rFonts w:eastAsiaTheme="minorEastAsia" w:hAnsi="Calibri"/>
          <w:color w:val="000000" w:themeColor="text1"/>
          <w:kern w:val="24"/>
          <w:lang w:val="en-GB" w:eastAsia="en-IE"/>
        </w:rPr>
        <w:t xml:space="preserve"> “Open Ended”</w:t>
      </w:r>
      <w:r w:rsidR="00251412">
        <w:rPr>
          <w:rFonts w:eastAsiaTheme="minorEastAsia" w:hAnsi="Calibri"/>
          <w:color w:val="000000" w:themeColor="text1"/>
          <w:kern w:val="24"/>
          <w:lang w:val="en-GB" w:eastAsia="en-IE"/>
        </w:rPr>
        <w:t xml:space="preserve"> </w:t>
      </w:r>
      <w:proofErr w:type="spellStart"/>
      <w:r w:rsidR="00251412">
        <w:rPr>
          <w:rFonts w:eastAsiaTheme="minorEastAsia" w:hAnsi="Calibri"/>
          <w:color w:val="000000" w:themeColor="text1"/>
          <w:kern w:val="24"/>
          <w:lang w:val="en-GB" w:eastAsia="en-IE"/>
        </w:rPr>
        <w:t>Menti</w:t>
      </w:r>
      <w:proofErr w:type="spellEnd"/>
      <w:r w:rsidR="00251412">
        <w:rPr>
          <w:rFonts w:eastAsiaTheme="minorEastAsia" w:hAnsi="Calibri"/>
          <w:color w:val="000000" w:themeColor="text1"/>
          <w:kern w:val="24"/>
          <w:lang w:val="en-GB" w:eastAsia="en-IE"/>
        </w:rPr>
        <w:t xml:space="preserve"> with the question:</w:t>
      </w:r>
    </w:p>
    <w:p w14:paraId="2F044B81" w14:textId="77777777" w:rsidR="00251412" w:rsidRDefault="00251412" w:rsidP="00251412">
      <w:pPr>
        <w:spacing w:line="276" w:lineRule="auto"/>
        <w:jc w:val="both"/>
        <w:rPr>
          <w:rFonts w:eastAsiaTheme="minorEastAsia" w:hAnsi="Calibri"/>
          <w:color w:val="000000" w:themeColor="text1"/>
          <w:kern w:val="24"/>
          <w:lang w:val="en-GB" w:eastAsia="en-IE"/>
        </w:rPr>
      </w:pPr>
    </w:p>
    <w:p w14:paraId="16F061D8" w14:textId="2F65D264" w:rsidR="004E0958" w:rsidRDefault="00251412" w:rsidP="00251412">
      <w:pPr>
        <w:spacing w:line="276" w:lineRule="auto"/>
        <w:rPr>
          <w:rFonts w:eastAsiaTheme="minorEastAsia" w:hAnsi="Calibri"/>
          <w:b/>
          <w:bCs/>
          <w:color w:val="000000" w:themeColor="text1"/>
          <w:kern w:val="24"/>
          <w:lang w:val="en-US" w:eastAsia="en-IE"/>
        </w:rPr>
      </w:pPr>
      <w:r>
        <w:rPr>
          <w:rFonts w:eastAsiaTheme="minorEastAsia" w:hAnsi="Calibri"/>
          <w:b/>
          <w:bCs/>
          <w:color w:val="000000" w:themeColor="text1"/>
          <w:kern w:val="24"/>
          <w:lang w:val="en-US" w:eastAsia="en-IE"/>
        </w:rPr>
        <w:t xml:space="preserve">"Reflect </w:t>
      </w:r>
      <w:r w:rsidR="004E0958" w:rsidRPr="004E0958">
        <w:rPr>
          <w:rFonts w:eastAsiaTheme="minorEastAsia" w:hAnsi="Calibri"/>
          <w:b/>
          <w:bCs/>
          <w:color w:val="000000" w:themeColor="text1"/>
          <w:kern w:val="24"/>
          <w:lang w:val="en-US" w:eastAsia="en-IE"/>
        </w:rPr>
        <w:t>on three possible adjustments you would </w:t>
      </w:r>
      <w:r>
        <w:rPr>
          <w:rFonts w:eastAsiaTheme="minorEastAsia" w:hAnsi="Calibri"/>
          <w:b/>
          <w:bCs/>
          <w:color w:val="000000" w:themeColor="text1"/>
          <w:kern w:val="24"/>
          <w:lang w:val="en-US" w:eastAsia="en-IE"/>
        </w:rPr>
        <w:t xml:space="preserve">consider to make </w:t>
      </w:r>
      <w:r w:rsidR="004E0958" w:rsidRPr="004E0958">
        <w:rPr>
          <w:rFonts w:eastAsiaTheme="minorEastAsia" w:hAnsi="Calibri"/>
          <w:b/>
          <w:bCs/>
          <w:color w:val="000000" w:themeColor="text1"/>
          <w:kern w:val="24"/>
          <w:lang w:val="en-US" w:eastAsia="en-IE"/>
        </w:rPr>
        <w:t>your </w:t>
      </w:r>
      <w:proofErr w:type="spellStart"/>
      <w:r w:rsidR="004E0958" w:rsidRPr="004E0958">
        <w:rPr>
          <w:rFonts w:eastAsiaTheme="minorEastAsia" w:hAnsi="Calibri"/>
          <w:b/>
          <w:bCs/>
          <w:color w:val="000000" w:themeColor="text1"/>
          <w:kern w:val="24"/>
          <w:lang w:val="en-US" w:eastAsia="en-IE"/>
        </w:rPr>
        <w:t>organisation</w:t>
      </w:r>
      <w:proofErr w:type="spellEnd"/>
      <w:r w:rsidR="004E0958" w:rsidRPr="004E0958">
        <w:rPr>
          <w:rFonts w:eastAsiaTheme="minorEastAsia" w:hAnsi="Calibri"/>
          <w:b/>
          <w:bCs/>
          <w:color w:val="000000" w:themeColor="text1"/>
          <w:kern w:val="24"/>
          <w:lang w:val="en-US" w:eastAsia="en-IE"/>
        </w:rPr>
        <w:t>/work</w:t>
      </w:r>
      <w:r>
        <w:rPr>
          <w:rFonts w:eastAsiaTheme="minorEastAsia" w:hAnsi="Calibri"/>
          <w:b/>
          <w:bCs/>
          <w:color w:val="000000" w:themeColor="text1"/>
          <w:kern w:val="24"/>
          <w:lang w:val="en-US" w:eastAsia="en-IE"/>
        </w:rPr>
        <w:t>place</w:t>
      </w:r>
      <w:r w:rsidR="004E0958" w:rsidRPr="004E0958">
        <w:rPr>
          <w:rFonts w:eastAsiaTheme="minorEastAsia" w:hAnsi="Calibri"/>
          <w:b/>
          <w:bCs/>
          <w:color w:val="000000" w:themeColor="text1"/>
          <w:kern w:val="24"/>
          <w:lang w:val="en-US" w:eastAsia="en-IE"/>
        </w:rPr>
        <w:t xml:space="preserve"> more literacy-friendly?"</w:t>
      </w:r>
    </w:p>
    <w:p w14:paraId="520907AD" w14:textId="77777777" w:rsidR="00251412" w:rsidRPr="004E0958" w:rsidRDefault="00251412" w:rsidP="00251412">
      <w:pPr>
        <w:spacing w:line="276" w:lineRule="auto"/>
        <w:jc w:val="both"/>
        <w:rPr>
          <w:rFonts w:ascii="Times New Roman" w:eastAsia="Times New Roman" w:hAnsi="Times New Roman" w:cs="Times New Roman"/>
          <w:lang w:eastAsia="en-IE"/>
        </w:rPr>
      </w:pPr>
    </w:p>
    <w:p w14:paraId="1EE64A9A" w14:textId="7CECCD45" w:rsidR="004E0958" w:rsidRDefault="004E0958" w:rsidP="00251412">
      <w:pPr>
        <w:spacing w:line="276" w:lineRule="auto"/>
        <w:jc w:val="both"/>
        <w:rPr>
          <w:rFonts w:eastAsiaTheme="minorEastAsia" w:hAnsi="Calibri"/>
          <w:color w:val="000000" w:themeColor="text1"/>
          <w:kern w:val="24"/>
          <w:lang w:val="en-US" w:eastAsia="en-IE"/>
        </w:rPr>
      </w:pPr>
      <w:r w:rsidRPr="004E0958">
        <w:rPr>
          <w:rFonts w:eastAsiaTheme="minorEastAsia" w:hAnsi="Calibri"/>
          <w:color w:val="000000" w:themeColor="text1"/>
          <w:kern w:val="24"/>
          <w:lang w:val="en-US" w:eastAsia="en-IE"/>
        </w:rPr>
        <w:t>Share the Mentimeter.com presentation on screen so that all participants can: (1) see the </w:t>
      </w:r>
      <w:proofErr w:type="spellStart"/>
      <w:r w:rsidRPr="004E0958">
        <w:rPr>
          <w:rFonts w:eastAsiaTheme="minorEastAsia" w:hAnsi="Calibri"/>
          <w:color w:val="000000" w:themeColor="text1"/>
          <w:kern w:val="24"/>
          <w:lang w:val="en-US" w:eastAsia="en-IE"/>
        </w:rPr>
        <w:t>menti</w:t>
      </w:r>
      <w:proofErr w:type="spellEnd"/>
      <w:r w:rsidRPr="004E0958">
        <w:rPr>
          <w:rFonts w:eastAsiaTheme="minorEastAsia" w:hAnsi="Calibri"/>
          <w:color w:val="000000" w:themeColor="text1"/>
          <w:kern w:val="24"/>
          <w:lang w:val="en-US" w:eastAsia="en-IE"/>
        </w:rPr>
        <w:t> code to enter, and (2) see other participants' submissions.</w:t>
      </w:r>
    </w:p>
    <w:p w14:paraId="238BBC31" w14:textId="77777777" w:rsidR="00251412" w:rsidRPr="004E0958" w:rsidRDefault="00251412" w:rsidP="00251412">
      <w:pPr>
        <w:spacing w:line="276" w:lineRule="auto"/>
        <w:jc w:val="both"/>
        <w:rPr>
          <w:rFonts w:ascii="Times New Roman" w:eastAsia="Times New Roman" w:hAnsi="Times New Roman" w:cs="Times New Roman"/>
          <w:lang w:eastAsia="en-IE"/>
        </w:rPr>
      </w:pPr>
    </w:p>
    <w:p w14:paraId="03C8B317"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Draw some examples under the five headings of (1) environment, (2) digital access, (3) reading material, (4) staff awareness, and (5) verbal communication, asking participants to elaborate on their ideas and to ask questions of the facilitators to deepen their awareness and practice in particular areas. Allow some time for discussion amongst the group.</w:t>
      </w:r>
    </w:p>
    <w:p w14:paraId="458B3539" w14:textId="387B082E" w:rsidR="004E0958" w:rsidRDefault="004E0958" w:rsidP="00251412">
      <w:pPr>
        <w:spacing w:line="276" w:lineRule="auto"/>
        <w:jc w:val="both"/>
        <w:rPr>
          <w:rFonts w:eastAsiaTheme="minorEastAsia" w:hAnsi="Calibri" w:cs="Calibri"/>
          <w:color w:val="000000" w:themeColor="text1"/>
          <w:kern w:val="24"/>
          <w:lang w:val="en-US" w:eastAsia="en-IE"/>
        </w:rPr>
      </w:pPr>
      <w:r w:rsidRPr="004E0958">
        <w:rPr>
          <w:rFonts w:eastAsiaTheme="minorEastAsia" w:hAnsi="Calibri" w:cs="Calibri"/>
          <w:color w:val="000000" w:themeColor="text1"/>
          <w:kern w:val="24"/>
          <w:lang w:val="en-US" w:eastAsia="en-IE"/>
        </w:rPr>
        <w:t>There will not be time to take verbal feedback from every participant. Reassure participants that there will be more practical tips and tools covered in Session 5. They are not expected to have all the answers immediately.</w:t>
      </w:r>
    </w:p>
    <w:p w14:paraId="62F595FD" w14:textId="027F7903" w:rsidR="004E0958" w:rsidRDefault="004E0958" w:rsidP="00251412">
      <w:pPr>
        <w:spacing w:line="276" w:lineRule="auto"/>
        <w:jc w:val="both"/>
        <w:rPr>
          <w:rFonts w:eastAsiaTheme="minorEastAsia" w:hAnsi="Calibri" w:cs="Calibri"/>
          <w:color w:val="000000" w:themeColor="text1"/>
          <w:kern w:val="24"/>
          <w:lang w:val="en-US" w:eastAsia="en-IE"/>
        </w:rPr>
      </w:pPr>
    </w:p>
    <w:p w14:paraId="6F5209BB" w14:textId="28CC7CBB" w:rsidR="004E0958" w:rsidRDefault="004E0958" w:rsidP="00251412">
      <w:pPr>
        <w:pStyle w:val="Heading2"/>
        <w:spacing w:line="276" w:lineRule="auto"/>
        <w:jc w:val="both"/>
        <w:rPr>
          <w:rFonts w:eastAsiaTheme="minorEastAsia"/>
          <w:lang w:val="en-US" w:eastAsia="en-IE"/>
        </w:rPr>
      </w:pPr>
      <w:r>
        <w:rPr>
          <w:rFonts w:eastAsiaTheme="minorEastAsia"/>
          <w:lang w:val="en-US" w:eastAsia="en-IE"/>
        </w:rPr>
        <w:t>Slide 3: Session aims</w:t>
      </w:r>
    </w:p>
    <w:p w14:paraId="47D9E148" w14:textId="1A32FAF2" w:rsidR="004E0958" w:rsidRDefault="004E0958" w:rsidP="00251412">
      <w:pPr>
        <w:spacing w:line="276" w:lineRule="auto"/>
        <w:jc w:val="both"/>
        <w:rPr>
          <w:rFonts w:eastAsiaTheme="minorEastAsia" w:hAnsi="Calibri" w:cs="Calibri"/>
          <w:color w:val="000000" w:themeColor="text1"/>
          <w:kern w:val="24"/>
          <w:lang w:val="en-US" w:eastAsia="en-IE"/>
        </w:rPr>
      </w:pPr>
    </w:p>
    <w:p w14:paraId="5598C69C"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b/>
          <w:bCs/>
          <w:i/>
          <w:iCs/>
          <w:color w:val="000000" w:themeColor="text1"/>
          <w:kern w:val="24"/>
          <w:lang w:eastAsia="en-IE"/>
        </w:rPr>
        <w:t>2 minutes</w:t>
      </w:r>
    </w:p>
    <w:p w14:paraId="6108219E"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eastAsia="en-IE"/>
        </w:rPr>
        <w:t>In this session, we will referral routes and boundaries skills needed when working with individuals with unmet literacy needs. </w:t>
      </w:r>
    </w:p>
    <w:p w14:paraId="0FFE872A"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eastAsia="en-IE"/>
        </w:rPr>
        <w:t>We will take a closer look at what supports are available and gain an understanding into what the learner's journey will look like. It is important to understand what a student can expect if they are referred to their local literacy service. Having this knowledge when making a referral can alleviate much of the fear of the unknown for the adult learner.</w:t>
      </w:r>
    </w:p>
    <w:p w14:paraId="30D1E317" w14:textId="1FBF35BD" w:rsidR="004E0958" w:rsidRDefault="004E0958" w:rsidP="00251412">
      <w:pPr>
        <w:spacing w:line="276" w:lineRule="auto"/>
        <w:jc w:val="both"/>
        <w:rPr>
          <w:rFonts w:eastAsiaTheme="minorEastAsia" w:hAnsi="Calibri" w:cs="Calibri"/>
          <w:color w:val="000000" w:themeColor="text1"/>
          <w:kern w:val="24"/>
          <w:lang w:eastAsia="en-IE"/>
        </w:rPr>
      </w:pPr>
      <w:r w:rsidRPr="004E0958">
        <w:rPr>
          <w:rFonts w:eastAsiaTheme="minorEastAsia" w:hAnsi="Calibri" w:cs="Calibri"/>
          <w:color w:val="000000" w:themeColor="text1"/>
          <w:kern w:val="24"/>
          <w:lang w:eastAsia="en-IE"/>
        </w:rPr>
        <w:lastRenderedPageBreak/>
        <w:t>In recognising the roles and responsibilities of the practitioners and the learners, it is essential to maintain healthy and professional boundaries. We will look at boundaries as a set of skills that we need to practice in all of our dealings with learners.</w:t>
      </w:r>
    </w:p>
    <w:p w14:paraId="057D56A6" w14:textId="77777777" w:rsidR="00251412" w:rsidRPr="004E0958" w:rsidRDefault="00251412" w:rsidP="00251412">
      <w:pPr>
        <w:spacing w:line="276" w:lineRule="auto"/>
        <w:jc w:val="both"/>
        <w:rPr>
          <w:rFonts w:ascii="Times New Roman" w:eastAsia="Times New Roman" w:hAnsi="Times New Roman" w:cs="Times New Roman"/>
          <w:lang w:eastAsia="en-IE"/>
        </w:rPr>
      </w:pPr>
    </w:p>
    <w:p w14:paraId="32DD435C" w14:textId="1FC2394C" w:rsidR="004E0958" w:rsidRDefault="004E0958" w:rsidP="00251412">
      <w:pPr>
        <w:pStyle w:val="Heading2"/>
        <w:spacing w:line="276" w:lineRule="auto"/>
        <w:jc w:val="both"/>
      </w:pPr>
      <w:r>
        <w:t>Slide 4: City of Dublin Adult Education Service</w:t>
      </w:r>
    </w:p>
    <w:p w14:paraId="496587DD" w14:textId="41C234A2" w:rsidR="004E0958" w:rsidRDefault="004E0958" w:rsidP="00251412">
      <w:pPr>
        <w:spacing w:line="276" w:lineRule="auto"/>
        <w:jc w:val="both"/>
      </w:pPr>
    </w:p>
    <w:p w14:paraId="11110B67"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b/>
          <w:bCs/>
          <w:i/>
          <w:iCs/>
          <w:color w:val="000000" w:themeColor="text1"/>
          <w:kern w:val="24"/>
          <w:lang w:eastAsia="en-IE"/>
        </w:rPr>
        <w:t>5 minutes</w:t>
      </w:r>
    </w:p>
    <w:p w14:paraId="55EF1AD9"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eastAsia="en-IE"/>
        </w:rPr>
        <w:t>*Edit to suit your own ETB</w:t>
      </w:r>
    </w:p>
    <w:p w14:paraId="50E5EC05"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eastAsia="en-IE"/>
        </w:rPr>
        <w:t>In Session 1 we very briefly looked at a general overview of Further Education and Training (FET) in the Education and Training Boards.</w:t>
      </w:r>
      <w:r w:rsidRPr="004E0958">
        <w:rPr>
          <w:rFonts w:eastAsiaTheme="minorEastAsia" w:hAnsi="Calibri" w:cs="Calibri"/>
          <w:color w:val="000000" w:themeColor="text1"/>
          <w:kern w:val="24"/>
          <w:lang w:eastAsia="en-IE"/>
        </w:rPr>
        <w:t xml:space="preserve"> The Adult Education Service sits within that structure. </w:t>
      </w:r>
    </w:p>
    <w:p w14:paraId="1F9C58F4"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eastAsia="en-IE"/>
        </w:rPr>
        <w:t>Depending on the ETB, there are probably a number of other sections within the Adult Education Service additional to those listed on the slide, but in general these are the ones that work most closely together: Adult Literacy, Community Education, ESOL, and Adult Education Guidance.</w:t>
      </w:r>
    </w:p>
    <w:p w14:paraId="4C0D5A03"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eastAsia="en-IE"/>
        </w:rPr>
        <w:t>The Adult Literacy Service will generally be the appropriate place to refer students for support with improving their reading, writing, maths, digital, or English language skills. Guidance plays a key role in working with students who are considering their progression routes and there will regularly be cross-referral and coordinated support offered by the Adult Literacy Organiser and the Adult Education Guidance Counsellor.</w:t>
      </w:r>
    </w:p>
    <w:p w14:paraId="374308F8"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eastAsia="en-IE"/>
        </w:rPr>
        <w:t>Ask participants if they are aware of where their local Adult Literacy Service is located. Are there areas outlined within the Adult Education Service that there are questions about or is it all familiar? Do participants have an idea of who the personnel are in each area? Have they met with students who have either progressed through or have benefitted from the support of the Adult Education Service?</w:t>
      </w:r>
    </w:p>
    <w:p w14:paraId="5269FCF9" w14:textId="13875688" w:rsidR="004E0958" w:rsidRDefault="004E0958" w:rsidP="00251412">
      <w:pPr>
        <w:spacing w:line="276" w:lineRule="auto"/>
        <w:jc w:val="both"/>
      </w:pPr>
    </w:p>
    <w:p w14:paraId="6AF2BC66" w14:textId="60AFDFAA" w:rsidR="004E0958" w:rsidRDefault="004E0958" w:rsidP="00251412">
      <w:pPr>
        <w:pStyle w:val="Heading2"/>
        <w:spacing w:line="276" w:lineRule="auto"/>
        <w:jc w:val="both"/>
      </w:pPr>
      <w:r>
        <w:t>Slide 5: The CDETB Adult Literacy Service</w:t>
      </w:r>
    </w:p>
    <w:p w14:paraId="041FC2DE" w14:textId="1AF61A38" w:rsidR="004E0958" w:rsidRDefault="004E0958" w:rsidP="00251412">
      <w:pPr>
        <w:spacing w:line="276" w:lineRule="auto"/>
        <w:jc w:val="both"/>
      </w:pPr>
    </w:p>
    <w:p w14:paraId="40B895FA"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b/>
          <w:bCs/>
          <w:i/>
          <w:iCs/>
          <w:color w:val="000000" w:themeColor="text1"/>
          <w:kern w:val="24"/>
          <w:lang w:eastAsia="en-IE"/>
        </w:rPr>
        <w:t>6 minutes</w:t>
      </w:r>
    </w:p>
    <w:p w14:paraId="045E7B67"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val="en-US" w:eastAsia="en-IE"/>
        </w:rPr>
        <w:t xml:space="preserve">The Adult Literacy Service can often be quite invisible. Most literacy services do not label themselves with the word "literacy". Literacy students are assured of confidentiality, and this has a knock-on </w:t>
      </w:r>
      <w:proofErr w:type="spellStart"/>
      <w:r w:rsidRPr="004E0958">
        <w:rPr>
          <w:rFonts w:eastAsiaTheme="minorEastAsia" w:hAnsi="Calibri"/>
          <w:color w:val="000000" w:themeColor="text1"/>
          <w:kern w:val="24"/>
          <w:lang w:val="en-US" w:eastAsia="en-IE"/>
        </w:rPr>
        <w:t>affect</w:t>
      </w:r>
      <w:proofErr w:type="spellEnd"/>
      <w:r w:rsidRPr="004E0958">
        <w:rPr>
          <w:rFonts w:eastAsiaTheme="minorEastAsia" w:hAnsi="Calibri"/>
          <w:color w:val="000000" w:themeColor="text1"/>
          <w:kern w:val="24"/>
          <w:lang w:val="en-US" w:eastAsia="en-IE"/>
        </w:rPr>
        <w:t xml:space="preserve"> for how visible the work of the service can be. We have already discussed how to talk about literacy. Adult literacy has traditionally not been a comfortable subject for discussion in Ireland, but hopefully that is changing. </w:t>
      </w:r>
    </w:p>
    <w:p w14:paraId="37B0E141" w14:textId="2A389E68"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We will delve more deeply into what new student</w:t>
      </w:r>
      <w:r w:rsidR="00395652">
        <w:rPr>
          <w:rFonts w:eastAsiaTheme="minorEastAsia" w:hAnsi="Calibri" w:cs="Calibri"/>
          <w:color w:val="000000" w:themeColor="text1"/>
          <w:kern w:val="24"/>
          <w:lang w:val="en-US" w:eastAsia="en-IE"/>
        </w:rPr>
        <w:t>s</w:t>
      </w:r>
      <w:r w:rsidRPr="004E0958">
        <w:rPr>
          <w:rFonts w:eastAsiaTheme="minorEastAsia" w:hAnsi="Calibri" w:cs="Calibri"/>
          <w:color w:val="000000" w:themeColor="text1"/>
          <w:kern w:val="24"/>
          <w:lang w:val="en-US" w:eastAsia="en-IE"/>
        </w:rPr>
        <w:t xml:space="preserve"> can expect on joining the Adult Literacy Service shortly. By way of a general overview of the service, it can be very helpful to understand that the Adult Literacy Service classes take place in a safe and supportive environment. For example, rooms are not set up like traditional classrooms. Efforts are always made to create an environment that is adult-friendly and does not echo a childhood classroom, where the learner's experience may have been unhappy or traumatic. Students are treated as adults and mutual respect between the facilitator and the learner is a given. </w:t>
      </w:r>
      <w:r w:rsidRPr="004E0958">
        <w:rPr>
          <w:rFonts w:eastAsiaTheme="minorEastAsia" w:hAnsi="Calibri" w:cs="Calibri"/>
          <w:color w:val="000000" w:themeColor="text1"/>
          <w:kern w:val="24"/>
          <w:lang w:val="en-US" w:eastAsia="en-IE"/>
        </w:rPr>
        <w:lastRenderedPageBreak/>
        <w:t>Adults return to learning with such a wealth of experience and that is the basis from which their learning journey is launched.</w:t>
      </w:r>
    </w:p>
    <w:p w14:paraId="17BE555B"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Classes take place either in very small groups or in one-to-one sessions. It is important to be very clear that attendance is voluntary. We have already discussed some of the impacts and causes, as well as the theories relating to adult education. Depending on the student's past experience or current circumstances, turning up may be just enough for now and learning may come later. For others, it can take several attempts to get up and running on their learning journey. The most important thing for the Adult Literacy Service is that the door is always open, regardless of which direction the student is going through it. It is always understood that students may need to take a break or may not be ready to learn, and they can always return when the time is right for them. </w:t>
      </w:r>
    </w:p>
    <w:p w14:paraId="7BDD3642"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 xml:space="preserve">Finally, classes happen within the </w:t>
      </w:r>
      <w:proofErr w:type="spellStart"/>
      <w:r w:rsidRPr="004E0958">
        <w:rPr>
          <w:rFonts w:eastAsiaTheme="minorEastAsia" w:hAnsi="Calibri" w:cs="Calibri"/>
          <w:color w:val="000000" w:themeColor="text1"/>
          <w:kern w:val="24"/>
          <w:lang w:val="en-US" w:eastAsia="en-IE"/>
        </w:rPr>
        <w:t>centre</w:t>
      </w:r>
      <w:proofErr w:type="spellEnd"/>
      <w:r w:rsidRPr="004E0958">
        <w:rPr>
          <w:rFonts w:eastAsiaTheme="minorEastAsia" w:hAnsi="Calibri" w:cs="Calibri"/>
          <w:color w:val="000000" w:themeColor="text1"/>
          <w:kern w:val="24"/>
          <w:lang w:val="en-US" w:eastAsia="en-IE"/>
        </w:rPr>
        <w:t xml:space="preserve"> where the service is based, but also out in the community and in partnership with other </w:t>
      </w:r>
      <w:proofErr w:type="spellStart"/>
      <w:r w:rsidRPr="004E0958">
        <w:rPr>
          <w:rFonts w:eastAsiaTheme="minorEastAsia" w:hAnsi="Calibri" w:cs="Calibri"/>
          <w:color w:val="000000" w:themeColor="text1"/>
          <w:kern w:val="24"/>
          <w:lang w:val="en-US" w:eastAsia="en-IE"/>
        </w:rPr>
        <w:t>organisations</w:t>
      </w:r>
      <w:proofErr w:type="spellEnd"/>
      <w:r w:rsidRPr="004E0958">
        <w:rPr>
          <w:rFonts w:eastAsiaTheme="minorEastAsia" w:hAnsi="Calibri" w:cs="Calibri"/>
          <w:color w:val="000000" w:themeColor="text1"/>
          <w:kern w:val="24"/>
          <w:lang w:val="en-US" w:eastAsia="en-IE"/>
        </w:rPr>
        <w:t>. It is the aim of the Adult Literacy Services to meet people where they are at. Establishing links and delivery options within the community is a key part of how the service works.</w:t>
      </w:r>
    </w:p>
    <w:p w14:paraId="6E58A7A3" w14:textId="757FFBF9" w:rsidR="004E0958" w:rsidRDefault="004E0958" w:rsidP="00251412">
      <w:pPr>
        <w:spacing w:line="276" w:lineRule="auto"/>
        <w:jc w:val="both"/>
      </w:pPr>
    </w:p>
    <w:p w14:paraId="49F27611" w14:textId="41F62B73" w:rsidR="004E0958" w:rsidRDefault="004E0958" w:rsidP="00251412">
      <w:pPr>
        <w:spacing w:line="276" w:lineRule="auto"/>
        <w:jc w:val="both"/>
      </w:pPr>
    </w:p>
    <w:p w14:paraId="1BEDB7B1" w14:textId="223E8675" w:rsidR="004E0958" w:rsidRDefault="004E0958" w:rsidP="00251412">
      <w:pPr>
        <w:pStyle w:val="Heading2"/>
        <w:spacing w:line="276" w:lineRule="auto"/>
        <w:jc w:val="both"/>
      </w:pPr>
      <w:r>
        <w:t>Slide 6: A sample of courses offered</w:t>
      </w:r>
    </w:p>
    <w:p w14:paraId="6C494F6B" w14:textId="20B7D40A" w:rsidR="004E0958" w:rsidRDefault="004E0958" w:rsidP="00251412">
      <w:pPr>
        <w:spacing w:line="276" w:lineRule="auto"/>
        <w:jc w:val="both"/>
      </w:pPr>
    </w:p>
    <w:p w14:paraId="51185FC9"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b/>
          <w:bCs/>
          <w:i/>
          <w:iCs/>
          <w:color w:val="000000" w:themeColor="text1"/>
          <w:kern w:val="24"/>
          <w:lang w:eastAsia="en-IE"/>
        </w:rPr>
        <w:t>8 minutes</w:t>
      </w:r>
    </w:p>
    <w:p w14:paraId="2F1F7AA9"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olor w:val="000000" w:themeColor="text1"/>
          <w:kern w:val="24"/>
          <w:lang w:eastAsia="en-IE"/>
        </w:rPr>
        <w:t>*Edit to suit your own service – this slide may be very different for every service</w:t>
      </w:r>
    </w:p>
    <w:p w14:paraId="65B17AA9" w14:textId="6B20A54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eastAsia="en-IE"/>
        </w:rPr>
        <w:t>Outlined here is a very small sample of t</w:t>
      </w:r>
      <w:r w:rsidR="00395652">
        <w:rPr>
          <w:rFonts w:eastAsiaTheme="minorEastAsia" w:hAnsi="Calibri" w:cs="Calibri"/>
          <w:color w:val="000000" w:themeColor="text1"/>
          <w:kern w:val="24"/>
          <w:lang w:eastAsia="en-IE"/>
        </w:rPr>
        <w:t>he types of courses that</w:t>
      </w:r>
      <w:r w:rsidRPr="004E0958">
        <w:rPr>
          <w:rFonts w:eastAsiaTheme="minorEastAsia" w:hAnsi="Calibri" w:cs="Calibri"/>
          <w:color w:val="000000" w:themeColor="text1"/>
          <w:kern w:val="24"/>
          <w:lang w:eastAsia="en-IE"/>
        </w:rPr>
        <w:t xml:space="preserve"> run in your local Adult Literacy Service. Traditionally, we think of literacy in terms of reading and writing, but as you are now discovering, it involves so much more than that. There are a broad number of digital literacy and computer classes available, as well as, for example, Maths for Parents and other family learning programmes. </w:t>
      </w:r>
    </w:p>
    <w:p w14:paraId="64BB9A5B"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eastAsia="en-IE"/>
        </w:rPr>
        <w:t>Many services have embraced remote and online options in recent times. Services may have a social media presence that can be useful to identify and share.</w:t>
      </w:r>
    </w:p>
    <w:p w14:paraId="0C1D83A8"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eastAsia="en-IE"/>
        </w:rPr>
        <w:t>Ultimately, the Adult Literacy Service is learner-led, in that what runs is directed by what the learning needs are of the studentship and the local community.</w:t>
      </w:r>
    </w:p>
    <w:p w14:paraId="63507B67" w14:textId="33B14100" w:rsidR="004E0958" w:rsidRDefault="004E0958" w:rsidP="00251412">
      <w:pPr>
        <w:spacing w:line="276" w:lineRule="auto"/>
        <w:jc w:val="both"/>
        <w:rPr>
          <w:rFonts w:eastAsiaTheme="minorEastAsia" w:hAnsi="Calibri" w:cs="Calibri"/>
          <w:color w:val="000000" w:themeColor="text1"/>
          <w:kern w:val="24"/>
          <w:lang w:eastAsia="en-IE"/>
        </w:rPr>
      </w:pPr>
      <w:r w:rsidRPr="004E0958">
        <w:rPr>
          <w:rFonts w:eastAsiaTheme="minorEastAsia" w:hAnsi="Calibri" w:cs="Calibri"/>
          <w:color w:val="000000" w:themeColor="text1"/>
          <w:kern w:val="24"/>
          <w:lang w:eastAsia="en-IE"/>
        </w:rPr>
        <w:t>Facilitators should take a time to fully explore the offering of their service with the participants.</w:t>
      </w:r>
    </w:p>
    <w:p w14:paraId="32175BE7" w14:textId="4B04E4DE" w:rsidR="004E0958" w:rsidRDefault="004E0958" w:rsidP="00251412">
      <w:pPr>
        <w:spacing w:line="276" w:lineRule="auto"/>
        <w:jc w:val="both"/>
        <w:rPr>
          <w:rFonts w:eastAsiaTheme="minorEastAsia" w:hAnsi="Calibri" w:cs="Calibri"/>
          <w:color w:val="000000" w:themeColor="text1"/>
          <w:kern w:val="24"/>
          <w:lang w:eastAsia="en-IE"/>
        </w:rPr>
      </w:pPr>
    </w:p>
    <w:p w14:paraId="15CCF44A" w14:textId="32EA47A7" w:rsidR="004E0958" w:rsidRPr="004E0958" w:rsidRDefault="004E0958" w:rsidP="00251412">
      <w:pPr>
        <w:pStyle w:val="Heading2"/>
        <w:spacing w:line="276" w:lineRule="auto"/>
        <w:jc w:val="both"/>
        <w:rPr>
          <w:rFonts w:ascii="Times New Roman" w:eastAsia="Times New Roman" w:hAnsi="Times New Roman" w:cs="Times New Roman"/>
          <w:lang w:eastAsia="en-IE"/>
        </w:rPr>
      </w:pPr>
      <w:r>
        <w:rPr>
          <w:rFonts w:eastAsiaTheme="minorEastAsia"/>
          <w:lang w:eastAsia="en-IE"/>
        </w:rPr>
        <w:t>Slide 7: The Learner Journey</w:t>
      </w:r>
    </w:p>
    <w:p w14:paraId="474E3576" w14:textId="7F27BACC" w:rsidR="004E0958" w:rsidRDefault="004E0958" w:rsidP="00251412">
      <w:pPr>
        <w:spacing w:line="276" w:lineRule="auto"/>
        <w:jc w:val="both"/>
      </w:pPr>
    </w:p>
    <w:p w14:paraId="3FC35245"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b/>
          <w:bCs/>
          <w:i/>
          <w:iCs/>
          <w:color w:val="000000" w:themeColor="text1"/>
          <w:kern w:val="24"/>
          <w:lang w:eastAsia="en-IE"/>
        </w:rPr>
        <w:t>8 minutes</w:t>
      </w:r>
    </w:p>
    <w:p w14:paraId="43380146" w14:textId="27A1079B"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Now that a good understanding has been established of where your lo</w:t>
      </w:r>
      <w:r w:rsidR="00454393">
        <w:rPr>
          <w:rFonts w:eastAsiaTheme="minorEastAsia" w:hAnsi="Calibri" w:cs="Calibri"/>
          <w:color w:val="000000" w:themeColor="text1"/>
          <w:kern w:val="24"/>
          <w:lang w:val="en-US" w:eastAsia="en-IE"/>
        </w:rPr>
        <w:t>cal Adult Literacy Service is located</w:t>
      </w:r>
      <w:r w:rsidRPr="004E0958">
        <w:rPr>
          <w:rFonts w:eastAsiaTheme="minorEastAsia" w:hAnsi="Calibri" w:cs="Calibri"/>
          <w:color w:val="000000" w:themeColor="text1"/>
          <w:kern w:val="24"/>
          <w:lang w:val="en-US" w:eastAsia="en-IE"/>
        </w:rPr>
        <w:t>, what it offers, and looks like, we can take a closer look at the learner's journey once they have been referred.</w:t>
      </w:r>
    </w:p>
    <w:p w14:paraId="5695BCF6"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 xml:space="preserve">The first step is to contact the Adult Literacy </w:t>
      </w:r>
      <w:proofErr w:type="spellStart"/>
      <w:r w:rsidRPr="004E0958">
        <w:rPr>
          <w:rFonts w:eastAsiaTheme="minorEastAsia" w:hAnsi="Calibri" w:cs="Calibri"/>
          <w:color w:val="000000" w:themeColor="text1"/>
          <w:kern w:val="24"/>
          <w:lang w:val="en-US" w:eastAsia="en-IE"/>
        </w:rPr>
        <w:t>Organiser</w:t>
      </w:r>
      <w:proofErr w:type="spellEnd"/>
      <w:r w:rsidRPr="004E0958">
        <w:rPr>
          <w:rFonts w:eastAsiaTheme="minorEastAsia" w:hAnsi="Calibri" w:cs="Calibri"/>
          <w:color w:val="000000" w:themeColor="text1"/>
          <w:kern w:val="24"/>
          <w:lang w:val="en-US" w:eastAsia="en-IE"/>
        </w:rPr>
        <w:t xml:space="preserve"> to make the referral. New students can self-refer, and this can be a really useful exercise in itself, as it means that the adult has </w:t>
      </w:r>
      <w:r w:rsidRPr="004E0958">
        <w:rPr>
          <w:rFonts w:eastAsiaTheme="minorEastAsia" w:hAnsi="Calibri" w:cs="Calibri"/>
          <w:color w:val="000000" w:themeColor="text1"/>
          <w:kern w:val="24"/>
          <w:lang w:val="en-US" w:eastAsia="en-IE"/>
        </w:rPr>
        <w:lastRenderedPageBreak/>
        <w:t xml:space="preserve">ownership over their own learning from the outset. Referrals can also be made by a third party, but only with consent from the person. Some services may have referral forms, but in general, it is sufficient to either telephone the service or email the Adult Literacy </w:t>
      </w:r>
      <w:proofErr w:type="spellStart"/>
      <w:r w:rsidRPr="004E0958">
        <w:rPr>
          <w:rFonts w:eastAsiaTheme="minorEastAsia" w:hAnsi="Calibri" w:cs="Calibri"/>
          <w:color w:val="000000" w:themeColor="text1"/>
          <w:kern w:val="24"/>
          <w:lang w:val="en-US" w:eastAsia="en-IE"/>
        </w:rPr>
        <w:t>Organiser</w:t>
      </w:r>
      <w:proofErr w:type="spellEnd"/>
      <w:r w:rsidRPr="004E0958">
        <w:rPr>
          <w:rFonts w:eastAsiaTheme="minorEastAsia" w:hAnsi="Calibri" w:cs="Calibri"/>
          <w:color w:val="000000" w:themeColor="text1"/>
          <w:kern w:val="24"/>
          <w:lang w:val="en-US" w:eastAsia="en-IE"/>
        </w:rPr>
        <w:t xml:space="preserve"> to pass on the prospective student's contact details and any other pertinent information. </w:t>
      </w:r>
    </w:p>
    <w:p w14:paraId="497EFDBC"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 xml:space="preserve">If the person that you are referring is very nervous, it can be useful to make the call for them and pass them the telephone to speak with the Adult Literacy </w:t>
      </w:r>
      <w:proofErr w:type="spellStart"/>
      <w:r w:rsidRPr="004E0958">
        <w:rPr>
          <w:rFonts w:eastAsiaTheme="minorEastAsia" w:hAnsi="Calibri" w:cs="Calibri"/>
          <w:color w:val="000000" w:themeColor="text1"/>
          <w:kern w:val="24"/>
          <w:lang w:val="en-US" w:eastAsia="en-IE"/>
        </w:rPr>
        <w:t>Organiser</w:t>
      </w:r>
      <w:proofErr w:type="spellEnd"/>
      <w:r w:rsidRPr="004E0958">
        <w:rPr>
          <w:rFonts w:eastAsiaTheme="minorEastAsia" w:hAnsi="Calibri" w:cs="Calibri"/>
          <w:color w:val="000000" w:themeColor="text1"/>
          <w:kern w:val="24"/>
          <w:lang w:val="en-US" w:eastAsia="en-IE"/>
        </w:rPr>
        <w:t xml:space="preserve"> or Support Tutor. It can be gentle and reassuring way for the individual to take the first step. Equally, it may be useful to visit the Adult Literacy Service with the person, if only to let them know where it is. The necessity for this is much rarer and it is important to be mindful of boundaries and respecting the learner as an adult in all of these interactions. It can be useful to keep in mind that you should be gently introducing the person to the supports and structures that are available to them. </w:t>
      </w:r>
    </w:p>
    <w:p w14:paraId="27D9035E"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Some learners do not want to attend their local service, and that is fully appreciated and understood by Adult Literacy Services. You can always refer a learner to somewhere less close to home if that is their preference.</w:t>
      </w:r>
    </w:p>
    <w:p w14:paraId="4B630078" w14:textId="6F83BDB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 xml:space="preserve">Once the referral has been made, the Adult Literacy </w:t>
      </w:r>
      <w:proofErr w:type="spellStart"/>
      <w:r w:rsidRPr="004E0958">
        <w:rPr>
          <w:rFonts w:eastAsiaTheme="minorEastAsia" w:hAnsi="Calibri" w:cs="Calibri"/>
          <w:color w:val="000000" w:themeColor="text1"/>
          <w:kern w:val="24"/>
          <w:lang w:val="en-US" w:eastAsia="en-IE"/>
        </w:rPr>
        <w:t>Organiser</w:t>
      </w:r>
      <w:proofErr w:type="spellEnd"/>
      <w:r w:rsidRPr="004E0958">
        <w:rPr>
          <w:rFonts w:eastAsiaTheme="minorEastAsia" w:hAnsi="Calibri" w:cs="Calibri"/>
          <w:color w:val="000000" w:themeColor="text1"/>
          <w:kern w:val="24"/>
          <w:lang w:val="en-US" w:eastAsia="en-IE"/>
        </w:rPr>
        <w:t xml:space="preserve"> will arrange a time for the learner to come in for a chat to see how the service can best work for them. This conversation is never called an assessment so as not to put the student off. Adult Literacy Services are well practiced at assessing the </w:t>
      </w:r>
      <w:proofErr w:type="gramStart"/>
      <w:r w:rsidRPr="004E0958">
        <w:rPr>
          <w:rFonts w:eastAsiaTheme="minorEastAsia" w:hAnsi="Calibri" w:cs="Calibri"/>
          <w:color w:val="000000" w:themeColor="text1"/>
          <w:kern w:val="24"/>
          <w:lang w:val="en-US" w:eastAsia="en-IE"/>
        </w:rPr>
        <w:t>learners</w:t>
      </w:r>
      <w:proofErr w:type="gramEnd"/>
      <w:r w:rsidRPr="004E0958">
        <w:rPr>
          <w:rFonts w:eastAsiaTheme="minorEastAsia" w:hAnsi="Calibri" w:cs="Calibri"/>
          <w:color w:val="000000" w:themeColor="text1"/>
          <w:kern w:val="24"/>
          <w:lang w:val="en-US" w:eastAsia="en-IE"/>
        </w:rPr>
        <w:t xml:space="preserve"> literacy levels in a gentle and </w:t>
      </w:r>
      <w:r w:rsidR="00454393" w:rsidRPr="004E0958">
        <w:rPr>
          <w:rFonts w:eastAsiaTheme="minorEastAsia" w:hAnsi="Calibri" w:cs="Calibri"/>
          <w:color w:val="000000" w:themeColor="text1"/>
          <w:kern w:val="24"/>
          <w:lang w:val="en-US" w:eastAsia="en-IE"/>
        </w:rPr>
        <w:t>unobtrusive</w:t>
      </w:r>
      <w:r w:rsidRPr="004E0958">
        <w:rPr>
          <w:rFonts w:eastAsiaTheme="minorEastAsia" w:hAnsi="Calibri" w:cs="Calibri"/>
          <w:color w:val="000000" w:themeColor="text1"/>
          <w:kern w:val="24"/>
          <w:lang w:val="en-US" w:eastAsia="en-IE"/>
        </w:rPr>
        <w:t xml:space="preserve"> way. That first meeting is always held in a private place and usually takes about an hour. It will generally include talking about the learner's past educational experience, any support structures they currently have around them, and what their availability is like.</w:t>
      </w:r>
    </w:p>
    <w:p w14:paraId="3015D4D6" w14:textId="77777777"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 xml:space="preserve">When this is completed, the Adult Literacy </w:t>
      </w:r>
      <w:proofErr w:type="spellStart"/>
      <w:r w:rsidRPr="004E0958">
        <w:rPr>
          <w:rFonts w:eastAsiaTheme="minorEastAsia" w:hAnsi="Calibri" w:cs="Calibri"/>
          <w:color w:val="000000" w:themeColor="text1"/>
          <w:kern w:val="24"/>
          <w:lang w:val="en-US" w:eastAsia="en-IE"/>
        </w:rPr>
        <w:t>Organiser</w:t>
      </w:r>
      <w:proofErr w:type="spellEnd"/>
      <w:r w:rsidRPr="004E0958">
        <w:rPr>
          <w:rFonts w:eastAsiaTheme="minorEastAsia" w:hAnsi="Calibri" w:cs="Calibri"/>
          <w:color w:val="000000" w:themeColor="text1"/>
          <w:kern w:val="24"/>
          <w:lang w:val="en-US" w:eastAsia="en-IE"/>
        </w:rPr>
        <w:t xml:space="preserve"> will generally offer the student at least one option of a class either immediately or at the very earliest opportunity. This could be in a small group of students with similar interests and at a similar level, or it may be a one-to-one with a tutor on their own.</w:t>
      </w:r>
    </w:p>
    <w:p w14:paraId="5092D608" w14:textId="3F0C3ED1" w:rsidR="004E0958" w:rsidRPr="004E0958" w:rsidRDefault="004E0958" w:rsidP="00251412">
      <w:pPr>
        <w:spacing w:line="276" w:lineRule="auto"/>
        <w:jc w:val="both"/>
        <w:rPr>
          <w:rFonts w:ascii="Times New Roman" w:eastAsia="Times New Roman" w:hAnsi="Times New Roman" w:cs="Times New Roman"/>
          <w:lang w:eastAsia="en-IE"/>
        </w:rPr>
      </w:pPr>
      <w:r w:rsidRPr="004E0958">
        <w:rPr>
          <w:rFonts w:eastAsiaTheme="minorEastAsia" w:hAnsi="Calibri" w:cs="Calibri"/>
          <w:color w:val="000000" w:themeColor="text1"/>
          <w:kern w:val="24"/>
          <w:lang w:val="en-US" w:eastAsia="en-IE"/>
        </w:rPr>
        <w:t xml:space="preserve">In the case of ESOL (English for Speakers of Other Languages) referrals, the process is similar. The Adult Literacy </w:t>
      </w:r>
      <w:proofErr w:type="spellStart"/>
      <w:r w:rsidRPr="004E0958">
        <w:rPr>
          <w:rFonts w:eastAsiaTheme="minorEastAsia" w:hAnsi="Calibri" w:cs="Calibri"/>
          <w:color w:val="000000" w:themeColor="text1"/>
          <w:kern w:val="24"/>
          <w:lang w:val="en-US" w:eastAsia="en-IE"/>
        </w:rPr>
        <w:t>Organiser</w:t>
      </w:r>
      <w:proofErr w:type="spellEnd"/>
      <w:r w:rsidRPr="004E0958">
        <w:rPr>
          <w:rFonts w:eastAsiaTheme="minorEastAsia" w:hAnsi="Calibri" w:cs="Calibri"/>
          <w:color w:val="000000" w:themeColor="text1"/>
          <w:kern w:val="24"/>
          <w:lang w:val="en-US" w:eastAsia="en-IE"/>
        </w:rPr>
        <w:t xml:space="preserve"> will arrange for the new student to meet with a trained ESOL Tutor for assessment. Placement in a class may not be as immedia</w:t>
      </w:r>
      <w:r w:rsidR="00454393">
        <w:rPr>
          <w:rFonts w:eastAsiaTheme="minorEastAsia" w:hAnsi="Calibri" w:cs="Calibri"/>
          <w:color w:val="000000" w:themeColor="text1"/>
          <w:kern w:val="24"/>
          <w:lang w:val="en-US" w:eastAsia="en-IE"/>
        </w:rPr>
        <w:t>te, as ESOL classes tend to intake on set dates throughout the academic year.</w:t>
      </w:r>
      <w:r w:rsidRPr="004E0958">
        <w:rPr>
          <w:rFonts w:eastAsiaTheme="minorEastAsia" w:hAnsi="Calibri" w:cs="Calibri"/>
          <w:color w:val="000000" w:themeColor="text1"/>
          <w:kern w:val="24"/>
          <w:lang w:val="en-US" w:eastAsia="en-IE"/>
        </w:rPr>
        <w:t xml:space="preserve"> </w:t>
      </w:r>
    </w:p>
    <w:p w14:paraId="2C29C4E7" w14:textId="2A69AC94" w:rsidR="004E0958" w:rsidRDefault="004E0958" w:rsidP="00251412">
      <w:pPr>
        <w:spacing w:line="276" w:lineRule="auto"/>
        <w:jc w:val="both"/>
        <w:rPr>
          <w:rFonts w:eastAsiaTheme="minorEastAsia" w:hAnsi="Calibri" w:cs="Calibri"/>
          <w:color w:val="000000" w:themeColor="text1"/>
          <w:kern w:val="24"/>
          <w:lang w:val="en-US" w:eastAsia="en-IE"/>
        </w:rPr>
      </w:pPr>
      <w:r w:rsidRPr="004E0958">
        <w:rPr>
          <w:rFonts w:eastAsiaTheme="minorEastAsia" w:hAnsi="Calibri" w:cs="Calibri"/>
          <w:color w:val="000000" w:themeColor="text1"/>
          <w:kern w:val="24"/>
          <w:lang w:val="en-US" w:eastAsia="en-IE"/>
        </w:rPr>
        <w:t> </w:t>
      </w:r>
    </w:p>
    <w:p w14:paraId="330E7B10" w14:textId="66EBB33B" w:rsidR="00401E20" w:rsidRDefault="00401E20" w:rsidP="00251412">
      <w:pPr>
        <w:pStyle w:val="Heading2"/>
        <w:spacing w:line="276" w:lineRule="auto"/>
        <w:jc w:val="both"/>
        <w:rPr>
          <w:rFonts w:eastAsiaTheme="minorEastAsia"/>
          <w:lang w:val="en-US" w:eastAsia="en-IE"/>
        </w:rPr>
      </w:pPr>
      <w:r>
        <w:rPr>
          <w:rFonts w:eastAsiaTheme="minorEastAsia"/>
          <w:lang w:val="en-US" w:eastAsia="en-IE"/>
        </w:rPr>
        <w:t>Slide 8: What can new learners expect?</w:t>
      </w:r>
    </w:p>
    <w:p w14:paraId="7B47BB44" w14:textId="2B35D9C7" w:rsidR="00401E20" w:rsidRDefault="00401E20" w:rsidP="00251412">
      <w:pPr>
        <w:spacing w:line="276" w:lineRule="auto"/>
        <w:jc w:val="both"/>
        <w:rPr>
          <w:rFonts w:eastAsiaTheme="minorEastAsia" w:hAnsi="Calibri" w:cs="Calibri"/>
          <w:color w:val="000000" w:themeColor="text1"/>
          <w:kern w:val="24"/>
          <w:lang w:val="en-US" w:eastAsia="en-IE"/>
        </w:rPr>
      </w:pPr>
    </w:p>
    <w:p w14:paraId="00BB7CBA" w14:textId="77777777" w:rsidR="00401E20" w:rsidRPr="00401E20" w:rsidRDefault="00401E20" w:rsidP="00251412">
      <w:pPr>
        <w:spacing w:line="276" w:lineRule="auto"/>
        <w:jc w:val="both"/>
        <w:rPr>
          <w:rFonts w:ascii="Times New Roman" w:eastAsia="Times New Roman" w:hAnsi="Times New Roman" w:cs="Times New Roman"/>
          <w:lang w:eastAsia="en-IE"/>
        </w:rPr>
      </w:pPr>
      <w:r w:rsidRPr="00401E20">
        <w:rPr>
          <w:rFonts w:eastAsiaTheme="minorEastAsia" w:hAnsi="Calibri"/>
          <w:b/>
          <w:bCs/>
          <w:i/>
          <w:iCs/>
          <w:color w:val="000000" w:themeColor="text1"/>
          <w:kern w:val="24"/>
          <w:lang w:eastAsia="en-IE"/>
        </w:rPr>
        <w:t>5 minutes</w:t>
      </w:r>
    </w:p>
    <w:p w14:paraId="33ACAC4F" w14:textId="77777777" w:rsidR="00401E20" w:rsidRPr="00401E20" w:rsidRDefault="00401E20" w:rsidP="00251412">
      <w:pPr>
        <w:spacing w:line="276" w:lineRule="auto"/>
        <w:jc w:val="both"/>
        <w:rPr>
          <w:rFonts w:ascii="Times New Roman" w:eastAsia="Times New Roman" w:hAnsi="Times New Roman" w:cs="Times New Roman"/>
          <w:lang w:eastAsia="en-IE"/>
        </w:rPr>
      </w:pPr>
      <w:r w:rsidRPr="00401E20">
        <w:rPr>
          <w:rFonts w:eastAsiaTheme="minorEastAsia" w:hAnsi="Calibri"/>
          <w:color w:val="000000" w:themeColor="text1"/>
          <w:kern w:val="24"/>
          <w:lang w:val="en-US" w:eastAsia="en-IE"/>
        </w:rPr>
        <w:t>As established from the outset, it is important to understand what the experience will be like for a new learner joining the Adult Literacy Service, so that you can best set the scene for anyone you are referring. We've touched on many of the items listed here already. </w:t>
      </w:r>
    </w:p>
    <w:p w14:paraId="025B2A25" w14:textId="77777777" w:rsidR="00401E20" w:rsidRPr="00401E20" w:rsidRDefault="00401E20" w:rsidP="00251412">
      <w:pPr>
        <w:spacing w:line="276" w:lineRule="auto"/>
        <w:jc w:val="both"/>
        <w:rPr>
          <w:rFonts w:ascii="Times New Roman" w:eastAsia="Times New Roman" w:hAnsi="Times New Roman" w:cs="Times New Roman"/>
          <w:lang w:eastAsia="en-IE"/>
        </w:rPr>
      </w:pPr>
      <w:r w:rsidRPr="00401E20">
        <w:rPr>
          <w:rFonts w:eastAsiaTheme="minorEastAsia" w:hAnsi="Calibri"/>
          <w:color w:val="000000" w:themeColor="text1"/>
          <w:kern w:val="24"/>
          <w:lang w:val="en-US" w:eastAsia="en-IE"/>
        </w:rPr>
        <w:t>It is impossible to underestimate how supportive adult learners can be for each other. Everyone attending classes with the Adult Literacy Services is there voluntarily and often with very similar motivations. </w:t>
      </w:r>
    </w:p>
    <w:p w14:paraId="7E6C8B71" w14:textId="77777777" w:rsidR="00401E20" w:rsidRPr="00401E20" w:rsidRDefault="00401E20" w:rsidP="00251412">
      <w:pPr>
        <w:spacing w:line="276" w:lineRule="auto"/>
        <w:jc w:val="both"/>
        <w:rPr>
          <w:rFonts w:ascii="Times New Roman" w:eastAsia="Times New Roman" w:hAnsi="Times New Roman" w:cs="Times New Roman"/>
          <w:lang w:eastAsia="en-IE"/>
        </w:rPr>
      </w:pPr>
      <w:r w:rsidRPr="00401E20">
        <w:rPr>
          <w:rFonts w:eastAsiaTheme="minorEastAsia" w:hAnsi="Calibri" w:cs="Calibri"/>
          <w:color w:val="000000" w:themeColor="text1"/>
          <w:kern w:val="24"/>
          <w:lang w:val="en-US" w:eastAsia="en-IE"/>
        </w:rPr>
        <w:lastRenderedPageBreak/>
        <w:t>Classes work flexibly to suit the availability of the student. Adult learners tend to have very busy lives. It is key that they can access their education at times that work for them. </w:t>
      </w:r>
    </w:p>
    <w:p w14:paraId="252E66E1" w14:textId="77777777" w:rsidR="00401E20" w:rsidRPr="00401E20" w:rsidRDefault="00401E20" w:rsidP="00251412">
      <w:pPr>
        <w:spacing w:line="276" w:lineRule="auto"/>
        <w:jc w:val="both"/>
        <w:rPr>
          <w:rFonts w:ascii="Times New Roman" w:eastAsia="Times New Roman" w:hAnsi="Times New Roman" w:cs="Times New Roman"/>
          <w:lang w:eastAsia="en-IE"/>
        </w:rPr>
      </w:pPr>
      <w:r w:rsidRPr="00401E20">
        <w:rPr>
          <w:rFonts w:eastAsiaTheme="minorEastAsia" w:hAnsi="Calibri" w:cs="Calibri"/>
          <w:color w:val="000000" w:themeColor="text1"/>
          <w:kern w:val="24"/>
          <w:lang w:val="en-US" w:eastAsia="en-IE"/>
        </w:rPr>
        <w:t>The service works on continuous intake, meaning students can join at any time throughout the academic year.</w:t>
      </w:r>
    </w:p>
    <w:p w14:paraId="002D7912" w14:textId="77777777" w:rsidR="00401E20" w:rsidRPr="00401E20" w:rsidRDefault="00401E20" w:rsidP="00251412">
      <w:pPr>
        <w:spacing w:line="276" w:lineRule="auto"/>
        <w:jc w:val="both"/>
        <w:rPr>
          <w:rFonts w:ascii="Times New Roman" w:eastAsia="Times New Roman" w:hAnsi="Times New Roman" w:cs="Times New Roman"/>
          <w:lang w:eastAsia="en-IE"/>
        </w:rPr>
      </w:pPr>
      <w:r w:rsidRPr="00401E20">
        <w:rPr>
          <w:rFonts w:eastAsiaTheme="minorEastAsia" w:hAnsi="Calibri" w:cs="Calibri"/>
          <w:color w:val="000000" w:themeColor="text1"/>
          <w:kern w:val="24"/>
          <w:lang w:val="en-US" w:eastAsia="en-IE"/>
        </w:rPr>
        <w:t>Give plenty of time to discuss items on the slide and to take any questions or observations from participants.</w:t>
      </w:r>
    </w:p>
    <w:p w14:paraId="4BF070DF" w14:textId="6AD9914F" w:rsidR="00401E20" w:rsidRDefault="00401E20" w:rsidP="00251412">
      <w:pPr>
        <w:spacing w:line="276" w:lineRule="auto"/>
        <w:jc w:val="both"/>
        <w:rPr>
          <w:rFonts w:ascii="Times New Roman" w:eastAsia="Times New Roman" w:hAnsi="Times New Roman" w:cs="Times New Roman"/>
          <w:lang w:eastAsia="en-IE"/>
        </w:rPr>
      </w:pPr>
    </w:p>
    <w:p w14:paraId="37A86375" w14:textId="679CAF0E" w:rsidR="00401E20" w:rsidRDefault="0084035E" w:rsidP="00251412">
      <w:pPr>
        <w:pStyle w:val="Heading2"/>
        <w:spacing w:line="276" w:lineRule="auto"/>
        <w:jc w:val="both"/>
        <w:rPr>
          <w:rFonts w:eastAsia="Times New Roman"/>
          <w:lang w:eastAsia="en-IE"/>
        </w:rPr>
      </w:pPr>
      <w:r>
        <w:rPr>
          <w:rFonts w:eastAsia="Times New Roman"/>
          <w:lang w:eastAsia="en-IE"/>
        </w:rPr>
        <w:t>Slide 9: Learner video</w:t>
      </w:r>
    </w:p>
    <w:p w14:paraId="2FA24849" w14:textId="35066FE1" w:rsidR="0084035E" w:rsidRDefault="0084035E" w:rsidP="00251412">
      <w:pPr>
        <w:spacing w:line="276" w:lineRule="auto"/>
        <w:jc w:val="both"/>
        <w:rPr>
          <w:rFonts w:ascii="Times New Roman" w:eastAsia="Times New Roman" w:hAnsi="Times New Roman" w:cs="Times New Roman"/>
          <w:lang w:eastAsia="en-IE"/>
        </w:rPr>
      </w:pPr>
    </w:p>
    <w:p w14:paraId="200334E9" w14:textId="77777777" w:rsidR="0084035E" w:rsidRPr="0084035E" w:rsidRDefault="0084035E" w:rsidP="00251412">
      <w:pPr>
        <w:spacing w:line="276" w:lineRule="auto"/>
        <w:jc w:val="both"/>
        <w:rPr>
          <w:rFonts w:ascii="Times New Roman" w:eastAsia="Times New Roman" w:hAnsi="Times New Roman" w:cs="Times New Roman"/>
          <w:lang w:eastAsia="en-IE"/>
        </w:rPr>
      </w:pPr>
      <w:r w:rsidRPr="0084035E">
        <w:rPr>
          <w:rFonts w:eastAsiaTheme="minorEastAsia" w:hAnsi="Calibri"/>
          <w:b/>
          <w:bCs/>
          <w:i/>
          <w:iCs/>
          <w:color w:val="000000" w:themeColor="text1"/>
          <w:kern w:val="24"/>
          <w:lang w:eastAsia="en-IE"/>
        </w:rPr>
        <w:t>4 minutes</w:t>
      </w:r>
    </w:p>
    <w:p w14:paraId="36118C16" w14:textId="77777777" w:rsidR="0084035E" w:rsidRPr="0084035E" w:rsidRDefault="0084035E" w:rsidP="00251412">
      <w:pPr>
        <w:spacing w:line="276" w:lineRule="auto"/>
        <w:jc w:val="both"/>
        <w:rPr>
          <w:rFonts w:ascii="Times New Roman" w:eastAsia="Times New Roman" w:hAnsi="Times New Roman" w:cs="Times New Roman"/>
          <w:lang w:eastAsia="en-IE"/>
        </w:rPr>
      </w:pPr>
      <w:r w:rsidRPr="0084035E">
        <w:rPr>
          <w:rFonts w:eastAsiaTheme="minorEastAsia" w:hAnsi="Calibri" w:cs="Calibri"/>
          <w:color w:val="000000" w:themeColor="text1"/>
          <w:kern w:val="24"/>
          <w:lang w:val="en-US" w:eastAsia="en-IE"/>
        </w:rPr>
        <w:t>It is a good time now to meet some real students.</w:t>
      </w:r>
    </w:p>
    <w:p w14:paraId="5A37FFBB" w14:textId="77777777" w:rsidR="0084035E" w:rsidRPr="0084035E" w:rsidRDefault="0084035E" w:rsidP="00251412">
      <w:pPr>
        <w:spacing w:line="276" w:lineRule="auto"/>
        <w:jc w:val="both"/>
        <w:rPr>
          <w:rFonts w:ascii="Times New Roman" w:eastAsia="Times New Roman" w:hAnsi="Times New Roman" w:cs="Times New Roman"/>
          <w:lang w:eastAsia="en-IE"/>
        </w:rPr>
      </w:pPr>
      <w:r w:rsidRPr="0084035E">
        <w:rPr>
          <w:rFonts w:eastAsiaTheme="minorEastAsia" w:hAnsi="Calibri"/>
          <w:color w:val="000000" w:themeColor="text1"/>
          <w:kern w:val="24"/>
          <w:lang w:val="en-US" w:eastAsia="en-IE"/>
        </w:rPr>
        <w:t xml:space="preserve">Play this </w:t>
      </w:r>
      <w:proofErr w:type="gramStart"/>
      <w:r w:rsidRPr="0084035E">
        <w:rPr>
          <w:rFonts w:eastAsiaTheme="minorEastAsia" w:hAnsi="Calibri"/>
          <w:color w:val="000000" w:themeColor="text1"/>
          <w:kern w:val="24"/>
          <w:lang w:val="en-US" w:eastAsia="en-IE"/>
        </w:rPr>
        <w:t>one and a half minute</w:t>
      </w:r>
      <w:proofErr w:type="gramEnd"/>
      <w:r w:rsidRPr="0084035E">
        <w:rPr>
          <w:rFonts w:eastAsiaTheme="minorEastAsia" w:hAnsi="Calibri"/>
          <w:color w:val="000000" w:themeColor="text1"/>
          <w:kern w:val="24"/>
          <w:lang w:val="en-US" w:eastAsia="en-IE"/>
        </w:rPr>
        <w:t xml:space="preserve"> video from CDETB </w:t>
      </w:r>
      <w:proofErr w:type="spellStart"/>
      <w:r w:rsidRPr="0084035E">
        <w:rPr>
          <w:rFonts w:eastAsiaTheme="minorEastAsia" w:hAnsi="Calibri"/>
          <w:color w:val="000000" w:themeColor="text1"/>
          <w:kern w:val="24"/>
          <w:lang w:val="en-US" w:eastAsia="en-IE"/>
        </w:rPr>
        <w:t>Coolock</w:t>
      </w:r>
      <w:proofErr w:type="spellEnd"/>
      <w:r w:rsidRPr="0084035E">
        <w:rPr>
          <w:rFonts w:eastAsiaTheme="minorEastAsia" w:hAnsi="Calibri"/>
          <w:color w:val="000000" w:themeColor="text1"/>
          <w:kern w:val="24"/>
          <w:lang w:val="en-US" w:eastAsia="en-IE"/>
        </w:rPr>
        <w:t xml:space="preserve"> </w:t>
      </w:r>
      <w:proofErr w:type="spellStart"/>
      <w:r w:rsidRPr="0084035E">
        <w:rPr>
          <w:rFonts w:eastAsiaTheme="minorEastAsia" w:hAnsi="Calibri"/>
          <w:color w:val="000000" w:themeColor="text1"/>
          <w:kern w:val="24"/>
          <w:lang w:val="en-US" w:eastAsia="en-IE"/>
        </w:rPr>
        <w:t>Darndale</w:t>
      </w:r>
      <w:proofErr w:type="spellEnd"/>
      <w:r w:rsidRPr="0084035E">
        <w:rPr>
          <w:rFonts w:eastAsiaTheme="minorEastAsia" w:hAnsi="Calibri"/>
          <w:color w:val="000000" w:themeColor="text1"/>
          <w:kern w:val="24"/>
          <w:lang w:val="en-US" w:eastAsia="en-IE"/>
        </w:rPr>
        <w:t xml:space="preserve"> Adult Literacy Service, where three students talk about their experience of returning to learning.</w:t>
      </w:r>
    </w:p>
    <w:p w14:paraId="315A9DAC" w14:textId="3AD73D6C" w:rsidR="0084035E" w:rsidRDefault="0084035E" w:rsidP="00251412">
      <w:pPr>
        <w:spacing w:line="276" w:lineRule="auto"/>
        <w:jc w:val="both"/>
        <w:rPr>
          <w:rFonts w:eastAsiaTheme="minorEastAsia" w:hAnsi="Calibri"/>
          <w:color w:val="000000" w:themeColor="text1"/>
          <w:kern w:val="24"/>
          <w:lang w:val="en-US" w:eastAsia="en-IE"/>
        </w:rPr>
      </w:pPr>
      <w:r w:rsidRPr="0084035E">
        <w:rPr>
          <w:rFonts w:eastAsiaTheme="minorEastAsia" w:hAnsi="Calibri"/>
          <w:color w:val="000000" w:themeColor="text1"/>
          <w:kern w:val="24"/>
          <w:lang w:val="en-US" w:eastAsia="en-IE"/>
        </w:rPr>
        <w:t>Take time for questions and discussion at the end. </w:t>
      </w:r>
    </w:p>
    <w:p w14:paraId="6E5C2003" w14:textId="1EEEBB57" w:rsidR="0084035E" w:rsidRDefault="0084035E" w:rsidP="00251412">
      <w:pPr>
        <w:spacing w:line="276" w:lineRule="auto"/>
        <w:jc w:val="both"/>
        <w:rPr>
          <w:rFonts w:eastAsiaTheme="minorEastAsia" w:hAnsi="Calibri"/>
          <w:color w:val="000000" w:themeColor="text1"/>
          <w:kern w:val="24"/>
          <w:lang w:val="en-US" w:eastAsia="en-IE"/>
        </w:rPr>
      </w:pPr>
    </w:p>
    <w:p w14:paraId="4795B346" w14:textId="366DE188" w:rsidR="0084035E" w:rsidRDefault="0084035E" w:rsidP="00251412">
      <w:pPr>
        <w:pStyle w:val="Heading1"/>
        <w:spacing w:line="276" w:lineRule="auto"/>
        <w:jc w:val="center"/>
        <w:rPr>
          <w:rFonts w:eastAsiaTheme="minorEastAsia"/>
          <w:lang w:val="en-US" w:eastAsia="en-IE"/>
        </w:rPr>
      </w:pPr>
      <w:r>
        <w:rPr>
          <w:rFonts w:eastAsiaTheme="minorEastAsia"/>
          <w:lang w:val="en-US" w:eastAsia="en-IE"/>
        </w:rPr>
        <w:t>Slide 10: Break 5 minutes</w:t>
      </w:r>
    </w:p>
    <w:p w14:paraId="3071E72A" w14:textId="6CA86B13" w:rsidR="0084035E" w:rsidRDefault="0084035E" w:rsidP="00251412">
      <w:pPr>
        <w:spacing w:line="276" w:lineRule="auto"/>
        <w:jc w:val="both"/>
        <w:rPr>
          <w:lang w:val="en-US" w:eastAsia="en-IE"/>
        </w:rPr>
      </w:pPr>
    </w:p>
    <w:p w14:paraId="1420B1BD" w14:textId="577E19B7" w:rsidR="0084035E" w:rsidRDefault="0084035E" w:rsidP="00251412">
      <w:pPr>
        <w:pStyle w:val="Heading2"/>
        <w:spacing w:line="276" w:lineRule="auto"/>
        <w:jc w:val="both"/>
        <w:rPr>
          <w:lang w:val="en-US" w:eastAsia="en-IE"/>
        </w:rPr>
      </w:pPr>
      <w:r>
        <w:rPr>
          <w:lang w:val="en-US" w:eastAsia="en-IE"/>
        </w:rPr>
        <w:t>Slide 11: Referrals from the wider FET sector</w:t>
      </w:r>
    </w:p>
    <w:p w14:paraId="50DF15C4" w14:textId="77777777" w:rsidR="007D3695" w:rsidRDefault="007D3695" w:rsidP="00251412">
      <w:pPr>
        <w:spacing w:line="276" w:lineRule="auto"/>
        <w:jc w:val="both"/>
        <w:rPr>
          <w:lang w:val="en-US" w:eastAsia="en-IE"/>
        </w:rPr>
      </w:pPr>
    </w:p>
    <w:p w14:paraId="4A5C35CC" w14:textId="07BF4C4F" w:rsidR="0084035E" w:rsidRPr="007D3695" w:rsidRDefault="007D3695" w:rsidP="00251412">
      <w:pPr>
        <w:spacing w:line="276" w:lineRule="auto"/>
        <w:jc w:val="both"/>
        <w:rPr>
          <w:b/>
          <w:lang w:val="en-US" w:eastAsia="en-IE"/>
        </w:rPr>
      </w:pPr>
      <w:r w:rsidRPr="007D3695">
        <w:rPr>
          <w:b/>
          <w:lang w:val="en-US" w:eastAsia="en-IE"/>
        </w:rPr>
        <w:t>3 minutes</w:t>
      </w:r>
    </w:p>
    <w:p w14:paraId="1660B405" w14:textId="77777777" w:rsidR="0084035E" w:rsidRDefault="0084035E" w:rsidP="00251412">
      <w:pPr>
        <w:spacing w:line="276" w:lineRule="auto"/>
        <w:jc w:val="both"/>
      </w:pPr>
      <w:r>
        <w:t xml:space="preserve">Discuss the range of supports on offer to the wider sector. These can vary from location to location/budgets </w:t>
      </w:r>
      <w:proofErr w:type="spellStart"/>
      <w:r>
        <w:t>etc</w:t>
      </w:r>
      <w:proofErr w:type="spellEnd"/>
      <w:r>
        <w:t>, due to the fact that some literacy services co-locate with colleges or in close proximity to PLCs and training centres. The range of supports can include:</w:t>
      </w:r>
    </w:p>
    <w:p w14:paraId="16E6D13A" w14:textId="77777777" w:rsidR="0084035E" w:rsidRDefault="0084035E" w:rsidP="00251412">
      <w:pPr>
        <w:pStyle w:val="ListParagraph"/>
        <w:numPr>
          <w:ilvl w:val="0"/>
          <w:numId w:val="30"/>
        </w:numPr>
        <w:spacing w:after="160" w:line="276" w:lineRule="auto"/>
        <w:jc w:val="both"/>
      </w:pPr>
      <w:r>
        <w:t>Advice on literacy awareness</w:t>
      </w:r>
    </w:p>
    <w:p w14:paraId="2FF55465" w14:textId="77777777" w:rsidR="0084035E" w:rsidRDefault="0084035E" w:rsidP="00251412">
      <w:pPr>
        <w:pStyle w:val="ListParagraph"/>
        <w:numPr>
          <w:ilvl w:val="0"/>
          <w:numId w:val="30"/>
        </w:numPr>
        <w:spacing w:after="160" w:line="276" w:lineRule="auto"/>
        <w:jc w:val="both"/>
      </w:pPr>
      <w:r>
        <w:t>Suggestions on literacy integration into classes</w:t>
      </w:r>
    </w:p>
    <w:p w14:paraId="71B3749D" w14:textId="77777777" w:rsidR="0084035E" w:rsidRDefault="0084035E" w:rsidP="00251412">
      <w:pPr>
        <w:pStyle w:val="ListParagraph"/>
        <w:numPr>
          <w:ilvl w:val="0"/>
          <w:numId w:val="30"/>
        </w:numPr>
        <w:spacing w:after="160" w:line="276" w:lineRule="auto"/>
        <w:jc w:val="both"/>
      </w:pPr>
      <w:r>
        <w:t>Support classes for PLC/apprentices</w:t>
      </w:r>
    </w:p>
    <w:p w14:paraId="0C8DA7A5" w14:textId="77777777" w:rsidR="0084035E" w:rsidRDefault="0084035E" w:rsidP="00251412">
      <w:pPr>
        <w:pStyle w:val="ListParagraph"/>
        <w:numPr>
          <w:ilvl w:val="0"/>
          <w:numId w:val="30"/>
        </w:numPr>
        <w:spacing w:after="160" w:line="276" w:lineRule="auto"/>
        <w:jc w:val="both"/>
      </w:pPr>
      <w:r>
        <w:t>Preparation for PLC courses (language, maths and academic writing)</w:t>
      </w:r>
    </w:p>
    <w:p w14:paraId="31651B1E" w14:textId="0FD9BB5D" w:rsidR="0084035E" w:rsidRDefault="0084035E" w:rsidP="00251412">
      <w:pPr>
        <w:pStyle w:val="ListParagraph"/>
        <w:numPr>
          <w:ilvl w:val="0"/>
          <w:numId w:val="30"/>
        </w:numPr>
        <w:spacing w:after="160" w:line="276" w:lineRule="auto"/>
        <w:jc w:val="both"/>
      </w:pPr>
      <w:r>
        <w:t>In-service/CPD (using this course or other developed sessions)</w:t>
      </w:r>
    </w:p>
    <w:p w14:paraId="283EEE91" w14:textId="481CB04D" w:rsidR="0084035E" w:rsidRDefault="0084035E" w:rsidP="00251412">
      <w:pPr>
        <w:pStyle w:val="Heading2"/>
        <w:spacing w:line="276" w:lineRule="auto"/>
        <w:jc w:val="both"/>
      </w:pPr>
    </w:p>
    <w:p w14:paraId="0FA45337" w14:textId="0C5D13EE" w:rsidR="0084035E" w:rsidRDefault="0084035E" w:rsidP="00251412">
      <w:pPr>
        <w:pStyle w:val="Heading2"/>
        <w:spacing w:line="276" w:lineRule="auto"/>
        <w:jc w:val="both"/>
      </w:pPr>
      <w:r>
        <w:t xml:space="preserve">Slide 12: </w:t>
      </w:r>
      <w:r w:rsidR="00FC0836">
        <w:t>Why c</w:t>
      </w:r>
      <w:r>
        <w:t>onsi</w:t>
      </w:r>
      <w:r w:rsidR="00FC0836">
        <w:t>der b</w:t>
      </w:r>
      <w:r>
        <w:t>oundaries in Adult Education?</w:t>
      </w:r>
    </w:p>
    <w:p w14:paraId="0BBA9443" w14:textId="2B1CE95C" w:rsidR="0084035E" w:rsidRDefault="0084035E" w:rsidP="00251412">
      <w:pPr>
        <w:spacing w:line="276" w:lineRule="auto"/>
        <w:jc w:val="both"/>
      </w:pPr>
    </w:p>
    <w:p w14:paraId="0F313562" w14:textId="143BEBA8" w:rsidR="007D3695" w:rsidRPr="007D3695" w:rsidRDefault="007D3695" w:rsidP="00251412">
      <w:pPr>
        <w:spacing w:line="276" w:lineRule="auto"/>
        <w:jc w:val="both"/>
        <w:rPr>
          <w:b/>
          <w:i/>
        </w:rPr>
      </w:pPr>
      <w:r w:rsidRPr="007D3695">
        <w:rPr>
          <w:b/>
          <w:i/>
        </w:rPr>
        <w:t>3 minutes</w:t>
      </w:r>
    </w:p>
    <w:p w14:paraId="5CF32E5B" w14:textId="77777777" w:rsidR="0084035E" w:rsidRDefault="0084035E" w:rsidP="00251412">
      <w:pPr>
        <w:pStyle w:val="ListParagraph"/>
        <w:spacing w:line="276" w:lineRule="auto"/>
        <w:ind w:left="0"/>
        <w:jc w:val="both"/>
      </w:pPr>
      <w:r>
        <w:t xml:space="preserve">The Adult Literacy Organiser has many years of experience with adults with literacy difficulties. This experience leads to heightened awareness of the often co-occurring lack of confidence that having unmet literacy needs has on a person. Although it may seem like a lack of skill, such as a spelling difficulty or a difficulty putting pen to paper, for the individual it is much more than that. </w:t>
      </w:r>
    </w:p>
    <w:p w14:paraId="78464028" w14:textId="60C670E2" w:rsidR="0084035E" w:rsidRDefault="0084035E" w:rsidP="00251412">
      <w:pPr>
        <w:pStyle w:val="ListParagraph"/>
        <w:spacing w:line="276" w:lineRule="auto"/>
        <w:ind w:left="0"/>
        <w:jc w:val="both"/>
      </w:pPr>
      <w:r>
        <w:t xml:space="preserve">Tied into the literacy difficulty can be memories relating to the causes of the literacy difficulties, and a sense of shame or poor self-esteem as a result. Any conversations relating </w:t>
      </w:r>
      <w:r>
        <w:lastRenderedPageBreak/>
        <w:t>to literacy difficulties must be handled with care. Be cognisant that a learner may not be aware that they a have difficulty.  If pointed out, it may cause embarrassment and disengagement. The learner may be aware and be embarrassed, often this shows up in a reluctance to put pen to paper, or to write to length. When thinking about referring someone to the literacy service, you may want to consult with the ALO in advance about how to approach that conversation. Clear boundaries can be helpful, and there may be an agreed protocol on how to refer locally. Boundaries when working with adult learners are worth exploring and reviewing routinely in general.</w:t>
      </w:r>
    </w:p>
    <w:p w14:paraId="37E57C2C" w14:textId="4E9939DA" w:rsidR="0084035E" w:rsidRDefault="0084035E" w:rsidP="00251412">
      <w:pPr>
        <w:pStyle w:val="ListParagraph"/>
        <w:spacing w:line="276" w:lineRule="auto"/>
        <w:ind w:left="0"/>
        <w:jc w:val="both"/>
      </w:pPr>
    </w:p>
    <w:p w14:paraId="674D5275" w14:textId="41B28BE5" w:rsidR="0084035E" w:rsidRDefault="0084035E" w:rsidP="00251412">
      <w:pPr>
        <w:pStyle w:val="Heading2"/>
        <w:spacing w:line="276" w:lineRule="auto"/>
        <w:jc w:val="both"/>
      </w:pPr>
      <w:r>
        <w:t>Slide 13: Boundaries as skills</w:t>
      </w:r>
    </w:p>
    <w:p w14:paraId="3A183C56" w14:textId="66EBAA58" w:rsidR="0084035E" w:rsidRDefault="0084035E" w:rsidP="00251412">
      <w:pPr>
        <w:pStyle w:val="ListParagraph"/>
        <w:spacing w:line="276" w:lineRule="auto"/>
        <w:ind w:left="0"/>
        <w:jc w:val="both"/>
      </w:pPr>
    </w:p>
    <w:p w14:paraId="27AF6B90" w14:textId="77777777" w:rsidR="0084035E" w:rsidRPr="0084035E" w:rsidRDefault="0084035E" w:rsidP="00251412">
      <w:pPr>
        <w:spacing w:line="276" w:lineRule="auto"/>
        <w:jc w:val="both"/>
        <w:rPr>
          <w:rFonts w:ascii="Times New Roman" w:eastAsia="Times New Roman" w:hAnsi="Times New Roman" w:cs="Times New Roman"/>
          <w:lang w:eastAsia="en-IE"/>
        </w:rPr>
      </w:pPr>
      <w:r w:rsidRPr="0084035E">
        <w:rPr>
          <w:rFonts w:eastAsiaTheme="minorEastAsia" w:hAnsi="Calibri"/>
          <w:b/>
          <w:bCs/>
          <w:i/>
          <w:iCs/>
          <w:color w:val="000000" w:themeColor="text1"/>
          <w:kern w:val="24"/>
          <w:lang w:eastAsia="en-IE"/>
        </w:rPr>
        <w:t>1 minute</w:t>
      </w:r>
    </w:p>
    <w:p w14:paraId="0FBE4E0E" w14:textId="77777777" w:rsidR="0084035E" w:rsidRPr="0084035E" w:rsidRDefault="0084035E" w:rsidP="00251412">
      <w:pPr>
        <w:spacing w:line="276" w:lineRule="auto"/>
        <w:jc w:val="both"/>
        <w:rPr>
          <w:rFonts w:ascii="Times New Roman" w:eastAsia="Times New Roman" w:hAnsi="Times New Roman" w:cs="Times New Roman"/>
          <w:lang w:eastAsia="en-IE"/>
        </w:rPr>
      </w:pPr>
      <w:r w:rsidRPr="0084035E">
        <w:rPr>
          <w:rFonts w:eastAsiaTheme="minorEastAsia" w:hAnsi="Calibri"/>
          <w:color w:val="000000" w:themeColor="text1"/>
          <w:kern w:val="24"/>
          <w:lang w:eastAsia="en-IE"/>
        </w:rPr>
        <w:t xml:space="preserve">Why consider boundaries? It is important to see boundaries as a set of skills which help us understand the remit of our roles as educators and in doing so, preventing ‘compassion fatigue’ or burn-out. </w:t>
      </w:r>
    </w:p>
    <w:p w14:paraId="79F2EB33" w14:textId="1ED59927" w:rsidR="0084035E" w:rsidRDefault="0084035E" w:rsidP="00251412">
      <w:pPr>
        <w:pStyle w:val="ListParagraph"/>
        <w:spacing w:line="276" w:lineRule="auto"/>
        <w:ind w:left="0"/>
        <w:jc w:val="both"/>
      </w:pPr>
    </w:p>
    <w:p w14:paraId="03612A3D" w14:textId="28B3231F" w:rsidR="0084035E" w:rsidRDefault="0084035E" w:rsidP="00251412">
      <w:pPr>
        <w:pStyle w:val="Heading2"/>
        <w:spacing w:line="276" w:lineRule="auto"/>
        <w:jc w:val="both"/>
      </w:pPr>
      <w:r>
        <w:t>Slide 14: Organisational Code of Practice</w:t>
      </w:r>
    </w:p>
    <w:p w14:paraId="7B571D85" w14:textId="77777777" w:rsidR="0084035E" w:rsidRPr="0084035E" w:rsidRDefault="0084035E" w:rsidP="00251412">
      <w:pPr>
        <w:spacing w:line="276" w:lineRule="auto"/>
        <w:jc w:val="both"/>
      </w:pPr>
    </w:p>
    <w:p w14:paraId="48680905" w14:textId="0E0E4170" w:rsidR="0084035E" w:rsidRPr="0084035E" w:rsidRDefault="0084035E" w:rsidP="00251412">
      <w:pPr>
        <w:pStyle w:val="ListParagraph"/>
        <w:spacing w:line="276" w:lineRule="auto"/>
        <w:ind w:left="0"/>
        <w:jc w:val="both"/>
        <w:rPr>
          <w:b/>
          <w:i/>
        </w:rPr>
      </w:pPr>
      <w:r w:rsidRPr="0084035E">
        <w:rPr>
          <w:b/>
          <w:i/>
        </w:rPr>
        <w:t>2 minutes</w:t>
      </w:r>
    </w:p>
    <w:p w14:paraId="15361BAD" w14:textId="77777777" w:rsidR="0084035E" w:rsidRDefault="0084035E" w:rsidP="00251412">
      <w:pPr>
        <w:pStyle w:val="ListParagraph"/>
        <w:spacing w:line="276" w:lineRule="auto"/>
        <w:ind w:left="0"/>
        <w:jc w:val="both"/>
      </w:pPr>
      <w:r>
        <w:t>The ETB has a code of conduct which is a useful guide for staff to help prevent any allegations of misconduct, it helps maintain a healthy, professional learning environment.</w:t>
      </w:r>
    </w:p>
    <w:p w14:paraId="57D0843A" w14:textId="77777777" w:rsidR="0084035E" w:rsidRDefault="0084035E" w:rsidP="00251412">
      <w:pPr>
        <w:pStyle w:val="ListParagraph"/>
        <w:spacing w:line="276" w:lineRule="auto"/>
        <w:ind w:left="0"/>
        <w:jc w:val="both"/>
      </w:pPr>
      <w:r w:rsidRPr="002514A0">
        <w:rPr>
          <w:rFonts w:cstheme="minorHAnsi"/>
          <w:bCs/>
          <w:color w:val="000000"/>
          <w:bdr w:val="none" w:sz="0" w:space="0" w:color="auto" w:frame="1"/>
        </w:rPr>
        <w:t xml:space="preserve">Professional boundaries </w:t>
      </w:r>
      <w:r>
        <w:rPr>
          <w:rFonts w:cstheme="minorHAnsi"/>
          <w:bCs/>
          <w:color w:val="000000"/>
          <w:bdr w:val="none" w:sz="0" w:space="0" w:color="auto" w:frame="1"/>
        </w:rPr>
        <w:t>are</w:t>
      </w:r>
      <w:r w:rsidRPr="002514A0">
        <w:rPr>
          <w:rFonts w:cstheme="minorHAnsi"/>
          <w:bCs/>
          <w:color w:val="000000"/>
          <w:bdr w:val="none" w:sz="0" w:space="0" w:color="auto" w:frame="1"/>
        </w:rPr>
        <w:t xml:space="preserve"> associated with </w:t>
      </w:r>
      <w:r>
        <w:rPr>
          <w:rFonts w:cstheme="minorHAnsi"/>
          <w:bCs/>
          <w:color w:val="000000"/>
          <w:bdr w:val="none" w:sz="0" w:space="0" w:color="auto" w:frame="1"/>
        </w:rPr>
        <w:t>maintaining self-care within your role</w:t>
      </w:r>
      <w:r w:rsidRPr="002514A0">
        <w:rPr>
          <w:rFonts w:cstheme="minorHAnsi"/>
          <w:bCs/>
          <w:color w:val="000000"/>
          <w:bdr w:val="none" w:sz="0" w:space="0" w:color="auto" w:frame="1"/>
        </w:rPr>
        <w:t xml:space="preserve">.  While boundaries can be difficult to put into practice, and uncomfortable in some instances, it is worth investing some time and learning some of the skills to help you navigate the </w:t>
      </w:r>
      <w:r>
        <w:rPr>
          <w:rFonts w:cstheme="minorHAnsi"/>
          <w:bCs/>
          <w:color w:val="000000"/>
          <w:bdr w:val="none" w:sz="0" w:space="0" w:color="auto" w:frame="1"/>
        </w:rPr>
        <w:t>staff</w:t>
      </w:r>
      <w:r w:rsidRPr="002514A0">
        <w:rPr>
          <w:rFonts w:cstheme="minorHAnsi"/>
          <w:bCs/>
          <w:color w:val="000000"/>
          <w:bdr w:val="none" w:sz="0" w:space="0" w:color="auto" w:frame="1"/>
        </w:rPr>
        <w:t xml:space="preserve">/adult learner relationship.  </w:t>
      </w:r>
      <w:r>
        <w:rPr>
          <w:rFonts w:cstheme="minorHAnsi"/>
          <w:bCs/>
          <w:color w:val="000000"/>
          <w:bdr w:val="none" w:sz="0" w:space="0" w:color="auto" w:frame="1"/>
        </w:rPr>
        <w:t xml:space="preserve"> </w:t>
      </w:r>
    </w:p>
    <w:p w14:paraId="52BCC044" w14:textId="03EE3669" w:rsidR="0084035E" w:rsidRDefault="0084035E" w:rsidP="00251412">
      <w:pPr>
        <w:pStyle w:val="ListParagraph"/>
        <w:spacing w:line="276" w:lineRule="auto"/>
        <w:ind w:left="0"/>
        <w:jc w:val="both"/>
      </w:pPr>
    </w:p>
    <w:p w14:paraId="64AA163C" w14:textId="7FD4D753" w:rsidR="0084035E" w:rsidRDefault="0084035E" w:rsidP="00251412">
      <w:pPr>
        <w:pStyle w:val="Heading2"/>
        <w:spacing w:line="276" w:lineRule="auto"/>
        <w:jc w:val="both"/>
      </w:pPr>
      <w:r>
        <w:t>Slide 15: Boundary points</w:t>
      </w:r>
    </w:p>
    <w:p w14:paraId="235596E5" w14:textId="4793BDBC" w:rsidR="0084035E" w:rsidRDefault="0084035E" w:rsidP="00251412">
      <w:pPr>
        <w:spacing w:line="276" w:lineRule="auto"/>
        <w:jc w:val="both"/>
      </w:pPr>
    </w:p>
    <w:p w14:paraId="09E29FA1" w14:textId="4C1480E4" w:rsidR="0084035E" w:rsidRPr="0084035E" w:rsidRDefault="0084035E" w:rsidP="00251412">
      <w:pPr>
        <w:spacing w:line="276" w:lineRule="auto"/>
        <w:jc w:val="both"/>
        <w:rPr>
          <w:b/>
          <w:i/>
        </w:rPr>
      </w:pPr>
      <w:r w:rsidRPr="0084035E">
        <w:rPr>
          <w:b/>
          <w:i/>
        </w:rPr>
        <w:t>3 minutes</w:t>
      </w:r>
    </w:p>
    <w:p w14:paraId="523BB5A2" w14:textId="643F2B4C" w:rsidR="0084035E" w:rsidRDefault="0084035E" w:rsidP="00251412">
      <w:pPr>
        <w:pStyle w:val="NormalWeb"/>
        <w:shd w:val="clear" w:color="auto" w:fill="FFFFFF"/>
        <w:spacing w:before="0" w:beforeAutospacing="0" w:after="0" w:afterAutospacing="0" w:line="276" w:lineRule="auto"/>
        <w:jc w:val="both"/>
        <w:textAlignment w:val="baseline"/>
        <w:rPr>
          <w:rFonts w:asciiTheme="minorHAnsi" w:hAnsiTheme="minorHAnsi" w:cstheme="minorHAnsi"/>
          <w:bCs/>
          <w:color w:val="000000"/>
          <w:bdr w:val="none" w:sz="0" w:space="0" w:color="auto" w:frame="1"/>
        </w:rPr>
      </w:pPr>
      <w:r>
        <w:rPr>
          <w:rFonts w:asciiTheme="minorHAnsi" w:hAnsiTheme="minorHAnsi" w:cstheme="minorHAnsi"/>
          <w:shd w:val="clear" w:color="auto" w:fill="FFFFFF"/>
        </w:rPr>
        <w:t xml:space="preserve">Professional boundaries </w:t>
      </w:r>
      <w:r w:rsidRPr="002514A0">
        <w:rPr>
          <w:rFonts w:asciiTheme="minorHAnsi" w:hAnsiTheme="minorHAnsi" w:cstheme="minorHAnsi"/>
          <w:shd w:val="clear" w:color="auto" w:fill="FFFFFF"/>
        </w:rPr>
        <w:t xml:space="preserve">can also be viewed as a scaffold and </w:t>
      </w:r>
      <w:r>
        <w:rPr>
          <w:rFonts w:asciiTheme="minorHAnsi" w:hAnsiTheme="minorHAnsi" w:cstheme="minorHAnsi"/>
          <w:shd w:val="clear" w:color="auto" w:fill="FFFFFF"/>
        </w:rPr>
        <w:t xml:space="preserve">a safe </w:t>
      </w:r>
      <w:r w:rsidRPr="002514A0">
        <w:rPr>
          <w:rFonts w:asciiTheme="minorHAnsi" w:hAnsiTheme="minorHAnsi" w:cstheme="minorHAnsi"/>
          <w:shd w:val="clear" w:color="auto" w:fill="FFFFFF"/>
        </w:rPr>
        <w:t xml:space="preserve">holding space for the adult learner.  Maintaining a professional boundary within Adult Education does not mean that your relationship with learners should be cold and detached.  </w:t>
      </w:r>
      <w:r>
        <w:rPr>
          <w:rFonts w:asciiTheme="minorHAnsi" w:hAnsiTheme="minorHAnsi" w:cstheme="minorHAnsi"/>
          <w:shd w:val="clear" w:color="auto" w:fill="FFFFFF"/>
        </w:rPr>
        <w:t xml:space="preserve">Rather, you can </w:t>
      </w:r>
      <w:r w:rsidRPr="002514A0">
        <w:rPr>
          <w:rFonts w:asciiTheme="minorHAnsi" w:hAnsiTheme="minorHAnsi" w:cstheme="minorHAnsi"/>
          <w:shd w:val="clear" w:color="auto" w:fill="FFFFFF"/>
        </w:rPr>
        <w:t xml:space="preserve">remain </w:t>
      </w:r>
      <w:r>
        <w:rPr>
          <w:rFonts w:asciiTheme="minorHAnsi" w:hAnsiTheme="minorHAnsi" w:cstheme="minorHAnsi"/>
          <w:shd w:val="clear" w:color="auto" w:fill="FFFFFF"/>
        </w:rPr>
        <w:t xml:space="preserve">helpful, </w:t>
      </w:r>
      <w:r w:rsidRPr="002514A0">
        <w:rPr>
          <w:rFonts w:asciiTheme="minorHAnsi" w:hAnsiTheme="minorHAnsi" w:cstheme="minorHAnsi"/>
          <w:shd w:val="clear" w:color="auto" w:fill="FFFFFF"/>
        </w:rPr>
        <w:t xml:space="preserve">empathetic, kind and responsive while upholding </w:t>
      </w:r>
      <w:r w:rsidR="00810860">
        <w:rPr>
          <w:rFonts w:asciiTheme="minorHAnsi" w:hAnsiTheme="minorHAnsi" w:cstheme="minorHAnsi"/>
          <w:shd w:val="clear" w:color="auto" w:fill="FFFFFF"/>
        </w:rPr>
        <w:t>the professional guidelines. B</w:t>
      </w:r>
      <w:r w:rsidRPr="002514A0">
        <w:rPr>
          <w:rFonts w:asciiTheme="minorHAnsi" w:hAnsiTheme="minorHAnsi" w:cstheme="minorHAnsi"/>
          <w:bCs/>
          <w:color w:val="000000"/>
          <w:bdr w:val="none" w:sz="0" w:space="0" w:color="auto" w:frame="1"/>
        </w:rPr>
        <w:t>y establishing professional </w:t>
      </w:r>
      <w:r w:rsidRPr="002514A0">
        <w:rPr>
          <w:rStyle w:val="markbhaz2g31y"/>
          <w:rFonts w:asciiTheme="minorHAnsi" w:eastAsiaTheme="majorEastAsia" w:hAnsiTheme="minorHAnsi" w:cstheme="minorHAnsi"/>
          <w:bCs/>
          <w:color w:val="000000"/>
          <w:bdr w:val="none" w:sz="0" w:space="0" w:color="auto" w:frame="1"/>
        </w:rPr>
        <w:t>boundaries</w:t>
      </w:r>
      <w:r w:rsidRPr="002514A0">
        <w:rPr>
          <w:rFonts w:asciiTheme="minorHAnsi" w:hAnsiTheme="minorHAnsi" w:cstheme="minorHAnsi"/>
          <w:bCs/>
          <w:color w:val="000000"/>
          <w:bdr w:val="none" w:sz="0" w:space="0" w:color="auto" w:frame="1"/>
        </w:rPr>
        <w:t>, you a</w:t>
      </w:r>
      <w:r>
        <w:rPr>
          <w:rFonts w:asciiTheme="minorHAnsi" w:hAnsiTheme="minorHAnsi" w:cstheme="minorHAnsi"/>
          <w:bCs/>
          <w:color w:val="000000"/>
          <w:bdr w:val="none" w:sz="0" w:space="0" w:color="auto" w:frame="1"/>
        </w:rPr>
        <w:t>re focusing</w:t>
      </w:r>
      <w:r w:rsidRPr="002514A0">
        <w:rPr>
          <w:rFonts w:asciiTheme="minorHAnsi" w:hAnsiTheme="minorHAnsi" w:cstheme="minorHAnsi"/>
          <w:bCs/>
          <w:color w:val="000000"/>
          <w:bdr w:val="none" w:sz="0" w:space="0" w:color="auto" w:frame="1"/>
        </w:rPr>
        <w:t xml:space="preserve"> on the learners’ needs within the remit of your role.  </w:t>
      </w:r>
      <w:r>
        <w:rPr>
          <w:rFonts w:asciiTheme="minorHAnsi" w:hAnsiTheme="minorHAnsi" w:cstheme="minorHAnsi"/>
          <w:bCs/>
          <w:color w:val="000000"/>
          <w:bdr w:val="none" w:sz="0" w:space="0" w:color="auto" w:frame="1"/>
        </w:rPr>
        <w:t xml:space="preserve">Refer to CDETB Boundaries in the Adult Education Service Handout </w:t>
      </w:r>
      <w:r w:rsidR="007D3695">
        <w:rPr>
          <w:rFonts w:asciiTheme="minorHAnsi" w:hAnsiTheme="minorHAnsi" w:cstheme="minorHAnsi"/>
          <w:bCs/>
          <w:color w:val="000000"/>
          <w:bdr w:val="none" w:sz="0" w:space="0" w:color="auto" w:frame="1"/>
        </w:rPr>
        <w:t>4</w:t>
      </w:r>
      <w:r>
        <w:rPr>
          <w:rFonts w:asciiTheme="minorHAnsi" w:hAnsiTheme="minorHAnsi" w:cstheme="minorHAnsi"/>
          <w:bCs/>
          <w:color w:val="000000"/>
          <w:bdr w:val="none" w:sz="0" w:space="0" w:color="auto" w:frame="1"/>
        </w:rPr>
        <w:t>.1 as a sample supporting document.</w:t>
      </w:r>
    </w:p>
    <w:p w14:paraId="079541DA" w14:textId="48619EF0" w:rsidR="0084035E" w:rsidRDefault="0084035E" w:rsidP="00251412">
      <w:pPr>
        <w:pStyle w:val="ListParagraph"/>
        <w:spacing w:line="276" w:lineRule="auto"/>
        <w:ind w:left="0"/>
        <w:jc w:val="both"/>
      </w:pPr>
    </w:p>
    <w:p w14:paraId="641B306E" w14:textId="77777777" w:rsidR="00251412" w:rsidRDefault="00251412" w:rsidP="00251412">
      <w:pPr>
        <w:pStyle w:val="ListParagraph"/>
        <w:spacing w:line="276" w:lineRule="auto"/>
        <w:ind w:left="0"/>
        <w:jc w:val="both"/>
      </w:pPr>
    </w:p>
    <w:p w14:paraId="4ECF882E" w14:textId="77777777" w:rsidR="0084035E" w:rsidRDefault="0084035E" w:rsidP="00251412">
      <w:pPr>
        <w:pStyle w:val="ListParagraph"/>
        <w:spacing w:line="276" w:lineRule="auto"/>
        <w:ind w:left="0"/>
        <w:jc w:val="both"/>
      </w:pPr>
    </w:p>
    <w:p w14:paraId="7872CCC6" w14:textId="74BC204F" w:rsidR="00251412" w:rsidRDefault="00EC00E1" w:rsidP="00251412">
      <w:pPr>
        <w:pStyle w:val="Heading2"/>
        <w:spacing w:line="276" w:lineRule="auto"/>
        <w:jc w:val="both"/>
      </w:pPr>
      <w:r>
        <w:lastRenderedPageBreak/>
        <w:t>Slid</w:t>
      </w:r>
      <w:r w:rsidR="00251412">
        <w:t>e 16: Breakout room</w:t>
      </w:r>
    </w:p>
    <w:p w14:paraId="70307C85" w14:textId="77777777" w:rsidR="00251412" w:rsidRPr="00251412" w:rsidRDefault="00251412" w:rsidP="00251412"/>
    <w:p w14:paraId="5B0AFCB3" w14:textId="77777777" w:rsidR="00251412" w:rsidRPr="00251412" w:rsidRDefault="00251412" w:rsidP="00251412">
      <w:pPr>
        <w:spacing w:line="276" w:lineRule="auto"/>
        <w:rPr>
          <w:rFonts w:ascii="Times New Roman" w:eastAsia="Times New Roman" w:hAnsi="Times New Roman" w:cs="Times New Roman"/>
          <w:lang w:eastAsia="en-IE"/>
        </w:rPr>
      </w:pPr>
      <w:r w:rsidRPr="00251412">
        <w:rPr>
          <w:rFonts w:eastAsiaTheme="minorEastAsia" w:hAnsi="Calibri"/>
          <w:b/>
          <w:bCs/>
          <w:i/>
          <w:iCs/>
          <w:color w:val="000000" w:themeColor="text1"/>
          <w:kern w:val="24"/>
          <w:u w:val="single"/>
          <w:lang w:val="en-US" w:eastAsia="en-IE"/>
        </w:rPr>
        <w:t>25 minutes </w:t>
      </w:r>
    </w:p>
    <w:p w14:paraId="4F8D46E1" w14:textId="77777777" w:rsidR="00251412" w:rsidRPr="00251412" w:rsidRDefault="00251412" w:rsidP="00251412">
      <w:pPr>
        <w:spacing w:line="276" w:lineRule="auto"/>
        <w:rPr>
          <w:rFonts w:ascii="Times New Roman" w:eastAsia="Times New Roman" w:hAnsi="Times New Roman" w:cs="Times New Roman"/>
          <w:lang w:eastAsia="en-IE"/>
        </w:rPr>
      </w:pPr>
      <w:proofErr w:type="gramStart"/>
      <w:r w:rsidRPr="00251412">
        <w:rPr>
          <w:rFonts w:eastAsiaTheme="minorEastAsia" w:hAnsi="Calibri"/>
          <w:b/>
          <w:bCs/>
          <w:i/>
          <w:iCs/>
          <w:color w:val="000000" w:themeColor="text1"/>
          <w:kern w:val="24"/>
          <w:lang w:val="en-US" w:eastAsia="en-IE"/>
        </w:rPr>
        <w:t>3 minute</w:t>
      </w:r>
      <w:proofErr w:type="gramEnd"/>
      <w:r w:rsidRPr="00251412">
        <w:rPr>
          <w:rFonts w:eastAsiaTheme="minorEastAsia" w:hAnsi="Calibri"/>
          <w:b/>
          <w:bCs/>
          <w:i/>
          <w:iCs/>
          <w:color w:val="000000" w:themeColor="text1"/>
          <w:kern w:val="24"/>
          <w:lang w:val="en-US" w:eastAsia="en-IE"/>
        </w:rPr>
        <w:t xml:space="preserve"> Intro</w:t>
      </w:r>
    </w:p>
    <w:p w14:paraId="79E4F622" w14:textId="77777777" w:rsidR="00251412" w:rsidRPr="00251412" w:rsidRDefault="00251412" w:rsidP="00251412">
      <w:pPr>
        <w:spacing w:line="276" w:lineRule="auto"/>
        <w:rPr>
          <w:rFonts w:ascii="Times New Roman" w:eastAsia="Times New Roman" w:hAnsi="Times New Roman" w:cs="Times New Roman"/>
          <w:lang w:eastAsia="en-IE"/>
        </w:rPr>
      </w:pPr>
      <w:r w:rsidRPr="00251412">
        <w:rPr>
          <w:rFonts w:eastAsiaTheme="minorEastAsia" w:hAnsi="Calibri"/>
          <w:b/>
          <w:bCs/>
          <w:i/>
          <w:iCs/>
          <w:color w:val="000000" w:themeColor="text1"/>
          <w:kern w:val="24"/>
          <w:lang w:val="en-US" w:eastAsia="en-IE"/>
        </w:rPr>
        <w:t>10 minutes in Breakout Room</w:t>
      </w:r>
    </w:p>
    <w:p w14:paraId="5FC372BB" w14:textId="77777777" w:rsidR="00251412" w:rsidRPr="00251412" w:rsidRDefault="00251412" w:rsidP="00251412">
      <w:pPr>
        <w:spacing w:line="276" w:lineRule="auto"/>
        <w:rPr>
          <w:rFonts w:ascii="Times New Roman" w:eastAsia="Times New Roman" w:hAnsi="Times New Roman" w:cs="Times New Roman"/>
          <w:lang w:eastAsia="en-IE"/>
        </w:rPr>
      </w:pPr>
      <w:r w:rsidRPr="00251412">
        <w:rPr>
          <w:rFonts w:eastAsiaTheme="minorEastAsia" w:hAnsi="Calibri"/>
          <w:b/>
          <w:bCs/>
          <w:i/>
          <w:iCs/>
          <w:color w:val="000000" w:themeColor="text1"/>
          <w:kern w:val="24"/>
          <w:lang w:val="en-US" w:eastAsia="en-IE"/>
        </w:rPr>
        <w:t xml:space="preserve">3 </w:t>
      </w:r>
      <w:proofErr w:type="gramStart"/>
      <w:r w:rsidRPr="00251412">
        <w:rPr>
          <w:rFonts w:eastAsiaTheme="minorEastAsia" w:hAnsi="Calibri"/>
          <w:b/>
          <w:bCs/>
          <w:i/>
          <w:iCs/>
          <w:color w:val="000000" w:themeColor="text1"/>
          <w:kern w:val="24"/>
          <w:lang w:val="en-US" w:eastAsia="en-IE"/>
        </w:rPr>
        <w:t>minutes</w:t>
      </w:r>
      <w:proofErr w:type="gramEnd"/>
      <w:r w:rsidRPr="00251412">
        <w:rPr>
          <w:rFonts w:eastAsiaTheme="minorEastAsia" w:hAnsi="Calibri"/>
          <w:b/>
          <w:bCs/>
          <w:i/>
          <w:iCs/>
          <w:color w:val="000000" w:themeColor="text1"/>
          <w:kern w:val="24"/>
          <w:lang w:val="en-US" w:eastAsia="en-IE"/>
        </w:rPr>
        <w:t xml:space="preserve"> / group x max 4 groups</w:t>
      </w:r>
    </w:p>
    <w:p w14:paraId="68155DDA" w14:textId="77777777" w:rsidR="00251412" w:rsidRPr="00251412" w:rsidRDefault="00251412" w:rsidP="00251412">
      <w:pPr>
        <w:spacing w:line="276" w:lineRule="auto"/>
        <w:rPr>
          <w:rFonts w:ascii="Times New Roman" w:eastAsia="Times New Roman" w:hAnsi="Times New Roman" w:cs="Times New Roman"/>
          <w:lang w:eastAsia="en-IE"/>
        </w:rPr>
      </w:pPr>
      <w:r w:rsidRPr="00251412">
        <w:rPr>
          <w:rFonts w:eastAsiaTheme="minorEastAsia" w:hAnsi="Calibri"/>
          <w:color w:val="000000" w:themeColor="text1"/>
          <w:kern w:val="24"/>
          <w:lang w:val="en-US" w:eastAsia="en-IE"/>
        </w:rPr>
        <w:t>Introduce the Breakout Room.</w:t>
      </w:r>
    </w:p>
    <w:p w14:paraId="16BE5FF2" w14:textId="77777777" w:rsidR="00251412" w:rsidRPr="00251412" w:rsidRDefault="00251412" w:rsidP="00251412">
      <w:pPr>
        <w:spacing w:line="276" w:lineRule="auto"/>
        <w:rPr>
          <w:rFonts w:ascii="Times New Roman" w:eastAsia="Times New Roman" w:hAnsi="Times New Roman" w:cs="Times New Roman"/>
          <w:lang w:eastAsia="en-IE"/>
        </w:rPr>
      </w:pPr>
      <w:r w:rsidRPr="00251412">
        <w:rPr>
          <w:rFonts w:eastAsiaTheme="minorEastAsia" w:hAnsi="Calibri"/>
          <w:b/>
          <w:bCs/>
          <w:color w:val="000000" w:themeColor="text1"/>
          <w:kern w:val="24"/>
          <w:lang w:val="en-US" w:eastAsia="en-IE"/>
        </w:rPr>
        <w:t>Task: </w:t>
      </w:r>
    </w:p>
    <w:p w14:paraId="20738209" w14:textId="77777777" w:rsidR="00251412" w:rsidRPr="00251412" w:rsidRDefault="00251412" w:rsidP="00251412">
      <w:pPr>
        <w:spacing w:line="276" w:lineRule="auto"/>
        <w:jc w:val="both"/>
        <w:rPr>
          <w:rFonts w:ascii="Times New Roman" w:eastAsia="Times New Roman" w:hAnsi="Times New Roman" w:cs="Times New Roman"/>
          <w:lang w:eastAsia="en-IE"/>
        </w:rPr>
      </w:pPr>
      <w:r w:rsidRPr="00251412">
        <w:rPr>
          <w:rFonts w:eastAsiaTheme="minorEastAsia" w:hAnsi="Calibri"/>
          <w:color w:val="000000" w:themeColor="text1"/>
          <w:kern w:val="24"/>
          <w:lang w:eastAsia="en-IE"/>
        </w:rPr>
        <w:t>Discuss any/all of the following incidents and how a tutor/teacher might respond.</w:t>
      </w:r>
    </w:p>
    <w:p w14:paraId="0A5052D0" w14:textId="77777777" w:rsidR="00251412" w:rsidRPr="00251412" w:rsidRDefault="00251412" w:rsidP="00251412">
      <w:pPr>
        <w:spacing w:line="276" w:lineRule="auto"/>
        <w:jc w:val="both"/>
        <w:rPr>
          <w:rFonts w:ascii="Times New Roman" w:eastAsia="Times New Roman" w:hAnsi="Times New Roman" w:cs="Times New Roman"/>
          <w:lang w:eastAsia="en-IE"/>
        </w:rPr>
      </w:pPr>
      <w:r w:rsidRPr="00251412">
        <w:rPr>
          <w:rFonts w:eastAsiaTheme="minorEastAsia" w:hAnsi="Calibri"/>
          <w:color w:val="000000" w:themeColor="text1"/>
          <w:kern w:val="24"/>
          <w:lang w:val="en-US" w:eastAsia="en-IE"/>
        </w:rPr>
        <w:t>Group 4 or 5 participants to each room. Provide each group with one scenario to examine. Remind participants not to identify any individuals in their discussions. Groups should identify one person to takes notes and feedback from the task at the end.</w:t>
      </w:r>
    </w:p>
    <w:p w14:paraId="4685AA3D" w14:textId="77777777" w:rsidR="00251412" w:rsidRPr="00251412" w:rsidRDefault="00251412" w:rsidP="00251412">
      <w:pPr>
        <w:spacing w:line="276" w:lineRule="auto"/>
        <w:jc w:val="both"/>
        <w:rPr>
          <w:rFonts w:ascii="Times New Roman" w:eastAsia="Times New Roman" w:hAnsi="Times New Roman" w:cs="Times New Roman"/>
          <w:lang w:eastAsia="en-IE"/>
        </w:rPr>
      </w:pPr>
      <w:r w:rsidRPr="00251412">
        <w:rPr>
          <w:rFonts w:eastAsiaTheme="minorEastAsia" w:hAnsi="Calibri"/>
          <w:color w:val="000000" w:themeColor="text1"/>
          <w:kern w:val="24"/>
          <w:lang w:val="en-US" w:eastAsia="en-IE"/>
        </w:rPr>
        <w:t xml:space="preserve">Give 8 minutes for discussion, with 2 </w:t>
      </w:r>
      <w:proofErr w:type="gramStart"/>
      <w:r w:rsidRPr="00251412">
        <w:rPr>
          <w:rFonts w:eastAsiaTheme="minorEastAsia" w:hAnsi="Calibri"/>
          <w:color w:val="000000" w:themeColor="text1"/>
          <w:kern w:val="24"/>
          <w:lang w:val="en-US" w:eastAsia="en-IE"/>
        </w:rPr>
        <w:t>minutes</w:t>
      </w:r>
      <w:proofErr w:type="gramEnd"/>
      <w:r w:rsidRPr="00251412">
        <w:rPr>
          <w:rFonts w:eastAsiaTheme="minorEastAsia" w:hAnsi="Calibri"/>
          <w:color w:val="000000" w:themeColor="text1"/>
          <w:kern w:val="24"/>
          <w:lang w:val="en-US" w:eastAsia="en-IE"/>
        </w:rPr>
        <w:t xml:space="preserve"> countdown time for the breakout rooms. </w:t>
      </w:r>
    </w:p>
    <w:p w14:paraId="10E0B43D" w14:textId="77777777" w:rsidR="00251412" w:rsidRPr="00251412" w:rsidRDefault="00251412" w:rsidP="00251412">
      <w:pPr>
        <w:spacing w:line="276" w:lineRule="auto"/>
        <w:jc w:val="both"/>
        <w:rPr>
          <w:rFonts w:ascii="Times New Roman" w:eastAsia="Times New Roman" w:hAnsi="Times New Roman" w:cs="Times New Roman"/>
          <w:lang w:eastAsia="en-IE"/>
        </w:rPr>
      </w:pPr>
      <w:r w:rsidRPr="00251412">
        <w:rPr>
          <w:rFonts w:eastAsiaTheme="minorEastAsia" w:hAnsi="Calibri"/>
          <w:color w:val="000000" w:themeColor="text1"/>
          <w:kern w:val="24"/>
          <w:lang w:eastAsia="en-IE"/>
        </w:rPr>
        <w:t>When the breakout rooms close, give 3 minutes to each group to share their feedback and discuss ideas and new learning. </w:t>
      </w:r>
    </w:p>
    <w:p w14:paraId="693B7E64" w14:textId="77777777" w:rsidR="00251412" w:rsidRDefault="00251412" w:rsidP="00251412">
      <w:pPr>
        <w:pStyle w:val="Heading2"/>
        <w:spacing w:line="276" w:lineRule="auto"/>
        <w:jc w:val="both"/>
      </w:pPr>
    </w:p>
    <w:p w14:paraId="4EF17E1E" w14:textId="4B686A32" w:rsidR="00EC00E1" w:rsidRDefault="00251412" w:rsidP="00251412">
      <w:pPr>
        <w:pStyle w:val="Heading2"/>
        <w:spacing w:line="276" w:lineRule="auto"/>
        <w:jc w:val="both"/>
        <w:rPr>
          <w:lang w:val="en-US"/>
        </w:rPr>
      </w:pPr>
      <w:r>
        <w:t>Slide</w:t>
      </w:r>
      <w:r w:rsidR="00EC00E1">
        <w:t xml:space="preserve"> 17: </w:t>
      </w:r>
      <w:r w:rsidR="00EC00E1" w:rsidRPr="00EC00E1">
        <w:rPr>
          <w:lang w:val="en-US"/>
        </w:rPr>
        <w:t>Breakout groups</w:t>
      </w:r>
    </w:p>
    <w:p w14:paraId="61907358" w14:textId="77777777" w:rsidR="007D3695" w:rsidRDefault="007D3695" w:rsidP="00251412">
      <w:pPr>
        <w:pStyle w:val="NoSpacing"/>
        <w:spacing w:line="276" w:lineRule="auto"/>
        <w:jc w:val="both"/>
        <w:rPr>
          <w:b/>
          <w:i/>
          <w:lang w:val="en-US"/>
        </w:rPr>
      </w:pPr>
    </w:p>
    <w:p w14:paraId="498F220E" w14:textId="77777777" w:rsidR="007D3695" w:rsidRPr="007D3695" w:rsidRDefault="007D3695" w:rsidP="00251412">
      <w:pPr>
        <w:spacing w:line="276" w:lineRule="auto"/>
        <w:jc w:val="both"/>
        <w:textAlignment w:val="baseline"/>
        <w:rPr>
          <w:rFonts w:ascii="Times New Roman" w:eastAsia="Times New Roman" w:hAnsi="Times New Roman" w:cs="Times New Roman"/>
          <w:lang w:eastAsia="en-IE"/>
        </w:rPr>
      </w:pPr>
      <w:r w:rsidRPr="007D3695">
        <w:rPr>
          <w:rFonts w:eastAsiaTheme="minorEastAsia" w:hAnsi="Calibri"/>
          <w:color w:val="000000" w:themeColor="text1"/>
          <w:kern w:val="24"/>
          <w:lang w:val="en-GB" w:eastAsia="en-IE"/>
        </w:rPr>
        <w:t xml:space="preserve">In breakout rooms, discuss with your group what might be appropriate responses to the scenarios listed. </w:t>
      </w:r>
    </w:p>
    <w:p w14:paraId="131A4536" w14:textId="198653E5" w:rsidR="007D3695" w:rsidRDefault="007D3695" w:rsidP="00251412">
      <w:pPr>
        <w:spacing w:line="276" w:lineRule="auto"/>
        <w:jc w:val="both"/>
        <w:textAlignment w:val="baseline"/>
        <w:rPr>
          <w:rFonts w:eastAsiaTheme="minorEastAsia" w:hAnsi="Calibri"/>
          <w:color w:val="000000" w:themeColor="text1"/>
          <w:kern w:val="24"/>
          <w:lang w:val="en-GB" w:eastAsia="en-IE"/>
        </w:rPr>
      </w:pPr>
      <w:r>
        <w:rPr>
          <w:rFonts w:eastAsiaTheme="minorEastAsia" w:hAnsi="Calibri"/>
          <w:color w:val="000000" w:themeColor="text1"/>
          <w:kern w:val="24"/>
          <w:lang w:val="en-GB" w:eastAsia="en-IE"/>
        </w:rPr>
        <w:t>Tutor u</w:t>
      </w:r>
      <w:r w:rsidRPr="007D3695">
        <w:rPr>
          <w:rFonts w:eastAsiaTheme="minorEastAsia" w:hAnsi="Calibri"/>
          <w:color w:val="000000" w:themeColor="text1"/>
          <w:kern w:val="24"/>
          <w:lang w:val="en-GB" w:eastAsia="en-IE"/>
        </w:rPr>
        <w:t>se</w:t>
      </w:r>
      <w:r>
        <w:rPr>
          <w:rFonts w:eastAsiaTheme="minorEastAsia" w:hAnsi="Calibri"/>
          <w:color w:val="000000" w:themeColor="text1"/>
          <w:kern w:val="24"/>
          <w:lang w:val="en-GB" w:eastAsia="en-IE"/>
        </w:rPr>
        <w:t>s</w:t>
      </w:r>
      <w:r w:rsidRPr="007D3695">
        <w:rPr>
          <w:rFonts w:eastAsiaTheme="minorEastAsia" w:hAnsi="Calibri"/>
          <w:color w:val="000000" w:themeColor="text1"/>
          <w:kern w:val="24"/>
          <w:lang w:val="en-GB" w:eastAsia="en-IE"/>
        </w:rPr>
        <w:t xml:space="preserve"> Frank O’Connor’s suggested answers </w:t>
      </w:r>
      <w:r>
        <w:rPr>
          <w:rFonts w:eastAsiaTheme="minorEastAsia" w:hAnsi="Calibri"/>
          <w:color w:val="000000" w:themeColor="text1"/>
          <w:kern w:val="24"/>
          <w:lang w:val="en-GB" w:eastAsia="en-IE"/>
        </w:rPr>
        <w:t xml:space="preserve">(Handout 4.2) </w:t>
      </w:r>
      <w:r w:rsidRPr="007D3695">
        <w:rPr>
          <w:rFonts w:eastAsiaTheme="minorEastAsia" w:hAnsi="Calibri"/>
          <w:color w:val="000000" w:themeColor="text1"/>
          <w:kern w:val="24"/>
          <w:lang w:val="en-GB" w:eastAsia="en-IE"/>
        </w:rPr>
        <w:t>t</w:t>
      </w:r>
      <w:r>
        <w:rPr>
          <w:rFonts w:eastAsiaTheme="minorEastAsia" w:hAnsi="Calibri"/>
          <w:color w:val="000000" w:themeColor="text1"/>
          <w:kern w:val="24"/>
          <w:lang w:val="en-GB" w:eastAsia="en-IE"/>
        </w:rPr>
        <w:t>o bring group back for feedback and discussion.</w:t>
      </w:r>
    </w:p>
    <w:p w14:paraId="514D28D2" w14:textId="7B5AD4BB" w:rsidR="007D3695" w:rsidRDefault="007D3695" w:rsidP="00251412">
      <w:pPr>
        <w:spacing w:line="276" w:lineRule="auto"/>
        <w:jc w:val="both"/>
        <w:textAlignment w:val="baseline"/>
        <w:rPr>
          <w:rFonts w:eastAsiaTheme="minorEastAsia" w:hAnsi="Calibri"/>
          <w:color w:val="000000" w:themeColor="text1"/>
          <w:kern w:val="24"/>
          <w:lang w:val="en-GB" w:eastAsia="en-IE"/>
        </w:rPr>
      </w:pPr>
    </w:p>
    <w:p w14:paraId="66A00051" w14:textId="197F47A4" w:rsidR="007D3695" w:rsidRDefault="007D3695" w:rsidP="00251412">
      <w:pPr>
        <w:pStyle w:val="Heading2"/>
        <w:spacing w:line="276" w:lineRule="auto"/>
        <w:jc w:val="both"/>
        <w:rPr>
          <w:rFonts w:eastAsiaTheme="minorEastAsia"/>
          <w:lang w:val="en-GB" w:eastAsia="en-IE"/>
        </w:rPr>
      </w:pPr>
      <w:r>
        <w:rPr>
          <w:rFonts w:eastAsiaTheme="minorEastAsia"/>
          <w:lang w:val="en-GB" w:eastAsia="en-IE"/>
        </w:rPr>
        <w:t>Slide 18: Differentiating between being friendly &amp; being a friend</w:t>
      </w:r>
    </w:p>
    <w:p w14:paraId="42EC1128" w14:textId="77777777" w:rsidR="00251412" w:rsidRPr="00251412" w:rsidRDefault="00251412" w:rsidP="00251412">
      <w:pPr>
        <w:rPr>
          <w:lang w:val="en-GB" w:eastAsia="en-IE"/>
        </w:rPr>
      </w:pPr>
      <w:bookmarkStart w:id="0" w:name="_GoBack"/>
      <w:bookmarkEnd w:id="0"/>
    </w:p>
    <w:p w14:paraId="2A0988A6" w14:textId="28A1FE70" w:rsidR="007D3695" w:rsidRDefault="007D3695" w:rsidP="00251412">
      <w:pPr>
        <w:spacing w:line="276" w:lineRule="auto"/>
        <w:jc w:val="both"/>
        <w:textAlignment w:val="baseline"/>
        <w:rPr>
          <w:rFonts w:eastAsiaTheme="minorEastAsia" w:hAnsi="Calibri"/>
          <w:b/>
          <w:i/>
          <w:color w:val="000000" w:themeColor="text1"/>
          <w:kern w:val="24"/>
          <w:lang w:val="en-GB" w:eastAsia="en-IE"/>
        </w:rPr>
      </w:pPr>
      <w:r w:rsidRPr="007D3695">
        <w:rPr>
          <w:rFonts w:eastAsiaTheme="minorEastAsia" w:hAnsi="Calibri"/>
          <w:b/>
          <w:i/>
          <w:color w:val="000000" w:themeColor="text1"/>
          <w:kern w:val="24"/>
          <w:lang w:val="en-GB" w:eastAsia="en-IE"/>
        </w:rPr>
        <w:t>3 minutes</w:t>
      </w:r>
    </w:p>
    <w:p w14:paraId="69AAE5FA" w14:textId="17894FBE" w:rsidR="00810860" w:rsidRDefault="00810860" w:rsidP="00251412">
      <w:pPr>
        <w:spacing w:line="276" w:lineRule="auto"/>
        <w:jc w:val="both"/>
        <w:textAlignment w:val="baseline"/>
        <w:rPr>
          <w:rFonts w:eastAsiaTheme="minorEastAsia" w:hAnsi="Calibri"/>
          <w:b/>
          <w:i/>
          <w:color w:val="000000" w:themeColor="text1"/>
          <w:kern w:val="24"/>
          <w:lang w:val="en-GB" w:eastAsia="en-IE"/>
        </w:rPr>
      </w:pPr>
    </w:p>
    <w:p w14:paraId="3E7429A0" w14:textId="77777777" w:rsidR="00810860" w:rsidRPr="00810860" w:rsidRDefault="00810860" w:rsidP="00251412">
      <w:pPr>
        <w:spacing w:line="276" w:lineRule="auto"/>
        <w:jc w:val="both"/>
        <w:rPr>
          <w:rFonts w:ascii="Times New Roman" w:eastAsia="Times New Roman" w:hAnsi="Times New Roman" w:cs="Times New Roman"/>
          <w:lang w:eastAsia="en-IE"/>
        </w:rPr>
      </w:pPr>
      <w:r w:rsidRPr="00810860">
        <w:rPr>
          <w:rFonts w:eastAsiaTheme="minorEastAsia" w:hAnsi="Calibri"/>
          <w:color w:val="000000" w:themeColor="text1"/>
          <w:kern w:val="24"/>
          <w:lang w:val="en-US" w:eastAsia="en-IE"/>
        </w:rPr>
        <w:t>Discuss the boundary between being friendly and a friend. The adult learning environment can be tricky to navigate, as often the learner has returned to a positive learning space and wants to display their gratitude. Reassuring learners that this is your role, and ensuring they are aware of their own role as a learner, maintains boundaries which will help avoid embarrassment or misunderstandings.</w:t>
      </w:r>
    </w:p>
    <w:p w14:paraId="09C4F408" w14:textId="77777777" w:rsidR="00810860" w:rsidRPr="00810860" w:rsidRDefault="00810860" w:rsidP="00251412">
      <w:pPr>
        <w:spacing w:line="276" w:lineRule="auto"/>
        <w:jc w:val="both"/>
        <w:textAlignment w:val="baseline"/>
        <w:rPr>
          <w:rFonts w:eastAsiaTheme="minorEastAsia" w:hAnsi="Calibri"/>
          <w:color w:val="000000" w:themeColor="text1"/>
          <w:kern w:val="24"/>
          <w:lang w:val="en-GB" w:eastAsia="en-IE"/>
        </w:rPr>
      </w:pPr>
    </w:p>
    <w:p w14:paraId="0C42D981" w14:textId="305A7D05" w:rsidR="007D3695" w:rsidRDefault="007D3695" w:rsidP="00251412">
      <w:pPr>
        <w:pStyle w:val="NormalWeb"/>
        <w:shd w:val="clear" w:color="auto" w:fill="FFFFFF"/>
        <w:spacing w:before="0" w:beforeAutospacing="0" w:after="0" w:afterAutospacing="0" w:line="276" w:lineRule="auto"/>
        <w:jc w:val="both"/>
        <w:textAlignment w:val="baseline"/>
        <w:rPr>
          <w:rFonts w:asciiTheme="minorHAnsi" w:hAnsiTheme="minorHAnsi" w:cstheme="minorHAnsi"/>
          <w:bCs/>
          <w:color w:val="000000"/>
          <w:bdr w:val="none" w:sz="0" w:space="0" w:color="auto" w:frame="1"/>
        </w:rPr>
      </w:pPr>
    </w:p>
    <w:p w14:paraId="1A7B0488" w14:textId="4C86F1BA" w:rsidR="007D3695" w:rsidRDefault="007D3695" w:rsidP="00251412">
      <w:pPr>
        <w:pStyle w:val="Heading2"/>
        <w:spacing w:line="276" w:lineRule="auto"/>
        <w:jc w:val="both"/>
        <w:rPr>
          <w:bdr w:val="none" w:sz="0" w:space="0" w:color="auto" w:frame="1"/>
        </w:rPr>
      </w:pPr>
      <w:r>
        <w:rPr>
          <w:bdr w:val="none" w:sz="0" w:space="0" w:color="auto" w:frame="1"/>
        </w:rPr>
        <w:t xml:space="preserve">Slide 19: </w:t>
      </w:r>
      <w:proofErr w:type="spellStart"/>
      <w:proofErr w:type="gramStart"/>
      <w:r>
        <w:rPr>
          <w:bdr w:val="none" w:sz="0" w:space="0" w:color="auto" w:frame="1"/>
        </w:rPr>
        <w:t>Dr.Karen</w:t>
      </w:r>
      <w:proofErr w:type="spellEnd"/>
      <w:proofErr w:type="gramEnd"/>
      <w:r>
        <w:rPr>
          <w:bdr w:val="none" w:sz="0" w:space="0" w:color="auto" w:frame="1"/>
        </w:rPr>
        <w:t xml:space="preserve"> </w:t>
      </w:r>
      <w:proofErr w:type="spellStart"/>
      <w:r>
        <w:rPr>
          <w:bdr w:val="none" w:sz="0" w:space="0" w:color="auto" w:frame="1"/>
        </w:rPr>
        <w:t>Triesman</w:t>
      </w:r>
      <w:proofErr w:type="spellEnd"/>
      <w:r>
        <w:rPr>
          <w:bdr w:val="none" w:sz="0" w:space="0" w:color="auto" w:frame="1"/>
        </w:rPr>
        <w:t xml:space="preserve"> visual</w:t>
      </w:r>
    </w:p>
    <w:p w14:paraId="6FF44C1A" w14:textId="77777777" w:rsidR="007D3695" w:rsidRPr="007D3695" w:rsidRDefault="007D3695" w:rsidP="00251412">
      <w:pPr>
        <w:spacing w:line="276" w:lineRule="auto"/>
        <w:jc w:val="both"/>
      </w:pPr>
    </w:p>
    <w:p w14:paraId="101B84DB" w14:textId="77777777" w:rsidR="007D3695" w:rsidRPr="007D3695" w:rsidRDefault="007D3695" w:rsidP="00251412">
      <w:pPr>
        <w:spacing w:line="276" w:lineRule="auto"/>
        <w:jc w:val="both"/>
        <w:rPr>
          <w:rFonts w:ascii="Times New Roman" w:eastAsia="Times New Roman" w:hAnsi="Times New Roman" w:cs="Times New Roman"/>
          <w:lang w:eastAsia="en-IE"/>
        </w:rPr>
      </w:pPr>
      <w:r w:rsidRPr="007D3695">
        <w:rPr>
          <w:rFonts w:eastAsiaTheme="minorEastAsia" w:hAnsi="Calibri"/>
          <w:b/>
          <w:bCs/>
          <w:i/>
          <w:iCs/>
          <w:color w:val="000000" w:themeColor="text1"/>
          <w:kern w:val="24"/>
          <w:lang w:val="en-US" w:eastAsia="en-IE"/>
        </w:rPr>
        <w:t>1 minute</w:t>
      </w:r>
    </w:p>
    <w:p w14:paraId="7FF02ACB" w14:textId="77777777" w:rsidR="009D0DA8" w:rsidRPr="009D0DA8" w:rsidRDefault="009D0DA8" w:rsidP="00251412">
      <w:pPr>
        <w:spacing w:line="276" w:lineRule="auto"/>
        <w:jc w:val="both"/>
        <w:rPr>
          <w:rFonts w:ascii="Times New Roman" w:eastAsia="Times New Roman" w:hAnsi="Times New Roman" w:cs="Times New Roman"/>
          <w:lang w:eastAsia="en-IE"/>
        </w:rPr>
      </w:pPr>
      <w:r w:rsidRPr="009D0DA8">
        <w:rPr>
          <w:rFonts w:eastAsiaTheme="minorEastAsia" w:hAnsi="Calibri"/>
          <w:color w:val="000000" w:themeColor="text1"/>
          <w:kern w:val="24"/>
          <w:lang w:val="en-GB" w:eastAsia="en-IE"/>
        </w:rPr>
        <w:t xml:space="preserve">Slide 19 demonstrates that our interactions with individuals in the education sector can have a great impact. Remind ourselves to broach conversations about literacy with care and </w:t>
      </w:r>
      <w:r w:rsidRPr="009D0DA8">
        <w:rPr>
          <w:rFonts w:eastAsiaTheme="minorEastAsia" w:hAnsi="Calibri"/>
          <w:color w:val="000000" w:themeColor="text1"/>
          <w:kern w:val="24"/>
          <w:lang w:val="en-GB" w:eastAsia="en-IE"/>
        </w:rPr>
        <w:lastRenderedPageBreak/>
        <w:t>consideration as we know that unmet literacy needs are often connected to emotional experiences in the past.</w:t>
      </w:r>
    </w:p>
    <w:p w14:paraId="0B8FF22A" w14:textId="77777777" w:rsidR="007D3695" w:rsidRDefault="007D3695" w:rsidP="00251412">
      <w:pPr>
        <w:pStyle w:val="NormalWeb"/>
        <w:shd w:val="clear" w:color="auto" w:fill="FFFFFF"/>
        <w:spacing w:before="0" w:beforeAutospacing="0" w:after="0" w:afterAutospacing="0" w:line="276" w:lineRule="auto"/>
        <w:jc w:val="both"/>
        <w:textAlignment w:val="baseline"/>
        <w:rPr>
          <w:rFonts w:asciiTheme="minorHAnsi" w:hAnsiTheme="minorHAnsi" w:cstheme="minorHAnsi"/>
          <w:bCs/>
          <w:color w:val="000000"/>
          <w:bdr w:val="none" w:sz="0" w:space="0" w:color="auto" w:frame="1"/>
        </w:rPr>
      </w:pPr>
    </w:p>
    <w:p w14:paraId="5A8363BC" w14:textId="77777777" w:rsidR="007D3695" w:rsidRPr="007D3695" w:rsidRDefault="007D3695" w:rsidP="00251412">
      <w:pPr>
        <w:spacing w:line="276" w:lineRule="auto"/>
        <w:jc w:val="both"/>
        <w:textAlignment w:val="baseline"/>
        <w:rPr>
          <w:rFonts w:ascii="Times New Roman" w:eastAsia="Times New Roman" w:hAnsi="Times New Roman" w:cs="Times New Roman"/>
          <w:lang w:eastAsia="en-IE"/>
        </w:rPr>
      </w:pPr>
    </w:p>
    <w:p w14:paraId="269A9F42" w14:textId="77777777" w:rsidR="007D3695" w:rsidRDefault="007D3695" w:rsidP="00251412">
      <w:pPr>
        <w:pStyle w:val="NoSpacing"/>
        <w:spacing w:line="276" w:lineRule="auto"/>
        <w:jc w:val="both"/>
        <w:rPr>
          <w:lang w:val="en-US"/>
        </w:rPr>
      </w:pPr>
    </w:p>
    <w:p w14:paraId="59F40240" w14:textId="4757DF12" w:rsidR="00EC00E1" w:rsidRDefault="009D0DA8" w:rsidP="00251412">
      <w:pPr>
        <w:pStyle w:val="Heading2"/>
        <w:spacing w:line="276" w:lineRule="auto"/>
        <w:jc w:val="both"/>
        <w:rPr>
          <w:lang w:val="en-US"/>
        </w:rPr>
      </w:pPr>
      <w:r>
        <w:rPr>
          <w:lang w:val="en-US"/>
        </w:rPr>
        <w:t>Slide 20: Extension Activity</w:t>
      </w:r>
    </w:p>
    <w:p w14:paraId="001A9B24" w14:textId="597BA8D1" w:rsidR="00EC00E1" w:rsidRDefault="00EC00E1" w:rsidP="00251412">
      <w:pPr>
        <w:spacing w:line="276" w:lineRule="auto"/>
        <w:jc w:val="both"/>
        <w:rPr>
          <w:lang w:val="en-US"/>
        </w:rPr>
      </w:pPr>
    </w:p>
    <w:p w14:paraId="42C32731" w14:textId="77777777" w:rsidR="00251412" w:rsidRPr="00251412" w:rsidRDefault="00251412" w:rsidP="00251412">
      <w:pPr>
        <w:spacing w:line="276" w:lineRule="auto"/>
        <w:jc w:val="both"/>
        <w:rPr>
          <w:rFonts w:ascii="Times New Roman" w:eastAsia="Times New Roman" w:hAnsi="Times New Roman" w:cs="Times New Roman"/>
          <w:lang w:eastAsia="en-IE"/>
        </w:rPr>
      </w:pPr>
      <w:r w:rsidRPr="00251412">
        <w:rPr>
          <w:rFonts w:eastAsiaTheme="minorEastAsia" w:hAnsi="Calibri"/>
          <w:b/>
          <w:bCs/>
          <w:i/>
          <w:iCs/>
          <w:color w:val="000000" w:themeColor="text1"/>
          <w:kern w:val="24"/>
          <w:lang w:eastAsia="en-IE"/>
        </w:rPr>
        <w:t>3 minutes</w:t>
      </w:r>
    </w:p>
    <w:p w14:paraId="53C34E41" w14:textId="77777777" w:rsidR="00251412" w:rsidRPr="00251412" w:rsidRDefault="00251412" w:rsidP="00251412">
      <w:pPr>
        <w:spacing w:line="276" w:lineRule="auto"/>
        <w:jc w:val="both"/>
        <w:rPr>
          <w:rFonts w:ascii="Times New Roman" w:eastAsia="Times New Roman" w:hAnsi="Times New Roman" w:cs="Times New Roman"/>
          <w:lang w:eastAsia="en-IE"/>
        </w:rPr>
      </w:pPr>
      <w:r w:rsidRPr="00251412">
        <w:rPr>
          <w:rFonts w:eastAsiaTheme="minorEastAsia" w:hAnsi="Calibri"/>
          <w:color w:val="000000" w:themeColor="text1"/>
          <w:kern w:val="24"/>
          <w:lang w:eastAsia="en-IE"/>
        </w:rPr>
        <w:t>Introduce the Extension Activity to be practiced between now and the next session.</w:t>
      </w:r>
    </w:p>
    <w:p w14:paraId="069DEA16" w14:textId="77777777" w:rsidR="00251412" w:rsidRPr="00251412" w:rsidRDefault="00251412" w:rsidP="00251412">
      <w:pPr>
        <w:spacing w:line="276" w:lineRule="auto"/>
        <w:jc w:val="both"/>
        <w:rPr>
          <w:rFonts w:ascii="Times New Roman" w:eastAsia="Times New Roman" w:hAnsi="Times New Roman" w:cs="Times New Roman"/>
          <w:lang w:eastAsia="en-IE"/>
        </w:rPr>
      </w:pPr>
      <w:r w:rsidRPr="00251412">
        <w:rPr>
          <w:rFonts w:eastAsiaTheme="minorEastAsia" w:hAnsi="Calibri"/>
          <w:b/>
          <w:bCs/>
          <w:color w:val="000000" w:themeColor="text1"/>
          <w:kern w:val="24"/>
          <w:lang w:eastAsia="en-IE"/>
        </w:rPr>
        <w:t>Task:</w:t>
      </w:r>
    </w:p>
    <w:p w14:paraId="7329F2A1" w14:textId="77777777" w:rsidR="00251412" w:rsidRPr="00251412" w:rsidRDefault="00251412" w:rsidP="00251412">
      <w:pPr>
        <w:spacing w:before="200" w:line="276" w:lineRule="auto"/>
        <w:jc w:val="both"/>
        <w:rPr>
          <w:rFonts w:ascii="Times New Roman" w:eastAsia="Times New Roman" w:hAnsi="Times New Roman" w:cs="Times New Roman"/>
          <w:lang w:eastAsia="en-IE"/>
        </w:rPr>
      </w:pPr>
      <w:r w:rsidRPr="00251412">
        <w:rPr>
          <w:rFonts w:eastAsiaTheme="minorEastAsia" w:hAnsi="Calibri"/>
          <w:color w:val="000000" w:themeColor="text1"/>
          <w:kern w:val="24"/>
          <w:lang w:val="en-US" w:eastAsia="en-IE"/>
        </w:rPr>
        <w:t>Reflecting on your practice in the past, have there been instances where you felt unable to support a learner with unmet literacy needs?</w:t>
      </w:r>
    </w:p>
    <w:p w14:paraId="2B4E03E0" w14:textId="77777777" w:rsidR="00251412" w:rsidRPr="00251412" w:rsidRDefault="00251412" w:rsidP="00251412">
      <w:pPr>
        <w:spacing w:before="200" w:line="276" w:lineRule="auto"/>
        <w:jc w:val="both"/>
        <w:rPr>
          <w:rFonts w:ascii="Times New Roman" w:eastAsia="Times New Roman" w:hAnsi="Times New Roman" w:cs="Times New Roman"/>
          <w:lang w:eastAsia="en-IE"/>
        </w:rPr>
      </w:pPr>
      <w:r w:rsidRPr="00251412">
        <w:rPr>
          <w:rFonts w:eastAsiaTheme="minorEastAsia" w:hAnsi="Calibri"/>
          <w:color w:val="000000" w:themeColor="text1"/>
          <w:kern w:val="24"/>
          <w:lang w:val="en-US" w:eastAsia="en-IE"/>
        </w:rPr>
        <w:t>Are there any practical tips that you would take from this session that would inform your future </w:t>
      </w:r>
      <w:proofErr w:type="gramStart"/>
      <w:r w:rsidRPr="00251412">
        <w:rPr>
          <w:rFonts w:eastAsiaTheme="minorEastAsia" w:hAnsi="Calibri"/>
          <w:color w:val="000000" w:themeColor="text1"/>
          <w:kern w:val="24"/>
          <w:lang w:val="en-US" w:eastAsia="en-IE"/>
        </w:rPr>
        <w:t>practice.</w:t>
      </w:r>
      <w:proofErr w:type="gramEnd"/>
    </w:p>
    <w:p w14:paraId="6AF765BD" w14:textId="77777777" w:rsidR="00251412" w:rsidRPr="00251412" w:rsidRDefault="00251412" w:rsidP="00251412">
      <w:pPr>
        <w:spacing w:before="200" w:line="276" w:lineRule="auto"/>
        <w:jc w:val="both"/>
        <w:rPr>
          <w:rFonts w:ascii="Times New Roman" w:eastAsia="Times New Roman" w:hAnsi="Times New Roman" w:cs="Times New Roman"/>
          <w:lang w:eastAsia="en-IE"/>
        </w:rPr>
      </w:pPr>
      <w:r w:rsidRPr="00251412">
        <w:rPr>
          <w:rFonts w:eastAsiaTheme="minorEastAsia" w:hAnsi="Calibri"/>
          <w:color w:val="000000" w:themeColor="text1"/>
          <w:kern w:val="24"/>
          <w:lang w:val="en-US" w:eastAsia="en-IE"/>
        </w:rPr>
        <w:t>Can you give any examples?</w:t>
      </w:r>
    </w:p>
    <w:p w14:paraId="3006FACC" w14:textId="77777777" w:rsidR="00251412" w:rsidRPr="00251412" w:rsidRDefault="00251412" w:rsidP="00251412">
      <w:pPr>
        <w:spacing w:line="276" w:lineRule="auto"/>
        <w:jc w:val="both"/>
        <w:rPr>
          <w:rFonts w:ascii="Times New Roman" w:eastAsia="Times New Roman" w:hAnsi="Times New Roman" w:cs="Times New Roman"/>
          <w:lang w:eastAsia="en-IE"/>
        </w:rPr>
      </w:pPr>
      <w:r w:rsidRPr="00251412">
        <w:rPr>
          <w:rFonts w:eastAsiaTheme="minorEastAsia" w:hAnsi="Calibri"/>
          <w:color w:val="000000" w:themeColor="text1"/>
          <w:kern w:val="24"/>
          <w:lang w:eastAsia="en-IE"/>
        </w:rPr>
        <w:t>Remind participants to set aside some time for this practice. Suggest that participants may like to take some notes for sharing on our next session.</w:t>
      </w:r>
    </w:p>
    <w:p w14:paraId="78082FF1" w14:textId="77777777" w:rsidR="009D0DA8" w:rsidRPr="00EC00E1" w:rsidRDefault="009D0DA8" w:rsidP="00251412">
      <w:pPr>
        <w:jc w:val="both"/>
        <w:rPr>
          <w:lang w:val="en-US"/>
        </w:rPr>
      </w:pPr>
    </w:p>
    <w:p w14:paraId="5D043E8F" w14:textId="77777777" w:rsidR="00EC00E1" w:rsidRPr="00EC00E1" w:rsidRDefault="00EC00E1" w:rsidP="00251412">
      <w:pPr>
        <w:jc w:val="both"/>
        <w:rPr>
          <w:lang w:val="en-US"/>
        </w:rPr>
      </w:pPr>
    </w:p>
    <w:p w14:paraId="049B3627" w14:textId="1E36C858" w:rsidR="00EC00E1" w:rsidRDefault="00EC00E1" w:rsidP="00EC00E1">
      <w:pPr>
        <w:rPr>
          <w:lang w:val="en-US"/>
        </w:rPr>
      </w:pPr>
    </w:p>
    <w:p w14:paraId="36B09F14" w14:textId="77777777" w:rsidR="00EC00E1" w:rsidRPr="00EC00E1" w:rsidRDefault="00EC00E1" w:rsidP="00EC00E1">
      <w:pPr>
        <w:rPr>
          <w:lang w:val="en-US"/>
        </w:rPr>
      </w:pPr>
    </w:p>
    <w:p w14:paraId="0AA83DDB" w14:textId="0DF12B0F" w:rsidR="0084035E" w:rsidRDefault="0084035E" w:rsidP="0084035E">
      <w:pPr>
        <w:pStyle w:val="ListParagraph"/>
        <w:ind w:left="0"/>
      </w:pPr>
    </w:p>
    <w:p w14:paraId="7359B8AC" w14:textId="77777777" w:rsidR="0084035E" w:rsidRDefault="0084035E" w:rsidP="0084035E">
      <w:pPr>
        <w:pStyle w:val="ListParagraph"/>
        <w:ind w:left="0"/>
      </w:pPr>
    </w:p>
    <w:p w14:paraId="34DB8F4F" w14:textId="77777777" w:rsidR="0084035E" w:rsidRDefault="0084035E" w:rsidP="0084035E">
      <w:pPr>
        <w:spacing w:after="160" w:line="259" w:lineRule="auto"/>
        <w:ind w:left="360"/>
      </w:pPr>
    </w:p>
    <w:p w14:paraId="0864161E" w14:textId="77777777" w:rsidR="0084035E" w:rsidRPr="0084035E" w:rsidRDefault="0084035E" w:rsidP="0084035E">
      <w:pPr>
        <w:rPr>
          <w:lang w:val="en-US" w:eastAsia="en-IE"/>
        </w:rPr>
      </w:pPr>
    </w:p>
    <w:p w14:paraId="52FECB07" w14:textId="77777777" w:rsidR="0084035E" w:rsidRPr="004E0958" w:rsidRDefault="0084035E" w:rsidP="004E0958">
      <w:pPr>
        <w:rPr>
          <w:rFonts w:ascii="Times New Roman" w:eastAsia="Times New Roman" w:hAnsi="Times New Roman" w:cs="Times New Roman"/>
          <w:lang w:eastAsia="en-IE"/>
        </w:rPr>
      </w:pPr>
    </w:p>
    <w:p w14:paraId="32362237" w14:textId="77777777" w:rsidR="004E0958" w:rsidRPr="004E0958" w:rsidRDefault="004E0958" w:rsidP="004E0958"/>
    <w:sectPr w:rsidR="004E0958" w:rsidRPr="004E0958" w:rsidSect="00011199">
      <w:footerReference w:type="default" r:id="rId12"/>
      <w:pgSz w:w="11900" w:h="16840"/>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A0987" w14:textId="77777777" w:rsidR="003256ED" w:rsidRDefault="003256ED" w:rsidP="008F0364">
      <w:r>
        <w:separator/>
      </w:r>
    </w:p>
  </w:endnote>
  <w:endnote w:type="continuationSeparator" w:id="0">
    <w:p w14:paraId="3123C38A" w14:textId="77777777" w:rsidR="003256ED" w:rsidRDefault="003256ED" w:rsidP="008F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Sans-Serif">
    <w:altName w:val="Times New Roman"/>
    <w:panose1 w:val="00000000000000000000"/>
    <w:charset w:val="00"/>
    <w:family w:val="roman"/>
    <w:notTrueType/>
    <w:pitch w:val="default"/>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723403"/>
      <w:docPartObj>
        <w:docPartGallery w:val="Page Numbers (Bottom of Page)"/>
        <w:docPartUnique/>
      </w:docPartObj>
    </w:sdtPr>
    <w:sdtEndPr>
      <w:rPr>
        <w:noProof/>
      </w:rPr>
    </w:sdtEndPr>
    <w:sdtContent>
      <w:p w14:paraId="37159016" w14:textId="016C49D7" w:rsidR="008F0364" w:rsidRDefault="008F0364">
        <w:pPr>
          <w:pStyle w:val="Footer"/>
          <w:jc w:val="right"/>
        </w:pPr>
        <w:r>
          <w:fldChar w:fldCharType="begin"/>
        </w:r>
        <w:r>
          <w:instrText xml:space="preserve"> PAGE   \* MERGEFORMAT </w:instrText>
        </w:r>
        <w:r>
          <w:fldChar w:fldCharType="separate"/>
        </w:r>
        <w:r w:rsidR="00251412">
          <w:rPr>
            <w:noProof/>
          </w:rPr>
          <w:t>9</w:t>
        </w:r>
        <w:r>
          <w:rPr>
            <w:noProof/>
          </w:rPr>
          <w:fldChar w:fldCharType="end"/>
        </w:r>
      </w:p>
    </w:sdtContent>
  </w:sdt>
  <w:p w14:paraId="031374E3" w14:textId="77777777" w:rsidR="008F0364" w:rsidRDefault="008F03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F0EE2" w14:textId="77777777" w:rsidR="003256ED" w:rsidRDefault="003256ED" w:rsidP="008F0364">
      <w:r>
        <w:separator/>
      </w:r>
    </w:p>
  </w:footnote>
  <w:footnote w:type="continuationSeparator" w:id="0">
    <w:p w14:paraId="1EEF8939" w14:textId="77777777" w:rsidR="003256ED" w:rsidRDefault="003256ED" w:rsidP="008F03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522"/>
    <w:multiLevelType w:val="hybridMultilevel"/>
    <w:tmpl w:val="7774FE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7C011C4"/>
    <w:multiLevelType w:val="hybridMultilevel"/>
    <w:tmpl w:val="73608CDA"/>
    <w:lvl w:ilvl="0" w:tplc="0A82672E">
      <w:start w:val="1"/>
      <w:numFmt w:val="bullet"/>
      <w:lvlText w:val="•"/>
      <w:lvlJc w:val="left"/>
      <w:pPr>
        <w:tabs>
          <w:tab w:val="num" w:pos="720"/>
        </w:tabs>
        <w:ind w:left="720" w:hanging="360"/>
      </w:pPr>
      <w:rPr>
        <w:rFonts w:ascii="Arial" w:hAnsi="Arial" w:hint="default"/>
      </w:rPr>
    </w:lvl>
    <w:lvl w:ilvl="1" w:tplc="E7F69048">
      <w:numFmt w:val="bullet"/>
      <w:lvlText w:val="•"/>
      <w:lvlJc w:val="left"/>
      <w:pPr>
        <w:tabs>
          <w:tab w:val="num" w:pos="1440"/>
        </w:tabs>
        <w:ind w:left="1440" w:hanging="360"/>
      </w:pPr>
      <w:rPr>
        <w:rFonts w:ascii="Arial" w:hAnsi="Arial" w:hint="default"/>
      </w:rPr>
    </w:lvl>
    <w:lvl w:ilvl="2" w:tplc="C584DBAC" w:tentative="1">
      <w:start w:val="1"/>
      <w:numFmt w:val="bullet"/>
      <w:lvlText w:val="•"/>
      <w:lvlJc w:val="left"/>
      <w:pPr>
        <w:tabs>
          <w:tab w:val="num" w:pos="2160"/>
        </w:tabs>
        <w:ind w:left="2160" w:hanging="360"/>
      </w:pPr>
      <w:rPr>
        <w:rFonts w:ascii="Arial" w:hAnsi="Arial" w:hint="default"/>
      </w:rPr>
    </w:lvl>
    <w:lvl w:ilvl="3" w:tplc="D2965EAC" w:tentative="1">
      <w:start w:val="1"/>
      <w:numFmt w:val="bullet"/>
      <w:lvlText w:val="•"/>
      <w:lvlJc w:val="left"/>
      <w:pPr>
        <w:tabs>
          <w:tab w:val="num" w:pos="2880"/>
        </w:tabs>
        <w:ind w:left="2880" w:hanging="360"/>
      </w:pPr>
      <w:rPr>
        <w:rFonts w:ascii="Arial" w:hAnsi="Arial" w:hint="default"/>
      </w:rPr>
    </w:lvl>
    <w:lvl w:ilvl="4" w:tplc="5D60B1C8" w:tentative="1">
      <w:start w:val="1"/>
      <w:numFmt w:val="bullet"/>
      <w:lvlText w:val="•"/>
      <w:lvlJc w:val="left"/>
      <w:pPr>
        <w:tabs>
          <w:tab w:val="num" w:pos="3600"/>
        </w:tabs>
        <w:ind w:left="3600" w:hanging="360"/>
      </w:pPr>
      <w:rPr>
        <w:rFonts w:ascii="Arial" w:hAnsi="Arial" w:hint="default"/>
      </w:rPr>
    </w:lvl>
    <w:lvl w:ilvl="5" w:tplc="CE7031AC" w:tentative="1">
      <w:start w:val="1"/>
      <w:numFmt w:val="bullet"/>
      <w:lvlText w:val="•"/>
      <w:lvlJc w:val="left"/>
      <w:pPr>
        <w:tabs>
          <w:tab w:val="num" w:pos="4320"/>
        </w:tabs>
        <w:ind w:left="4320" w:hanging="360"/>
      </w:pPr>
      <w:rPr>
        <w:rFonts w:ascii="Arial" w:hAnsi="Arial" w:hint="default"/>
      </w:rPr>
    </w:lvl>
    <w:lvl w:ilvl="6" w:tplc="EB54B184" w:tentative="1">
      <w:start w:val="1"/>
      <w:numFmt w:val="bullet"/>
      <w:lvlText w:val="•"/>
      <w:lvlJc w:val="left"/>
      <w:pPr>
        <w:tabs>
          <w:tab w:val="num" w:pos="5040"/>
        </w:tabs>
        <w:ind w:left="5040" w:hanging="360"/>
      </w:pPr>
      <w:rPr>
        <w:rFonts w:ascii="Arial" w:hAnsi="Arial" w:hint="default"/>
      </w:rPr>
    </w:lvl>
    <w:lvl w:ilvl="7" w:tplc="903E2E72" w:tentative="1">
      <w:start w:val="1"/>
      <w:numFmt w:val="bullet"/>
      <w:lvlText w:val="•"/>
      <w:lvlJc w:val="left"/>
      <w:pPr>
        <w:tabs>
          <w:tab w:val="num" w:pos="5760"/>
        </w:tabs>
        <w:ind w:left="5760" w:hanging="360"/>
      </w:pPr>
      <w:rPr>
        <w:rFonts w:ascii="Arial" w:hAnsi="Arial" w:hint="default"/>
      </w:rPr>
    </w:lvl>
    <w:lvl w:ilvl="8" w:tplc="2E9C5F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8B0748"/>
    <w:multiLevelType w:val="hybridMultilevel"/>
    <w:tmpl w:val="5AA0008A"/>
    <w:lvl w:ilvl="0" w:tplc="CD1C3DD4">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854771"/>
    <w:multiLevelType w:val="hybridMultilevel"/>
    <w:tmpl w:val="E1B22FE0"/>
    <w:lvl w:ilvl="0" w:tplc="141CEE04">
      <w:start w:val="1"/>
      <w:numFmt w:val="bullet"/>
      <w:lvlText w:val="•"/>
      <w:lvlJc w:val="left"/>
      <w:pPr>
        <w:tabs>
          <w:tab w:val="num" w:pos="720"/>
        </w:tabs>
        <w:ind w:left="720" w:hanging="360"/>
      </w:pPr>
      <w:rPr>
        <w:rFonts w:ascii="Times New Roman" w:hAnsi="Times New Roman" w:hint="default"/>
      </w:rPr>
    </w:lvl>
    <w:lvl w:ilvl="1" w:tplc="A2E0D26A" w:tentative="1">
      <w:start w:val="1"/>
      <w:numFmt w:val="bullet"/>
      <w:lvlText w:val="•"/>
      <w:lvlJc w:val="left"/>
      <w:pPr>
        <w:tabs>
          <w:tab w:val="num" w:pos="1440"/>
        </w:tabs>
        <w:ind w:left="1440" w:hanging="360"/>
      </w:pPr>
      <w:rPr>
        <w:rFonts w:ascii="Times New Roman" w:hAnsi="Times New Roman" w:hint="default"/>
      </w:rPr>
    </w:lvl>
    <w:lvl w:ilvl="2" w:tplc="AF2E0E24" w:tentative="1">
      <w:start w:val="1"/>
      <w:numFmt w:val="bullet"/>
      <w:lvlText w:val="•"/>
      <w:lvlJc w:val="left"/>
      <w:pPr>
        <w:tabs>
          <w:tab w:val="num" w:pos="2160"/>
        </w:tabs>
        <w:ind w:left="2160" w:hanging="360"/>
      </w:pPr>
      <w:rPr>
        <w:rFonts w:ascii="Times New Roman" w:hAnsi="Times New Roman" w:hint="default"/>
      </w:rPr>
    </w:lvl>
    <w:lvl w:ilvl="3" w:tplc="DE7E4996" w:tentative="1">
      <w:start w:val="1"/>
      <w:numFmt w:val="bullet"/>
      <w:lvlText w:val="•"/>
      <w:lvlJc w:val="left"/>
      <w:pPr>
        <w:tabs>
          <w:tab w:val="num" w:pos="2880"/>
        </w:tabs>
        <w:ind w:left="2880" w:hanging="360"/>
      </w:pPr>
      <w:rPr>
        <w:rFonts w:ascii="Times New Roman" w:hAnsi="Times New Roman" w:hint="default"/>
      </w:rPr>
    </w:lvl>
    <w:lvl w:ilvl="4" w:tplc="87D6B5B6" w:tentative="1">
      <w:start w:val="1"/>
      <w:numFmt w:val="bullet"/>
      <w:lvlText w:val="•"/>
      <w:lvlJc w:val="left"/>
      <w:pPr>
        <w:tabs>
          <w:tab w:val="num" w:pos="3600"/>
        </w:tabs>
        <w:ind w:left="3600" w:hanging="360"/>
      </w:pPr>
      <w:rPr>
        <w:rFonts w:ascii="Times New Roman" w:hAnsi="Times New Roman" w:hint="default"/>
      </w:rPr>
    </w:lvl>
    <w:lvl w:ilvl="5" w:tplc="7D5A8164" w:tentative="1">
      <w:start w:val="1"/>
      <w:numFmt w:val="bullet"/>
      <w:lvlText w:val="•"/>
      <w:lvlJc w:val="left"/>
      <w:pPr>
        <w:tabs>
          <w:tab w:val="num" w:pos="4320"/>
        </w:tabs>
        <w:ind w:left="4320" w:hanging="360"/>
      </w:pPr>
      <w:rPr>
        <w:rFonts w:ascii="Times New Roman" w:hAnsi="Times New Roman" w:hint="default"/>
      </w:rPr>
    </w:lvl>
    <w:lvl w:ilvl="6" w:tplc="79702E18" w:tentative="1">
      <w:start w:val="1"/>
      <w:numFmt w:val="bullet"/>
      <w:lvlText w:val="•"/>
      <w:lvlJc w:val="left"/>
      <w:pPr>
        <w:tabs>
          <w:tab w:val="num" w:pos="5040"/>
        </w:tabs>
        <w:ind w:left="5040" w:hanging="360"/>
      </w:pPr>
      <w:rPr>
        <w:rFonts w:ascii="Times New Roman" w:hAnsi="Times New Roman" w:hint="default"/>
      </w:rPr>
    </w:lvl>
    <w:lvl w:ilvl="7" w:tplc="BFF2411C" w:tentative="1">
      <w:start w:val="1"/>
      <w:numFmt w:val="bullet"/>
      <w:lvlText w:val="•"/>
      <w:lvlJc w:val="left"/>
      <w:pPr>
        <w:tabs>
          <w:tab w:val="num" w:pos="5760"/>
        </w:tabs>
        <w:ind w:left="5760" w:hanging="360"/>
      </w:pPr>
      <w:rPr>
        <w:rFonts w:ascii="Times New Roman" w:hAnsi="Times New Roman" w:hint="default"/>
      </w:rPr>
    </w:lvl>
    <w:lvl w:ilvl="8" w:tplc="1AA6B2F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080226"/>
    <w:multiLevelType w:val="multilevel"/>
    <w:tmpl w:val="1AF0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B3D56"/>
    <w:multiLevelType w:val="hybridMultilevel"/>
    <w:tmpl w:val="BC1CF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332455"/>
    <w:multiLevelType w:val="hybridMultilevel"/>
    <w:tmpl w:val="38C066DE"/>
    <w:lvl w:ilvl="0" w:tplc="CD1C3DD4">
      <w:numFmt w:val="bullet"/>
      <w:lvlText w:val=""/>
      <w:lvlJc w:val="left"/>
      <w:pPr>
        <w:ind w:left="2160" w:hanging="360"/>
      </w:pPr>
      <w:rPr>
        <w:rFonts w:ascii="Symbol" w:eastAsiaTheme="minorHAnsi" w:hAnsi="Symbol" w:cstheme="minorHAnsi"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1D7B2E3E"/>
    <w:multiLevelType w:val="hybridMultilevel"/>
    <w:tmpl w:val="601A5082"/>
    <w:lvl w:ilvl="0" w:tplc="10AA9358">
      <w:start w:val="1"/>
      <w:numFmt w:val="bullet"/>
      <w:lvlText w:val="•"/>
      <w:lvlJc w:val="left"/>
      <w:pPr>
        <w:tabs>
          <w:tab w:val="num" w:pos="720"/>
        </w:tabs>
        <w:ind w:left="720" w:hanging="360"/>
      </w:pPr>
      <w:rPr>
        <w:rFonts w:ascii="Arial" w:hAnsi="Arial" w:hint="default"/>
      </w:rPr>
    </w:lvl>
    <w:lvl w:ilvl="1" w:tplc="3BB29444">
      <w:numFmt w:val="bullet"/>
      <w:lvlText w:val="•"/>
      <w:lvlJc w:val="left"/>
      <w:pPr>
        <w:tabs>
          <w:tab w:val="num" w:pos="1440"/>
        </w:tabs>
        <w:ind w:left="1440" w:hanging="360"/>
      </w:pPr>
      <w:rPr>
        <w:rFonts w:ascii="Arial" w:hAnsi="Arial" w:hint="default"/>
      </w:rPr>
    </w:lvl>
    <w:lvl w:ilvl="2" w:tplc="9FA647AA" w:tentative="1">
      <w:start w:val="1"/>
      <w:numFmt w:val="bullet"/>
      <w:lvlText w:val="•"/>
      <w:lvlJc w:val="left"/>
      <w:pPr>
        <w:tabs>
          <w:tab w:val="num" w:pos="2160"/>
        </w:tabs>
        <w:ind w:left="2160" w:hanging="360"/>
      </w:pPr>
      <w:rPr>
        <w:rFonts w:ascii="Arial" w:hAnsi="Arial" w:hint="default"/>
      </w:rPr>
    </w:lvl>
    <w:lvl w:ilvl="3" w:tplc="9948D50C" w:tentative="1">
      <w:start w:val="1"/>
      <w:numFmt w:val="bullet"/>
      <w:lvlText w:val="•"/>
      <w:lvlJc w:val="left"/>
      <w:pPr>
        <w:tabs>
          <w:tab w:val="num" w:pos="2880"/>
        </w:tabs>
        <w:ind w:left="2880" w:hanging="360"/>
      </w:pPr>
      <w:rPr>
        <w:rFonts w:ascii="Arial" w:hAnsi="Arial" w:hint="default"/>
      </w:rPr>
    </w:lvl>
    <w:lvl w:ilvl="4" w:tplc="BBD6A9C2" w:tentative="1">
      <w:start w:val="1"/>
      <w:numFmt w:val="bullet"/>
      <w:lvlText w:val="•"/>
      <w:lvlJc w:val="left"/>
      <w:pPr>
        <w:tabs>
          <w:tab w:val="num" w:pos="3600"/>
        </w:tabs>
        <w:ind w:left="3600" w:hanging="360"/>
      </w:pPr>
      <w:rPr>
        <w:rFonts w:ascii="Arial" w:hAnsi="Arial" w:hint="default"/>
      </w:rPr>
    </w:lvl>
    <w:lvl w:ilvl="5" w:tplc="12BE8970" w:tentative="1">
      <w:start w:val="1"/>
      <w:numFmt w:val="bullet"/>
      <w:lvlText w:val="•"/>
      <w:lvlJc w:val="left"/>
      <w:pPr>
        <w:tabs>
          <w:tab w:val="num" w:pos="4320"/>
        </w:tabs>
        <w:ind w:left="4320" w:hanging="360"/>
      </w:pPr>
      <w:rPr>
        <w:rFonts w:ascii="Arial" w:hAnsi="Arial" w:hint="default"/>
      </w:rPr>
    </w:lvl>
    <w:lvl w:ilvl="6" w:tplc="2EA28786" w:tentative="1">
      <w:start w:val="1"/>
      <w:numFmt w:val="bullet"/>
      <w:lvlText w:val="•"/>
      <w:lvlJc w:val="left"/>
      <w:pPr>
        <w:tabs>
          <w:tab w:val="num" w:pos="5040"/>
        </w:tabs>
        <w:ind w:left="5040" w:hanging="360"/>
      </w:pPr>
      <w:rPr>
        <w:rFonts w:ascii="Arial" w:hAnsi="Arial" w:hint="default"/>
      </w:rPr>
    </w:lvl>
    <w:lvl w:ilvl="7" w:tplc="B58C5FFC" w:tentative="1">
      <w:start w:val="1"/>
      <w:numFmt w:val="bullet"/>
      <w:lvlText w:val="•"/>
      <w:lvlJc w:val="left"/>
      <w:pPr>
        <w:tabs>
          <w:tab w:val="num" w:pos="5760"/>
        </w:tabs>
        <w:ind w:left="5760" w:hanging="360"/>
      </w:pPr>
      <w:rPr>
        <w:rFonts w:ascii="Arial" w:hAnsi="Arial" w:hint="default"/>
      </w:rPr>
    </w:lvl>
    <w:lvl w:ilvl="8" w:tplc="C0B463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393016"/>
    <w:multiLevelType w:val="multilevel"/>
    <w:tmpl w:val="07C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BC304B"/>
    <w:multiLevelType w:val="hybridMultilevel"/>
    <w:tmpl w:val="F16A1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147668C"/>
    <w:multiLevelType w:val="hybridMultilevel"/>
    <w:tmpl w:val="BA501820"/>
    <w:lvl w:ilvl="0" w:tplc="092421EE">
      <w:start w:val="1"/>
      <w:numFmt w:val="bullet"/>
      <w:lvlText w:val="•"/>
      <w:lvlJc w:val="left"/>
      <w:pPr>
        <w:tabs>
          <w:tab w:val="num" w:pos="720"/>
        </w:tabs>
        <w:ind w:left="720" w:hanging="360"/>
      </w:pPr>
      <w:rPr>
        <w:rFonts w:ascii="Arial,Sans-Serif" w:hAnsi="Arial,Sans-Serif" w:hint="default"/>
      </w:rPr>
    </w:lvl>
    <w:lvl w:ilvl="1" w:tplc="21F2881E" w:tentative="1">
      <w:start w:val="1"/>
      <w:numFmt w:val="bullet"/>
      <w:lvlText w:val="•"/>
      <w:lvlJc w:val="left"/>
      <w:pPr>
        <w:tabs>
          <w:tab w:val="num" w:pos="1440"/>
        </w:tabs>
        <w:ind w:left="1440" w:hanging="360"/>
      </w:pPr>
      <w:rPr>
        <w:rFonts w:ascii="Arial,Sans-Serif" w:hAnsi="Arial,Sans-Serif" w:hint="default"/>
      </w:rPr>
    </w:lvl>
    <w:lvl w:ilvl="2" w:tplc="5D8653A6" w:tentative="1">
      <w:start w:val="1"/>
      <w:numFmt w:val="bullet"/>
      <w:lvlText w:val="•"/>
      <w:lvlJc w:val="left"/>
      <w:pPr>
        <w:tabs>
          <w:tab w:val="num" w:pos="2160"/>
        </w:tabs>
        <w:ind w:left="2160" w:hanging="360"/>
      </w:pPr>
      <w:rPr>
        <w:rFonts w:ascii="Arial,Sans-Serif" w:hAnsi="Arial,Sans-Serif" w:hint="default"/>
      </w:rPr>
    </w:lvl>
    <w:lvl w:ilvl="3" w:tplc="97FC2FD2" w:tentative="1">
      <w:start w:val="1"/>
      <w:numFmt w:val="bullet"/>
      <w:lvlText w:val="•"/>
      <w:lvlJc w:val="left"/>
      <w:pPr>
        <w:tabs>
          <w:tab w:val="num" w:pos="2880"/>
        </w:tabs>
        <w:ind w:left="2880" w:hanging="360"/>
      </w:pPr>
      <w:rPr>
        <w:rFonts w:ascii="Arial,Sans-Serif" w:hAnsi="Arial,Sans-Serif" w:hint="default"/>
      </w:rPr>
    </w:lvl>
    <w:lvl w:ilvl="4" w:tplc="177A0E0C" w:tentative="1">
      <w:start w:val="1"/>
      <w:numFmt w:val="bullet"/>
      <w:lvlText w:val="•"/>
      <w:lvlJc w:val="left"/>
      <w:pPr>
        <w:tabs>
          <w:tab w:val="num" w:pos="3600"/>
        </w:tabs>
        <w:ind w:left="3600" w:hanging="360"/>
      </w:pPr>
      <w:rPr>
        <w:rFonts w:ascii="Arial,Sans-Serif" w:hAnsi="Arial,Sans-Serif" w:hint="default"/>
      </w:rPr>
    </w:lvl>
    <w:lvl w:ilvl="5" w:tplc="26C6054A" w:tentative="1">
      <w:start w:val="1"/>
      <w:numFmt w:val="bullet"/>
      <w:lvlText w:val="•"/>
      <w:lvlJc w:val="left"/>
      <w:pPr>
        <w:tabs>
          <w:tab w:val="num" w:pos="4320"/>
        </w:tabs>
        <w:ind w:left="4320" w:hanging="360"/>
      </w:pPr>
      <w:rPr>
        <w:rFonts w:ascii="Arial,Sans-Serif" w:hAnsi="Arial,Sans-Serif" w:hint="default"/>
      </w:rPr>
    </w:lvl>
    <w:lvl w:ilvl="6" w:tplc="64ACA5CC" w:tentative="1">
      <w:start w:val="1"/>
      <w:numFmt w:val="bullet"/>
      <w:lvlText w:val="•"/>
      <w:lvlJc w:val="left"/>
      <w:pPr>
        <w:tabs>
          <w:tab w:val="num" w:pos="5040"/>
        </w:tabs>
        <w:ind w:left="5040" w:hanging="360"/>
      </w:pPr>
      <w:rPr>
        <w:rFonts w:ascii="Arial,Sans-Serif" w:hAnsi="Arial,Sans-Serif" w:hint="default"/>
      </w:rPr>
    </w:lvl>
    <w:lvl w:ilvl="7" w:tplc="FD8202B0" w:tentative="1">
      <w:start w:val="1"/>
      <w:numFmt w:val="bullet"/>
      <w:lvlText w:val="•"/>
      <w:lvlJc w:val="left"/>
      <w:pPr>
        <w:tabs>
          <w:tab w:val="num" w:pos="5760"/>
        </w:tabs>
        <w:ind w:left="5760" w:hanging="360"/>
      </w:pPr>
      <w:rPr>
        <w:rFonts w:ascii="Arial,Sans-Serif" w:hAnsi="Arial,Sans-Serif" w:hint="default"/>
      </w:rPr>
    </w:lvl>
    <w:lvl w:ilvl="8" w:tplc="9BEA0DD8" w:tentative="1">
      <w:start w:val="1"/>
      <w:numFmt w:val="bullet"/>
      <w:lvlText w:val="•"/>
      <w:lvlJc w:val="left"/>
      <w:pPr>
        <w:tabs>
          <w:tab w:val="num" w:pos="6480"/>
        </w:tabs>
        <w:ind w:left="6480" w:hanging="360"/>
      </w:pPr>
      <w:rPr>
        <w:rFonts w:ascii="Arial,Sans-Serif" w:hAnsi="Arial,Sans-Serif" w:hint="default"/>
      </w:rPr>
    </w:lvl>
  </w:abstractNum>
  <w:abstractNum w:abstractNumId="11" w15:restartNumberingAfterBreak="0">
    <w:nsid w:val="2205570F"/>
    <w:multiLevelType w:val="hybridMultilevel"/>
    <w:tmpl w:val="28301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46A4230"/>
    <w:multiLevelType w:val="hybridMultilevel"/>
    <w:tmpl w:val="E1AC2648"/>
    <w:lvl w:ilvl="0" w:tplc="ED208F60">
      <w:start w:val="1"/>
      <w:numFmt w:val="decimal"/>
      <w:lvlText w:val="%1."/>
      <w:lvlJc w:val="left"/>
      <w:pPr>
        <w:tabs>
          <w:tab w:val="num" w:pos="720"/>
        </w:tabs>
        <w:ind w:left="720" w:hanging="360"/>
      </w:pPr>
    </w:lvl>
    <w:lvl w:ilvl="1" w:tplc="DEEC8958" w:tentative="1">
      <w:start w:val="1"/>
      <w:numFmt w:val="decimal"/>
      <w:lvlText w:val="%2."/>
      <w:lvlJc w:val="left"/>
      <w:pPr>
        <w:tabs>
          <w:tab w:val="num" w:pos="1440"/>
        </w:tabs>
        <w:ind w:left="1440" w:hanging="360"/>
      </w:pPr>
    </w:lvl>
    <w:lvl w:ilvl="2" w:tplc="72908E9C" w:tentative="1">
      <w:start w:val="1"/>
      <w:numFmt w:val="decimal"/>
      <w:lvlText w:val="%3."/>
      <w:lvlJc w:val="left"/>
      <w:pPr>
        <w:tabs>
          <w:tab w:val="num" w:pos="2160"/>
        </w:tabs>
        <w:ind w:left="2160" w:hanging="360"/>
      </w:pPr>
    </w:lvl>
    <w:lvl w:ilvl="3" w:tplc="9FE4997A" w:tentative="1">
      <w:start w:val="1"/>
      <w:numFmt w:val="decimal"/>
      <w:lvlText w:val="%4."/>
      <w:lvlJc w:val="left"/>
      <w:pPr>
        <w:tabs>
          <w:tab w:val="num" w:pos="2880"/>
        </w:tabs>
        <w:ind w:left="2880" w:hanging="360"/>
      </w:pPr>
    </w:lvl>
    <w:lvl w:ilvl="4" w:tplc="47669656" w:tentative="1">
      <w:start w:val="1"/>
      <w:numFmt w:val="decimal"/>
      <w:lvlText w:val="%5."/>
      <w:lvlJc w:val="left"/>
      <w:pPr>
        <w:tabs>
          <w:tab w:val="num" w:pos="3600"/>
        </w:tabs>
        <w:ind w:left="3600" w:hanging="360"/>
      </w:pPr>
    </w:lvl>
    <w:lvl w:ilvl="5" w:tplc="D8B8BAAC" w:tentative="1">
      <w:start w:val="1"/>
      <w:numFmt w:val="decimal"/>
      <w:lvlText w:val="%6."/>
      <w:lvlJc w:val="left"/>
      <w:pPr>
        <w:tabs>
          <w:tab w:val="num" w:pos="4320"/>
        </w:tabs>
        <w:ind w:left="4320" w:hanging="360"/>
      </w:pPr>
    </w:lvl>
    <w:lvl w:ilvl="6" w:tplc="01545D4A" w:tentative="1">
      <w:start w:val="1"/>
      <w:numFmt w:val="decimal"/>
      <w:lvlText w:val="%7."/>
      <w:lvlJc w:val="left"/>
      <w:pPr>
        <w:tabs>
          <w:tab w:val="num" w:pos="5040"/>
        </w:tabs>
        <w:ind w:left="5040" w:hanging="360"/>
      </w:pPr>
    </w:lvl>
    <w:lvl w:ilvl="7" w:tplc="766ED022" w:tentative="1">
      <w:start w:val="1"/>
      <w:numFmt w:val="decimal"/>
      <w:lvlText w:val="%8."/>
      <w:lvlJc w:val="left"/>
      <w:pPr>
        <w:tabs>
          <w:tab w:val="num" w:pos="5760"/>
        </w:tabs>
        <w:ind w:left="5760" w:hanging="360"/>
      </w:pPr>
    </w:lvl>
    <w:lvl w:ilvl="8" w:tplc="2F54337C" w:tentative="1">
      <w:start w:val="1"/>
      <w:numFmt w:val="decimal"/>
      <w:lvlText w:val="%9."/>
      <w:lvlJc w:val="left"/>
      <w:pPr>
        <w:tabs>
          <w:tab w:val="num" w:pos="6480"/>
        </w:tabs>
        <w:ind w:left="6480" w:hanging="360"/>
      </w:pPr>
    </w:lvl>
  </w:abstractNum>
  <w:abstractNum w:abstractNumId="13" w15:restartNumberingAfterBreak="0">
    <w:nsid w:val="2AE130D1"/>
    <w:multiLevelType w:val="multilevel"/>
    <w:tmpl w:val="F352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2B3373"/>
    <w:multiLevelType w:val="multilevel"/>
    <w:tmpl w:val="06E4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7C79A3"/>
    <w:multiLevelType w:val="multilevel"/>
    <w:tmpl w:val="6216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C47915"/>
    <w:multiLevelType w:val="hybridMultilevel"/>
    <w:tmpl w:val="CE3C905A"/>
    <w:lvl w:ilvl="0" w:tplc="772E8504">
      <w:start w:val="1"/>
      <w:numFmt w:val="bullet"/>
      <w:lvlText w:val="•"/>
      <w:lvlJc w:val="left"/>
      <w:pPr>
        <w:tabs>
          <w:tab w:val="num" w:pos="720"/>
        </w:tabs>
        <w:ind w:left="720" w:hanging="360"/>
      </w:pPr>
      <w:rPr>
        <w:rFonts w:ascii="Arial,Sans-Serif" w:hAnsi="Arial,Sans-Serif" w:hint="default"/>
      </w:rPr>
    </w:lvl>
    <w:lvl w:ilvl="1" w:tplc="6F162BFA" w:tentative="1">
      <w:start w:val="1"/>
      <w:numFmt w:val="bullet"/>
      <w:lvlText w:val="•"/>
      <w:lvlJc w:val="left"/>
      <w:pPr>
        <w:tabs>
          <w:tab w:val="num" w:pos="1440"/>
        </w:tabs>
        <w:ind w:left="1440" w:hanging="360"/>
      </w:pPr>
      <w:rPr>
        <w:rFonts w:ascii="Arial,Sans-Serif" w:hAnsi="Arial,Sans-Serif" w:hint="default"/>
      </w:rPr>
    </w:lvl>
    <w:lvl w:ilvl="2" w:tplc="651E9FB2" w:tentative="1">
      <w:start w:val="1"/>
      <w:numFmt w:val="bullet"/>
      <w:lvlText w:val="•"/>
      <w:lvlJc w:val="left"/>
      <w:pPr>
        <w:tabs>
          <w:tab w:val="num" w:pos="2160"/>
        </w:tabs>
        <w:ind w:left="2160" w:hanging="360"/>
      </w:pPr>
      <w:rPr>
        <w:rFonts w:ascii="Arial,Sans-Serif" w:hAnsi="Arial,Sans-Serif" w:hint="default"/>
      </w:rPr>
    </w:lvl>
    <w:lvl w:ilvl="3" w:tplc="FA88DB16" w:tentative="1">
      <w:start w:val="1"/>
      <w:numFmt w:val="bullet"/>
      <w:lvlText w:val="•"/>
      <w:lvlJc w:val="left"/>
      <w:pPr>
        <w:tabs>
          <w:tab w:val="num" w:pos="2880"/>
        </w:tabs>
        <w:ind w:left="2880" w:hanging="360"/>
      </w:pPr>
      <w:rPr>
        <w:rFonts w:ascii="Arial,Sans-Serif" w:hAnsi="Arial,Sans-Serif" w:hint="default"/>
      </w:rPr>
    </w:lvl>
    <w:lvl w:ilvl="4" w:tplc="54E2C3CA" w:tentative="1">
      <w:start w:val="1"/>
      <w:numFmt w:val="bullet"/>
      <w:lvlText w:val="•"/>
      <w:lvlJc w:val="left"/>
      <w:pPr>
        <w:tabs>
          <w:tab w:val="num" w:pos="3600"/>
        </w:tabs>
        <w:ind w:left="3600" w:hanging="360"/>
      </w:pPr>
      <w:rPr>
        <w:rFonts w:ascii="Arial,Sans-Serif" w:hAnsi="Arial,Sans-Serif" w:hint="default"/>
      </w:rPr>
    </w:lvl>
    <w:lvl w:ilvl="5" w:tplc="D2B04B82" w:tentative="1">
      <w:start w:val="1"/>
      <w:numFmt w:val="bullet"/>
      <w:lvlText w:val="•"/>
      <w:lvlJc w:val="left"/>
      <w:pPr>
        <w:tabs>
          <w:tab w:val="num" w:pos="4320"/>
        </w:tabs>
        <w:ind w:left="4320" w:hanging="360"/>
      </w:pPr>
      <w:rPr>
        <w:rFonts w:ascii="Arial,Sans-Serif" w:hAnsi="Arial,Sans-Serif" w:hint="default"/>
      </w:rPr>
    </w:lvl>
    <w:lvl w:ilvl="6" w:tplc="4F3C085E" w:tentative="1">
      <w:start w:val="1"/>
      <w:numFmt w:val="bullet"/>
      <w:lvlText w:val="•"/>
      <w:lvlJc w:val="left"/>
      <w:pPr>
        <w:tabs>
          <w:tab w:val="num" w:pos="5040"/>
        </w:tabs>
        <w:ind w:left="5040" w:hanging="360"/>
      </w:pPr>
      <w:rPr>
        <w:rFonts w:ascii="Arial,Sans-Serif" w:hAnsi="Arial,Sans-Serif" w:hint="default"/>
      </w:rPr>
    </w:lvl>
    <w:lvl w:ilvl="7" w:tplc="74FC4372" w:tentative="1">
      <w:start w:val="1"/>
      <w:numFmt w:val="bullet"/>
      <w:lvlText w:val="•"/>
      <w:lvlJc w:val="left"/>
      <w:pPr>
        <w:tabs>
          <w:tab w:val="num" w:pos="5760"/>
        </w:tabs>
        <w:ind w:left="5760" w:hanging="360"/>
      </w:pPr>
      <w:rPr>
        <w:rFonts w:ascii="Arial,Sans-Serif" w:hAnsi="Arial,Sans-Serif" w:hint="default"/>
      </w:rPr>
    </w:lvl>
    <w:lvl w:ilvl="8" w:tplc="B8CA9FEC" w:tentative="1">
      <w:start w:val="1"/>
      <w:numFmt w:val="bullet"/>
      <w:lvlText w:val="•"/>
      <w:lvlJc w:val="left"/>
      <w:pPr>
        <w:tabs>
          <w:tab w:val="num" w:pos="6480"/>
        </w:tabs>
        <w:ind w:left="6480" w:hanging="360"/>
      </w:pPr>
      <w:rPr>
        <w:rFonts w:ascii="Arial,Sans-Serif" w:hAnsi="Arial,Sans-Serif" w:hint="default"/>
      </w:rPr>
    </w:lvl>
  </w:abstractNum>
  <w:abstractNum w:abstractNumId="17" w15:restartNumberingAfterBreak="0">
    <w:nsid w:val="39E677F4"/>
    <w:multiLevelType w:val="hybridMultilevel"/>
    <w:tmpl w:val="20E0A7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3E1405"/>
    <w:multiLevelType w:val="multilevel"/>
    <w:tmpl w:val="4EA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B7725F"/>
    <w:multiLevelType w:val="hybridMultilevel"/>
    <w:tmpl w:val="FDCC07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22D6C20"/>
    <w:multiLevelType w:val="hybridMultilevel"/>
    <w:tmpl w:val="BAA6E5AE"/>
    <w:lvl w:ilvl="0" w:tplc="F8325654">
      <w:start w:val="1"/>
      <w:numFmt w:val="bullet"/>
      <w:lvlText w:val="•"/>
      <w:lvlJc w:val="left"/>
      <w:pPr>
        <w:tabs>
          <w:tab w:val="num" w:pos="720"/>
        </w:tabs>
        <w:ind w:left="720" w:hanging="360"/>
      </w:pPr>
      <w:rPr>
        <w:rFonts w:ascii="Arial,Sans-Serif" w:hAnsi="Arial,Sans-Serif" w:hint="default"/>
      </w:rPr>
    </w:lvl>
    <w:lvl w:ilvl="1" w:tplc="64605112" w:tentative="1">
      <w:start w:val="1"/>
      <w:numFmt w:val="bullet"/>
      <w:lvlText w:val="•"/>
      <w:lvlJc w:val="left"/>
      <w:pPr>
        <w:tabs>
          <w:tab w:val="num" w:pos="1440"/>
        </w:tabs>
        <w:ind w:left="1440" w:hanging="360"/>
      </w:pPr>
      <w:rPr>
        <w:rFonts w:ascii="Arial,Sans-Serif" w:hAnsi="Arial,Sans-Serif" w:hint="default"/>
      </w:rPr>
    </w:lvl>
    <w:lvl w:ilvl="2" w:tplc="7466F712" w:tentative="1">
      <w:start w:val="1"/>
      <w:numFmt w:val="bullet"/>
      <w:lvlText w:val="•"/>
      <w:lvlJc w:val="left"/>
      <w:pPr>
        <w:tabs>
          <w:tab w:val="num" w:pos="2160"/>
        </w:tabs>
        <w:ind w:left="2160" w:hanging="360"/>
      </w:pPr>
      <w:rPr>
        <w:rFonts w:ascii="Arial,Sans-Serif" w:hAnsi="Arial,Sans-Serif" w:hint="default"/>
      </w:rPr>
    </w:lvl>
    <w:lvl w:ilvl="3" w:tplc="021EB7A2" w:tentative="1">
      <w:start w:val="1"/>
      <w:numFmt w:val="bullet"/>
      <w:lvlText w:val="•"/>
      <w:lvlJc w:val="left"/>
      <w:pPr>
        <w:tabs>
          <w:tab w:val="num" w:pos="2880"/>
        </w:tabs>
        <w:ind w:left="2880" w:hanging="360"/>
      </w:pPr>
      <w:rPr>
        <w:rFonts w:ascii="Arial,Sans-Serif" w:hAnsi="Arial,Sans-Serif" w:hint="default"/>
      </w:rPr>
    </w:lvl>
    <w:lvl w:ilvl="4" w:tplc="460A390C" w:tentative="1">
      <w:start w:val="1"/>
      <w:numFmt w:val="bullet"/>
      <w:lvlText w:val="•"/>
      <w:lvlJc w:val="left"/>
      <w:pPr>
        <w:tabs>
          <w:tab w:val="num" w:pos="3600"/>
        </w:tabs>
        <w:ind w:left="3600" w:hanging="360"/>
      </w:pPr>
      <w:rPr>
        <w:rFonts w:ascii="Arial,Sans-Serif" w:hAnsi="Arial,Sans-Serif" w:hint="default"/>
      </w:rPr>
    </w:lvl>
    <w:lvl w:ilvl="5" w:tplc="DC4830DE" w:tentative="1">
      <w:start w:val="1"/>
      <w:numFmt w:val="bullet"/>
      <w:lvlText w:val="•"/>
      <w:lvlJc w:val="left"/>
      <w:pPr>
        <w:tabs>
          <w:tab w:val="num" w:pos="4320"/>
        </w:tabs>
        <w:ind w:left="4320" w:hanging="360"/>
      </w:pPr>
      <w:rPr>
        <w:rFonts w:ascii="Arial,Sans-Serif" w:hAnsi="Arial,Sans-Serif" w:hint="default"/>
      </w:rPr>
    </w:lvl>
    <w:lvl w:ilvl="6" w:tplc="FA5A1A14" w:tentative="1">
      <w:start w:val="1"/>
      <w:numFmt w:val="bullet"/>
      <w:lvlText w:val="•"/>
      <w:lvlJc w:val="left"/>
      <w:pPr>
        <w:tabs>
          <w:tab w:val="num" w:pos="5040"/>
        </w:tabs>
        <w:ind w:left="5040" w:hanging="360"/>
      </w:pPr>
      <w:rPr>
        <w:rFonts w:ascii="Arial,Sans-Serif" w:hAnsi="Arial,Sans-Serif" w:hint="default"/>
      </w:rPr>
    </w:lvl>
    <w:lvl w:ilvl="7" w:tplc="EFA08CE2" w:tentative="1">
      <w:start w:val="1"/>
      <w:numFmt w:val="bullet"/>
      <w:lvlText w:val="•"/>
      <w:lvlJc w:val="left"/>
      <w:pPr>
        <w:tabs>
          <w:tab w:val="num" w:pos="5760"/>
        </w:tabs>
        <w:ind w:left="5760" w:hanging="360"/>
      </w:pPr>
      <w:rPr>
        <w:rFonts w:ascii="Arial,Sans-Serif" w:hAnsi="Arial,Sans-Serif" w:hint="default"/>
      </w:rPr>
    </w:lvl>
    <w:lvl w:ilvl="8" w:tplc="2C7621D2" w:tentative="1">
      <w:start w:val="1"/>
      <w:numFmt w:val="bullet"/>
      <w:lvlText w:val="•"/>
      <w:lvlJc w:val="left"/>
      <w:pPr>
        <w:tabs>
          <w:tab w:val="num" w:pos="6480"/>
        </w:tabs>
        <w:ind w:left="6480" w:hanging="360"/>
      </w:pPr>
      <w:rPr>
        <w:rFonts w:ascii="Arial,Sans-Serif" w:hAnsi="Arial,Sans-Serif" w:hint="default"/>
      </w:rPr>
    </w:lvl>
  </w:abstractNum>
  <w:abstractNum w:abstractNumId="21" w15:restartNumberingAfterBreak="0">
    <w:nsid w:val="49295C53"/>
    <w:multiLevelType w:val="hybridMultilevel"/>
    <w:tmpl w:val="61DED900"/>
    <w:lvl w:ilvl="0" w:tplc="7E8EB15A">
      <w:start w:val="1"/>
      <w:numFmt w:val="bullet"/>
      <w:lvlText w:val="•"/>
      <w:lvlJc w:val="left"/>
      <w:pPr>
        <w:tabs>
          <w:tab w:val="num" w:pos="720"/>
        </w:tabs>
        <w:ind w:left="720" w:hanging="360"/>
      </w:pPr>
      <w:rPr>
        <w:rFonts w:ascii="Times New Roman" w:hAnsi="Times New Roman" w:hint="default"/>
      </w:rPr>
    </w:lvl>
    <w:lvl w:ilvl="1" w:tplc="609EF47A" w:tentative="1">
      <w:start w:val="1"/>
      <w:numFmt w:val="bullet"/>
      <w:lvlText w:val="•"/>
      <w:lvlJc w:val="left"/>
      <w:pPr>
        <w:tabs>
          <w:tab w:val="num" w:pos="1440"/>
        </w:tabs>
        <w:ind w:left="1440" w:hanging="360"/>
      </w:pPr>
      <w:rPr>
        <w:rFonts w:ascii="Times New Roman" w:hAnsi="Times New Roman" w:hint="default"/>
      </w:rPr>
    </w:lvl>
    <w:lvl w:ilvl="2" w:tplc="B2585216" w:tentative="1">
      <w:start w:val="1"/>
      <w:numFmt w:val="bullet"/>
      <w:lvlText w:val="•"/>
      <w:lvlJc w:val="left"/>
      <w:pPr>
        <w:tabs>
          <w:tab w:val="num" w:pos="2160"/>
        </w:tabs>
        <w:ind w:left="2160" w:hanging="360"/>
      </w:pPr>
      <w:rPr>
        <w:rFonts w:ascii="Times New Roman" w:hAnsi="Times New Roman" w:hint="default"/>
      </w:rPr>
    </w:lvl>
    <w:lvl w:ilvl="3" w:tplc="A97464FA" w:tentative="1">
      <w:start w:val="1"/>
      <w:numFmt w:val="bullet"/>
      <w:lvlText w:val="•"/>
      <w:lvlJc w:val="left"/>
      <w:pPr>
        <w:tabs>
          <w:tab w:val="num" w:pos="2880"/>
        </w:tabs>
        <w:ind w:left="2880" w:hanging="360"/>
      </w:pPr>
      <w:rPr>
        <w:rFonts w:ascii="Times New Roman" w:hAnsi="Times New Roman" w:hint="default"/>
      </w:rPr>
    </w:lvl>
    <w:lvl w:ilvl="4" w:tplc="3B3E2BDA" w:tentative="1">
      <w:start w:val="1"/>
      <w:numFmt w:val="bullet"/>
      <w:lvlText w:val="•"/>
      <w:lvlJc w:val="left"/>
      <w:pPr>
        <w:tabs>
          <w:tab w:val="num" w:pos="3600"/>
        </w:tabs>
        <w:ind w:left="3600" w:hanging="360"/>
      </w:pPr>
      <w:rPr>
        <w:rFonts w:ascii="Times New Roman" w:hAnsi="Times New Roman" w:hint="default"/>
      </w:rPr>
    </w:lvl>
    <w:lvl w:ilvl="5" w:tplc="ACA23F58" w:tentative="1">
      <w:start w:val="1"/>
      <w:numFmt w:val="bullet"/>
      <w:lvlText w:val="•"/>
      <w:lvlJc w:val="left"/>
      <w:pPr>
        <w:tabs>
          <w:tab w:val="num" w:pos="4320"/>
        </w:tabs>
        <w:ind w:left="4320" w:hanging="360"/>
      </w:pPr>
      <w:rPr>
        <w:rFonts w:ascii="Times New Roman" w:hAnsi="Times New Roman" w:hint="default"/>
      </w:rPr>
    </w:lvl>
    <w:lvl w:ilvl="6" w:tplc="797877BA" w:tentative="1">
      <w:start w:val="1"/>
      <w:numFmt w:val="bullet"/>
      <w:lvlText w:val="•"/>
      <w:lvlJc w:val="left"/>
      <w:pPr>
        <w:tabs>
          <w:tab w:val="num" w:pos="5040"/>
        </w:tabs>
        <w:ind w:left="5040" w:hanging="360"/>
      </w:pPr>
      <w:rPr>
        <w:rFonts w:ascii="Times New Roman" w:hAnsi="Times New Roman" w:hint="default"/>
      </w:rPr>
    </w:lvl>
    <w:lvl w:ilvl="7" w:tplc="808AB1EA" w:tentative="1">
      <w:start w:val="1"/>
      <w:numFmt w:val="bullet"/>
      <w:lvlText w:val="•"/>
      <w:lvlJc w:val="left"/>
      <w:pPr>
        <w:tabs>
          <w:tab w:val="num" w:pos="5760"/>
        </w:tabs>
        <w:ind w:left="5760" w:hanging="360"/>
      </w:pPr>
      <w:rPr>
        <w:rFonts w:ascii="Times New Roman" w:hAnsi="Times New Roman" w:hint="default"/>
      </w:rPr>
    </w:lvl>
    <w:lvl w:ilvl="8" w:tplc="D2CA091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BC6327A"/>
    <w:multiLevelType w:val="hybridMultilevel"/>
    <w:tmpl w:val="3DF416B8"/>
    <w:lvl w:ilvl="0" w:tplc="04546650">
      <w:start w:val="1"/>
      <w:numFmt w:val="bullet"/>
      <w:lvlText w:val="•"/>
      <w:lvlJc w:val="left"/>
      <w:pPr>
        <w:tabs>
          <w:tab w:val="num" w:pos="720"/>
        </w:tabs>
        <w:ind w:left="720" w:hanging="360"/>
      </w:pPr>
      <w:rPr>
        <w:rFonts w:ascii="Arial,Sans-Serif" w:hAnsi="Arial,Sans-Serif" w:hint="default"/>
      </w:rPr>
    </w:lvl>
    <w:lvl w:ilvl="1" w:tplc="671C1316" w:tentative="1">
      <w:start w:val="1"/>
      <w:numFmt w:val="bullet"/>
      <w:lvlText w:val="•"/>
      <w:lvlJc w:val="left"/>
      <w:pPr>
        <w:tabs>
          <w:tab w:val="num" w:pos="1440"/>
        </w:tabs>
        <w:ind w:left="1440" w:hanging="360"/>
      </w:pPr>
      <w:rPr>
        <w:rFonts w:ascii="Arial,Sans-Serif" w:hAnsi="Arial,Sans-Serif" w:hint="default"/>
      </w:rPr>
    </w:lvl>
    <w:lvl w:ilvl="2" w:tplc="A15239BE" w:tentative="1">
      <w:start w:val="1"/>
      <w:numFmt w:val="bullet"/>
      <w:lvlText w:val="•"/>
      <w:lvlJc w:val="left"/>
      <w:pPr>
        <w:tabs>
          <w:tab w:val="num" w:pos="2160"/>
        </w:tabs>
        <w:ind w:left="2160" w:hanging="360"/>
      </w:pPr>
      <w:rPr>
        <w:rFonts w:ascii="Arial,Sans-Serif" w:hAnsi="Arial,Sans-Serif" w:hint="default"/>
      </w:rPr>
    </w:lvl>
    <w:lvl w:ilvl="3" w:tplc="9E18672A" w:tentative="1">
      <w:start w:val="1"/>
      <w:numFmt w:val="bullet"/>
      <w:lvlText w:val="•"/>
      <w:lvlJc w:val="left"/>
      <w:pPr>
        <w:tabs>
          <w:tab w:val="num" w:pos="2880"/>
        </w:tabs>
        <w:ind w:left="2880" w:hanging="360"/>
      </w:pPr>
      <w:rPr>
        <w:rFonts w:ascii="Arial,Sans-Serif" w:hAnsi="Arial,Sans-Serif" w:hint="default"/>
      </w:rPr>
    </w:lvl>
    <w:lvl w:ilvl="4" w:tplc="2D30F770" w:tentative="1">
      <w:start w:val="1"/>
      <w:numFmt w:val="bullet"/>
      <w:lvlText w:val="•"/>
      <w:lvlJc w:val="left"/>
      <w:pPr>
        <w:tabs>
          <w:tab w:val="num" w:pos="3600"/>
        </w:tabs>
        <w:ind w:left="3600" w:hanging="360"/>
      </w:pPr>
      <w:rPr>
        <w:rFonts w:ascii="Arial,Sans-Serif" w:hAnsi="Arial,Sans-Serif" w:hint="default"/>
      </w:rPr>
    </w:lvl>
    <w:lvl w:ilvl="5" w:tplc="0BC62048" w:tentative="1">
      <w:start w:val="1"/>
      <w:numFmt w:val="bullet"/>
      <w:lvlText w:val="•"/>
      <w:lvlJc w:val="left"/>
      <w:pPr>
        <w:tabs>
          <w:tab w:val="num" w:pos="4320"/>
        </w:tabs>
        <w:ind w:left="4320" w:hanging="360"/>
      </w:pPr>
      <w:rPr>
        <w:rFonts w:ascii="Arial,Sans-Serif" w:hAnsi="Arial,Sans-Serif" w:hint="default"/>
      </w:rPr>
    </w:lvl>
    <w:lvl w:ilvl="6" w:tplc="BAC00944" w:tentative="1">
      <w:start w:val="1"/>
      <w:numFmt w:val="bullet"/>
      <w:lvlText w:val="•"/>
      <w:lvlJc w:val="left"/>
      <w:pPr>
        <w:tabs>
          <w:tab w:val="num" w:pos="5040"/>
        </w:tabs>
        <w:ind w:left="5040" w:hanging="360"/>
      </w:pPr>
      <w:rPr>
        <w:rFonts w:ascii="Arial,Sans-Serif" w:hAnsi="Arial,Sans-Serif" w:hint="default"/>
      </w:rPr>
    </w:lvl>
    <w:lvl w:ilvl="7" w:tplc="EDE2A648" w:tentative="1">
      <w:start w:val="1"/>
      <w:numFmt w:val="bullet"/>
      <w:lvlText w:val="•"/>
      <w:lvlJc w:val="left"/>
      <w:pPr>
        <w:tabs>
          <w:tab w:val="num" w:pos="5760"/>
        </w:tabs>
        <w:ind w:left="5760" w:hanging="360"/>
      </w:pPr>
      <w:rPr>
        <w:rFonts w:ascii="Arial,Sans-Serif" w:hAnsi="Arial,Sans-Serif" w:hint="default"/>
      </w:rPr>
    </w:lvl>
    <w:lvl w:ilvl="8" w:tplc="9E7A3784" w:tentative="1">
      <w:start w:val="1"/>
      <w:numFmt w:val="bullet"/>
      <w:lvlText w:val="•"/>
      <w:lvlJc w:val="left"/>
      <w:pPr>
        <w:tabs>
          <w:tab w:val="num" w:pos="6480"/>
        </w:tabs>
        <w:ind w:left="6480" w:hanging="360"/>
      </w:pPr>
      <w:rPr>
        <w:rFonts w:ascii="Arial,Sans-Serif" w:hAnsi="Arial,Sans-Serif" w:hint="default"/>
      </w:rPr>
    </w:lvl>
  </w:abstractNum>
  <w:abstractNum w:abstractNumId="23" w15:restartNumberingAfterBreak="0">
    <w:nsid w:val="51E91E66"/>
    <w:multiLevelType w:val="multilevel"/>
    <w:tmpl w:val="C4C0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C80B5E"/>
    <w:multiLevelType w:val="hybridMultilevel"/>
    <w:tmpl w:val="7E4E1848"/>
    <w:lvl w:ilvl="0" w:tplc="F7AC4B06">
      <w:start w:val="1"/>
      <w:numFmt w:val="bullet"/>
      <w:lvlText w:val="•"/>
      <w:lvlJc w:val="left"/>
      <w:pPr>
        <w:tabs>
          <w:tab w:val="num" w:pos="720"/>
        </w:tabs>
        <w:ind w:left="720" w:hanging="360"/>
      </w:pPr>
      <w:rPr>
        <w:rFonts w:ascii="Times New Roman" w:hAnsi="Times New Roman" w:hint="default"/>
      </w:rPr>
    </w:lvl>
    <w:lvl w:ilvl="1" w:tplc="9FB8E92A" w:tentative="1">
      <w:start w:val="1"/>
      <w:numFmt w:val="bullet"/>
      <w:lvlText w:val="•"/>
      <w:lvlJc w:val="left"/>
      <w:pPr>
        <w:tabs>
          <w:tab w:val="num" w:pos="1440"/>
        </w:tabs>
        <w:ind w:left="1440" w:hanging="360"/>
      </w:pPr>
      <w:rPr>
        <w:rFonts w:ascii="Times New Roman" w:hAnsi="Times New Roman" w:hint="default"/>
      </w:rPr>
    </w:lvl>
    <w:lvl w:ilvl="2" w:tplc="B0321C04" w:tentative="1">
      <w:start w:val="1"/>
      <w:numFmt w:val="bullet"/>
      <w:lvlText w:val="•"/>
      <w:lvlJc w:val="left"/>
      <w:pPr>
        <w:tabs>
          <w:tab w:val="num" w:pos="2160"/>
        </w:tabs>
        <w:ind w:left="2160" w:hanging="360"/>
      </w:pPr>
      <w:rPr>
        <w:rFonts w:ascii="Times New Roman" w:hAnsi="Times New Roman" w:hint="default"/>
      </w:rPr>
    </w:lvl>
    <w:lvl w:ilvl="3" w:tplc="433266F0" w:tentative="1">
      <w:start w:val="1"/>
      <w:numFmt w:val="bullet"/>
      <w:lvlText w:val="•"/>
      <w:lvlJc w:val="left"/>
      <w:pPr>
        <w:tabs>
          <w:tab w:val="num" w:pos="2880"/>
        </w:tabs>
        <w:ind w:left="2880" w:hanging="360"/>
      </w:pPr>
      <w:rPr>
        <w:rFonts w:ascii="Times New Roman" w:hAnsi="Times New Roman" w:hint="default"/>
      </w:rPr>
    </w:lvl>
    <w:lvl w:ilvl="4" w:tplc="8BBADF68" w:tentative="1">
      <w:start w:val="1"/>
      <w:numFmt w:val="bullet"/>
      <w:lvlText w:val="•"/>
      <w:lvlJc w:val="left"/>
      <w:pPr>
        <w:tabs>
          <w:tab w:val="num" w:pos="3600"/>
        </w:tabs>
        <w:ind w:left="3600" w:hanging="360"/>
      </w:pPr>
      <w:rPr>
        <w:rFonts w:ascii="Times New Roman" w:hAnsi="Times New Roman" w:hint="default"/>
      </w:rPr>
    </w:lvl>
    <w:lvl w:ilvl="5" w:tplc="51FA438C" w:tentative="1">
      <w:start w:val="1"/>
      <w:numFmt w:val="bullet"/>
      <w:lvlText w:val="•"/>
      <w:lvlJc w:val="left"/>
      <w:pPr>
        <w:tabs>
          <w:tab w:val="num" w:pos="4320"/>
        </w:tabs>
        <w:ind w:left="4320" w:hanging="360"/>
      </w:pPr>
      <w:rPr>
        <w:rFonts w:ascii="Times New Roman" w:hAnsi="Times New Roman" w:hint="default"/>
      </w:rPr>
    </w:lvl>
    <w:lvl w:ilvl="6" w:tplc="C92AFCB8" w:tentative="1">
      <w:start w:val="1"/>
      <w:numFmt w:val="bullet"/>
      <w:lvlText w:val="•"/>
      <w:lvlJc w:val="left"/>
      <w:pPr>
        <w:tabs>
          <w:tab w:val="num" w:pos="5040"/>
        </w:tabs>
        <w:ind w:left="5040" w:hanging="360"/>
      </w:pPr>
      <w:rPr>
        <w:rFonts w:ascii="Times New Roman" w:hAnsi="Times New Roman" w:hint="default"/>
      </w:rPr>
    </w:lvl>
    <w:lvl w:ilvl="7" w:tplc="E81AE7C0" w:tentative="1">
      <w:start w:val="1"/>
      <w:numFmt w:val="bullet"/>
      <w:lvlText w:val="•"/>
      <w:lvlJc w:val="left"/>
      <w:pPr>
        <w:tabs>
          <w:tab w:val="num" w:pos="5760"/>
        </w:tabs>
        <w:ind w:left="5760" w:hanging="360"/>
      </w:pPr>
      <w:rPr>
        <w:rFonts w:ascii="Times New Roman" w:hAnsi="Times New Roman" w:hint="default"/>
      </w:rPr>
    </w:lvl>
    <w:lvl w:ilvl="8" w:tplc="66AAE002"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4190CAF"/>
    <w:multiLevelType w:val="hybridMultilevel"/>
    <w:tmpl w:val="9DBA66E0"/>
    <w:lvl w:ilvl="0" w:tplc="005ABC5A">
      <w:start w:val="1"/>
      <w:numFmt w:val="bullet"/>
      <w:lvlText w:val=""/>
      <w:lvlJc w:val="left"/>
      <w:pPr>
        <w:tabs>
          <w:tab w:val="num" w:pos="720"/>
        </w:tabs>
        <w:ind w:left="720" w:hanging="360"/>
      </w:pPr>
      <w:rPr>
        <w:rFonts w:ascii="Wingdings 3" w:hAnsi="Wingdings 3" w:hint="default"/>
      </w:rPr>
    </w:lvl>
    <w:lvl w:ilvl="1" w:tplc="69160380" w:tentative="1">
      <w:start w:val="1"/>
      <w:numFmt w:val="bullet"/>
      <w:lvlText w:val=""/>
      <w:lvlJc w:val="left"/>
      <w:pPr>
        <w:tabs>
          <w:tab w:val="num" w:pos="1440"/>
        </w:tabs>
        <w:ind w:left="1440" w:hanging="360"/>
      </w:pPr>
      <w:rPr>
        <w:rFonts w:ascii="Wingdings 3" w:hAnsi="Wingdings 3" w:hint="default"/>
      </w:rPr>
    </w:lvl>
    <w:lvl w:ilvl="2" w:tplc="9C201BB4" w:tentative="1">
      <w:start w:val="1"/>
      <w:numFmt w:val="bullet"/>
      <w:lvlText w:val=""/>
      <w:lvlJc w:val="left"/>
      <w:pPr>
        <w:tabs>
          <w:tab w:val="num" w:pos="2160"/>
        </w:tabs>
        <w:ind w:left="2160" w:hanging="360"/>
      </w:pPr>
      <w:rPr>
        <w:rFonts w:ascii="Wingdings 3" w:hAnsi="Wingdings 3" w:hint="default"/>
      </w:rPr>
    </w:lvl>
    <w:lvl w:ilvl="3" w:tplc="2A402316" w:tentative="1">
      <w:start w:val="1"/>
      <w:numFmt w:val="bullet"/>
      <w:lvlText w:val=""/>
      <w:lvlJc w:val="left"/>
      <w:pPr>
        <w:tabs>
          <w:tab w:val="num" w:pos="2880"/>
        </w:tabs>
        <w:ind w:left="2880" w:hanging="360"/>
      </w:pPr>
      <w:rPr>
        <w:rFonts w:ascii="Wingdings 3" w:hAnsi="Wingdings 3" w:hint="default"/>
      </w:rPr>
    </w:lvl>
    <w:lvl w:ilvl="4" w:tplc="855A663C" w:tentative="1">
      <w:start w:val="1"/>
      <w:numFmt w:val="bullet"/>
      <w:lvlText w:val=""/>
      <w:lvlJc w:val="left"/>
      <w:pPr>
        <w:tabs>
          <w:tab w:val="num" w:pos="3600"/>
        </w:tabs>
        <w:ind w:left="3600" w:hanging="360"/>
      </w:pPr>
      <w:rPr>
        <w:rFonts w:ascii="Wingdings 3" w:hAnsi="Wingdings 3" w:hint="default"/>
      </w:rPr>
    </w:lvl>
    <w:lvl w:ilvl="5" w:tplc="81D06F4E" w:tentative="1">
      <w:start w:val="1"/>
      <w:numFmt w:val="bullet"/>
      <w:lvlText w:val=""/>
      <w:lvlJc w:val="left"/>
      <w:pPr>
        <w:tabs>
          <w:tab w:val="num" w:pos="4320"/>
        </w:tabs>
        <w:ind w:left="4320" w:hanging="360"/>
      </w:pPr>
      <w:rPr>
        <w:rFonts w:ascii="Wingdings 3" w:hAnsi="Wingdings 3" w:hint="default"/>
      </w:rPr>
    </w:lvl>
    <w:lvl w:ilvl="6" w:tplc="74F6826A" w:tentative="1">
      <w:start w:val="1"/>
      <w:numFmt w:val="bullet"/>
      <w:lvlText w:val=""/>
      <w:lvlJc w:val="left"/>
      <w:pPr>
        <w:tabs>
          <w:tab w:val="num" w:pos="5040"/>
        </w:tabs>
        <w:ind w:left="5040" w:hanging="360"/>
      </w:pPr>
      <w:rPr>
        <w:rFonts w:ascii="Wingdings 3" w:hAnsi="Wingdings 3" w:hint="default"/>
      </w:rPr>
    </w:lvl>
    <w:lvl w:ilvl="7" w:tplc="9AFE85F8" w:tentative="1">
      <w:start w:val="1"/>
      <w:numFmt w:val="bullet"/>
      <w:lvlText w:val=""/>
      <w:lvlJc w:val="left"/>
      <w:pPr>
        <w:tabs>
          <w:tab w:val="num" w:pos="5760"/>
        </w:tabs>
        <w:ind w:left="5760" w:hanging="360"/>
      </w:pPr>
      <w:rPr>
        <w:rFonts w:ascii="Wingdings 3" w:hAnsi="Wingdings 3" w:hint="default"/>
      </w:rPr>
    </w:lvl>
    <w:lvl w:ilvl="8" w:tplc="E2BA88E6"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79944F9"/>
    <w:multiLevelType w:val="hybridMultilevel"/>
    <w:tmpl w:val="B23AE978"/>
    <w:lvl w:ilvl="0" w:tplc="CD1C3DD4">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FC3908"/>
    <w:multiLevelType w:val="hybridMultilevel"/>
    <w:tmpl w:val="7236E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005619"/>
    <w:multiLevelType w:val="multilevel"/>
    <w:tmpl w:val="AD8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4A5095"/>
    <w:multiLevelType w:val="multilevel"/>
    <w:tmpl w:val="5B3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C94E8A"/>
    <w:multiLevelType w:val="hybridMultilevel"/>
    <w:tmpl w:val="832220E0"/>
    <w:lvl w:ilvl="0" w:tplc="CD1C3DD4">
      <w:numFmt w:val="bullet"/>
      <w:lvlText w:val=""/>
      <w:lvlJc w:val="left"/>
      <w:pPr>
        <w:ind w:left="720" w:hanging="360"/>
      </w:pPr>
      <w:rPr>
        <w:rFonts w:ascii="Symbol" w:eastAsiaTheme="minorHAns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985586E"/>
    <w:multiLevelType w:val="hybridMultilevel"/>
    <w:tmpl w:val="5D88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64DB0"/>
    <w:multiLevelType w:val="multilevel"/>
    <w:tmpl w:val="2B2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913ABF"/>
    <w:multiLevelType w:val="hybridMultilevel"/>
    <w:tmpl w:val="D0002ADA"/>
    <w:lvl w:ilvl="0" w:tplc="5ACCA4B0">
      <w:start w:val="1"/>
      <w:numFmt w:val="bullet"/>
      <w:lvlText w:val="•"/>
      <w:lvlJc w:val="left"/>
      <w:pPr>
        <w:tabs>
          <w:tab w:val="num" w:pos="720"/>
        </w:tabs>
        <w:ind w:left="720" w:hanging="360"/>
      </w:pPr>
      <w:rPr>
        <w:rFonts w:ascii="Arial,Sans-Serif" w:hAnsi="Arial,Sans-Serif" w:hint="default"/>
      </w:rPr>
    </w:lvl>
    <w:lvl w:ilvl="1" w:tplc="71E27848" w:tentative="1">
      <w:start w:val="1"/>
      <w:numFmt w:val="bullet"/>
      <w:lvlText w:val="•"/>
      <w:lvlJc w:val="left"/>
      <w:pPr>
        <w:tabs>
          <w:tab w:val="num" w:pos="1440"/>
        </w:tabs>
        <w:ind w:left="1440" w:hanging="360"/>
      </w:pPr>
      <w:rPr>
        <w:rFonts w:ascii="Arial,Sans-Serif" w:hAnsi="Arial,Sans-Serif" w:hint="default"/>
      </w:rPr>
    </w:lvl>
    <w:lvl w:ilvl="2" w:tplc="DD60410A" w:tentative="1">
      <w:start w:val="1"/>
      <w:numFmt w:val="bullet"/>
      <w:lvlText w:val="•"/>
      <w:lvlJc w:val="left"/>
      <w:pPr>
        <w:tabs>
          <w:tab w:val="num" w:pos="2160"/>
        </w:tabs>
        <w:ind w:left="2160" w:hanging="360"/>
      </w:pPr>
      <w:rPr>
        <w:rFonts w:ascii="Arial,Sans-Serif" w:hAnsi="Arial,Sans-Serif" w:hint="default"/>
      </w:rPr>
    </w:lvl>
    <w:lvl w:ilvl="3" w:tplc="9376A1F2" w:tentative="1">
      <w:start w:val="1"/>
      <w:numFmt w:val="bullet"/>
      <w:lvlText w:val="•"/>
      <w:lvlJc w:val="left"/>
      <w:pPr>
        <w:tabs>
          <w:tab w:val="num" w:pos="2880"/>
        </w:tabs>
        <w:ind w:left="2880" w:hanging="360"/>
      </w:pPr>
      <w:rPr>
        <w:rFonts w:ascii="Arial,Sans-Serif" w:hAnsi="Arial,Sans-Serif" w:hint="default"/>
      </w:rPr>
    </w:lvl>
    <w:lvl w:ilvl="4" w:tplc="34F85894" w:tentative="1">
      <w:start w:val="1"/>
      <w:numFmt w:val="bullet"/>
      <w:lvlText w:val="•"/>
      <w:lvlJc w:val="left"/>
      <w:pPr>
        <w:tabs>
          <w:tab w:val="num" w:pos="3600"/>
        </w:tabs>
        <w:ind w:left="3600" w:hanging="360"/>
      </w:pPr>
      <w:rPr>
        <w:rFonts w:ascii="Arial,Sans-Serif" w:hAnsi="Arial,Sans-Serif" w:hint="default"/>
      </w:rPr>
    </w:lvl>
    <w:lvl w:ilvl="5" w:tplc="9646A89A" w:tentative="1">
      <w:start w:val="1"/>
      <w:numFmt w:val="bullet"/>
      <w:lvlText w:val="•"/>
      <w:lvlJc w:val="left"/>
      <w:pPr>
        <w:tabs>
          <w:tab w:val="num" w:pos="4320"/>
        </w:tabs>
        <w:ind w:left="4320" w:hanging="360"/>
      </w:pPr>
      <w:rPr>
        <w:rFonts w:ascii="Arial,Sans-Serif" w:hAnsi="Arial,Sans-Serif" w:hint="default"/>
      </w:rPr>
    </w:lvl>
    <w:lvl w:ilvl="6" w:tplc="9692F8FE" w:tentative="1">
      <w:start w:val="1"/>
      <w:numFmt w:val="bullet"/>
      <w:lvlText w:val="•"/>
      <w:lvlJc w:val="left"/>
      <w:pPr>
        <w:tabs>
          <w:tab w:val="num" w:pos="5040"/>
        </w:tabs>
        <w:ind w:left="5040" w:hanging="360"/>
      </w:pPr>
      <w:rPr>
        <w:rFonts w:ascii="Arial,Sans-Serif" w:hAnsi="Arial,Sans-Serif" w:hint="default"/>
      </w:rPr>
    </w:lvl>
    <w:lvl w:ilvl="7" w:tplc="F106089E" w:tentative="1">
      <w:start w:val="1"/>
      <w:numFmt w:val="bullet"/>
      <w:lvlText w:val="•"/>
      <w:lvlJc w:val="left"/>
      <w:pPr>
        <w:tabs>
          <w:tab w:val="num" w:pos="5760"/>
        </w:tabs>
        <w:ind w:left="5760" w:hanging="360"/>
      </w:pPr>
      <w:rPr>
        <w:rFonts w:ascii="Arial,Sans-Serif" w:hAnsi="Arial,Sans-Serif" w:hint="default"/>
      </w:rPr>
    </w:lvl>
    <w:lvl w:ilvl="8" w:tplc="09AC5FCA" w:tentative="1">
      <w:start w:val="1"/>
      <w:numFmt w:val="bullet"/>
      <w:lvlText w:val="•"/>
      <w:lvlJc w:val="left"/>
      <w:pPr>
        <w:tabs>
          <w:tab w:val="num" w:pos="6480"/>
        </w:tabs>
        <w:ind w:left="6480" w:hanging="360"/>
      </w:pPr>
      <w:rPr>
        <w:rFonts w:ascii="Arial,Sans-Serif" w:hAnsi="Arial,Sans-Serif" w:hint="default"/>
      </w:rPr>
    </w:lvl>
  </w:abstractNum>
  <w:abstractNum w:abstractNumId="34" w15:restartNumberingAfterBreak="0">
    <w:nsid w:val="791869A3"/>
    <w:multiLevelType w:val="multilevel"/>
    <w:tmpl w:val="C85E4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31"/>
  </w:num>
  <w:num w:numId="3">
    <w:abstractNumId w:val="14"/>
  </w:num>
  <w:num w:numId="4">
    <w:abstractNumId w:val="29"/>
  </w:num>
  <w:num w:numId="5">
    <w:abstractNumId w:val="15"/>
  </w:num>
  <w:num w:numId="6">
    <w:abstractNumId w:val="28"/>
  </w:num>
  <w:num w:numId="7">
    <w:abstractNumId w:val="34"/>
  </w:num>
  <w:num w:numId="8">
    <w:abstractNumId w:val="4"/>
  </w:num>
  <w:num w:numId="9">
    <w:abstractNumId w:val="7"/>
  </w:num>
  <w:num w:numId="10">
    <w:abstractNumId w:val="9"/>
  </w:num>
  <w:num w:numId="11">
    <w:abstractNumId w:val="10"/>
  </w:num>
  <w:num w:numId="12">
    <w:abstractNumId w:val="33"/>
  </w:num>
  <w:num w:numId="13">
    <w:abstractNumId w:val="20"/>
  </w:num>
  <w:num w:numId="14">
    <w:abstractNumId w:val="12"/>
  </w:num>
  <w:num w:numId="15">
    <w:abstractNumId w:val="1"/>
  </w:num>
  <w:num w:numId="16">
    <w:abstractNumId w:val="13"/>
  </w:num>
  <w:num w:numId="17">
    <w:abstractNumId w:val="8"/>
  </w:num>
  <w:num w:numId="18">
    <w:abstractNumId w:val="18"/>
  </w:num>
  <w:num w:numId="19">
    <w:abstractNumId w:val="22"/>
  </w:num>
  <w:num w:numId="20">
    <w:abstractNumId w:val="16"/>
  </w:num>
  <w:num w:numId="21">
    <w:abstractNumId w:val="19"/>
  </w:num>
  <w:num w:numId="22">
    <w:abstractNumId w:val="2"/>
  </w:num>
  <w:num w:numId="23">
    <w:abstractNumId w:val="25"/>
  </w:num>
  <w:num w:numId="24">
    <w:abstractNumId w:val="17"/>
  </w:num>
  <w:num w:numId="25">
    <w:abstractNumId w:val="0"/>
  </w:num>
  <w:num w:numId="26">
    <w:abstractNumId w:val="26"/>
  </w:num>
  <w:num w:numId="27">
    <w:abstractNumId w:val="23"/>
  </w:num>
  <w:num w:numId="28">
    <w:abstractNumId w:val="6"/>
  </w:num>
  <w:num w:numId="29">
    <w:abstractNumId w:val="30"/>
  </w:num>
  <w:num w:numId="30">
    <w:abstractNumId w:val="11"/>
  </w:num>
  <w:num w:numId="31">
    <w:abstractNumId w:val="24"/>
  </w:num>
  <w:num w:numId="32">
    <w:abstractNumId w:val="21"/>
  </w:num>
  <w:num w:numId="33">
    <w:abstractNumId w:val="3"/>
  </w:num>
  <w:num w:numId="34">
    <w:abstractNumId w:val="5"/>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86"/>
    <w:rsid w:val="00011199"/>
    <w:rsid w:val="000C3EF9"/>
    <w:rsid w:val="000C7506"/>
    <w:rsid w:val="000F6728"/>
    <w:rsid w:val="00110C23"/>
    <w:rsid w:val="00116192"/>
    <w:rsid w:val="001E7DEA"/>
    <w:rsid w:val="00242504"/>
    <w:rsid w:val="00251412"/>
    <w:rsid w:val="003256ED"/>
    <w:rsid w:val="00395652"/>
    <w:rsid w:val="003C0B04"/>
    <w:rsid w:val="003F1CAA"/>
    <w:rsid w:val="00401B6F"/>
    <w:rsid w:val="00401E20"/>
    <w:rsid w:val="00454393"/>
    <w:rsid w:val="00491072"/>
    <w:rsid w:val="004D05C2"/>
    <w:rsid w:val="004E0958"/>
    <w:rsid w:val="00565571"/>
    <w:rsid w:val="0059627B"/>
    <w:rsid w:val="005F7525"/>
    <w:rsid w:val="00617AE5"/>
    <w:rsid w:val="00666AEC"/>
    <w:rsid w:val="006E50D5"/>
    <w:rsid w:val="007168FD"/>
    <w:rsid w:val="007B52B4"/>
    <w:rsid w:val="007D3695"/>
    <w:rsid w:val="007F0247"/>
    <w:rsid w:val="00810860"/>
    <w:rsid w:val="00833389"/>
    <w:rsid w:val="0084035E"/>
    <w:rsid w:val="00851A76"/>
    <w:rsid w:val="008F0364"/>
    <w:rsid w:val="008F2E5B"/>
    <w:rsid w:val="009633CA"/>
    <w:rsid w:val="009D0DA8"/>
    <w:rsid w:val="00A778D2"/>
    <w:rsid w:val="00A8423F"/>
    <w:rsid w:val="00AB2D9B"/>
    <w:rsid w:val="00AE4AF0"/>
    <w:rsid w:val="00B477B5"/>
    <w:rsid w:val="00B91696"/>
    <w:rsid w:val="00BB21BE"/>
    <w:rsid w:val="00C877C0"/>
    <w:rsid w:val="00CB4B1C"/>
    <w:rsid w:val="00CD2ECA"/>
    <w:rsid w:val="00CD3509"/>
    <w:rsid w:val="00D14400"/>
    <w:rsid w:val="00D73517"/>
    <w:rsid w:val="00DB50BD"/>
    <w:rsid w:val="00DD127B"/>
    <w:rsid w:val="00E0416B"/>
    <w:rsid w:val="00E103DB"/>
    <w:rsid w:val="00E2567B"/>
    <w:rsid w:val="00EA75F1"/>
    <w:rsid w:val="00EC00E1"/>
    <w:rsid w:val="00EC5402"/>
    <w:rsid w:val="00EC5A6B"/>
    <w:rsid w:val="00ED4B3F"/>
    <w:rsid w:val="00ED5EA3"/>
    <w:rsid w:val="00EF7F9A"/>
    <w:rsid w:val="00F00A08"/>
    <w:rsid w:val="00F33B86"/>
    <w:rsid w:val="00F5727A"/>
    <w:rsid w:val="00FC0836"/>
    <w:rsid w:val="096AA00E"/>
    <w:rsid w:val="31FADFE3"/>
    <w:rsid w:val="4EE5A26A"/>
    <w:rsid w:val="4F956362"/>
    <w:rsid w:val="55850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F02E"/>
  <w15:chartTrackingRefBased/>
  <w15:docId w15:val="{7F99B600-7491-CF46-A001-0117E163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8D2"/>
  </w:style>
  <w:style w:type="paragraph" w:styleId="Heading1">
    <w:name w:val="heading 1"/>
    <w:basedOn w:val="Normal"/>
    <w:next w:val="Normal"/>
    <w:link w:val="Heading1Char"/>
    <w:uiPriority w:val="9"/>
    <w:qFormat/>
    <w:rsid w:val="00E0416B"/>
    <w:pPr>
      <w:keepNext/>
      <w:keepLines/>
      <w:spacing w:before="24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0416B"/>
    <w:pPr>
      <w:keepNext/>
      <w:keepLines/>
      <w:spacing w:before="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0416B"/>
    <w:pPr>
      <w:keepNext/>
      <w:keepLines/>
      <w:spacing w:before="40"/>
      <w:outlineLvl w:val="2"/>
    </w:pPr>
    <w:rPr>
      <w:rFonts w:asciiTheme="majorHAnsi" w:eastAsiaTheme="majorEastAsia" w:hAnsiTheme="majorHAnsi" w:cstheme="majorBidi"/>
      <w:b/>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B86"/>
    <w:pPr>
      <w:ind w:left="720"/>
      <w:contextualSpacing/>
    </w:pPr>
  </w:style>
  <w:style w:type="character" w:customStyle="1" w:styleId="Heading1Char">
    <w:name w:val="Heading 1 Char"/>
    <w:basedOn w:val="DefaultParagraphFont"/>
    <w:link w:val="Heading1"/>
    <w:uiPriority w:val="9"/>
    <w:rsid w:val="00E0416B"/>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E0416B"/>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E0416B"/>
    <w:rPr>
      <w:rFonts w:asciiTheme="majorHAnsi" w:eastAsiaTheme="majorEastAsia" w:hAnsiTheme="majorHAnsi" w:cstheme="majorBidi"/>
      <w:b/>
      <w:color w:val="1F3763" w:themeColor="accent1" w:themeShade="7F"/>
    </w:rPr>
  </w:style>
  <w:style w:type="paragraph" w:styleId="NormalWeb">
    <w:name w:val="Normal (Web)"/>
    <w:basedOn w:val="Normal"/>
    <w:uiPriority w:val="99"/>
    <w:unhideWhenUsed/>
    <w:rsid w:val="00E0416B"/>
    <w:pPr>
      <w:spacing w:before="100" w:beforeAutospacing="1" w:after="100" w:afterAutospacing="1"/>
    </w:pPr>
    <w:rPr>
      <w:rFonts w:ascii="Times New Roman" w:eastAsia="Times New Roman" w:hAnsi="Times New Roman" w:cs="Times New Roman"/>
      <w:lang w:eastAsia="en-IE"/>
    </w:rPr>
  </w:style>
  <w:style w:type="paragraph" w:styleId="Header">
    <w:name w:val="header"/>
    <w:basedOn w:val="Normal"/>
    <w:link w:val="HeaderChar"/>
    <w:uiPriority w:val="99"/>
    <w:unhideWhenUsed/>
    <w:rsid w:val="008F0364"/>
    <w:pPr>
      <w:tabs>
        <w:tab w:val="center" w:pos="4513"/>
        <w:tab w:val="right" w:pos="9026"/>
      </w:tabs>
    </w:pPr>
  </w:style>
  <w:style w:type="character" w:customStyle="1" w:styleId="HeaderChar">
    <w:name w:val="Header Char"/>
    <w:basedOn w:val="DefaultParagraphFont"/>
    <w:link w:val="Header"/>
    <w:uiPriority w:val="99"/>
    <w:rsid w:val="008F0364"/>
  </w:style>
  <w:style w:type="paragraph" w:styleId="Footer">
    <w:name w:val="footer"/>
    <w:basedOn w:val="Normal"/>
    <w:link w:val="FooterChar"/>
    <w:uiPriority w:val="99"/>
    <w:unhideWhenUsed/>
    <w:rsid w:val="008F0364"/>
    <w:pPr>
      <w:tabs>
        <w:tab w:val="center" w:pos="4513"/>
        <w:tab w:val="right" w:pos="9026"/>
      </w:tabs>
    </w:pPr>
  </w:style>
  <w:style w:type="character" w:customStyle="1" w:styleId="FooterChar">
    <w:name w:val="Footer Char"/>
    <w:basedOn w:val="DefaultParagraphFont"/>
    <w:link w:val="Footer"/>
    <w:uiPriority w:val="99"/>
    <w:rsid w:val="008F0364"/>
  </w:style>
  <w:style w:type="paragraph" w:styleId="FootnoteText">
    <w:name w:val="footnote text"/>
    <w:basedOn w:val="Normal"/>
    <w:link w:val="FootnoteTextChar"/>
    <w:uiPriority w:val="99"/>
    <w:semiHidden/>
    <w:unhideWhenUsed/>
    <w:rsid w:val="00242504"/>
    <w:rPr>
      <w:sz w:val="20"/>
      <w:szCs w:val="20"/>
    </w:rPr>
  </w:style>
  <w:style w:type="character" w:customStyle="1" w:styleId="FootnoteTextChar">
    <w:name w:val="Footnote Text Char"/>
    <w:basedOn w:val="DefaultParagraphFont"/>
    <w:link w:val="FootnoteText"/>
    <w:uiPriority w:val="99"/>
    <w:semiHidden/>
    <w:rsid w:val="00242504"/>
    <w:rPr>
      <w:sz w:val="20"/>
      <w:szCs w:val="20"/>
    </w:rPr>
  </w:style>
  <w:style w:type="character" w:styleId="FootnoteReference">
    <w:name w:val="footnote reference"/>
    <w:basedOn w:val="DefaultParagraphFont"/>
    <w:uiPriority w:val="99"/>
    <w:semiHidden/>
    <w:unhideWhenUsed/>
    <w:rsid w:val="00242504"/>
    <w:rPr>
      <w:vertAlign w:val="superscript"/>
    </w:rPr>
  </w:style>
  <w:style w:type="character" w:styleId="Hyperlink">
    <w:name w:val="Hyperlink"/>
    <w:basedOn w:val="DefaultParagraphFont"/>
    <w:uiPriority w:val="99"/>
    <w:unhideWhenUsed/>
    <w:rsid w:val="00242504"/>
    <w:rPr>
      <w:color w:val="0000FF"/>
      <w:u w:val="single"/>
    </w:rPr>
  </w:style>
  <w:style w:type="paragraph" w:customStyle="1" w:styleId="paragraph">
    <w:name w:val="paragraph"/>
    <w:basedOn w:val="Normal"/>
    <w:rsid w:val="00851A76"/>
    <w:pPr>
      <w:spacing w:before="100" w:beforeAutospacing="1" w:after="100" w:afterAutospacing="1"/>
    </w:pPr>
    <w:rPr>
      <w:rFonts w:ascii="Times New Roman" w:eastAsia="Times New Roman" w:hAnsi="Times New Roman" w:cs="Times New Roman"/>
      <w:lang w:eastAsia="en-IE"/>
    </w:rPr>
  </w:style>
  <w:style w:type="character" w:customStyle="1" w:styleId="normaltextrun">
    <w:name w:val="normaltextrun"/>
    <w:basedOn w:val="DefaultParagraphFont"/>
    <w:rsid w:val="00851A76"/>
  </w:style>
  <w:style w:type="character" w:customStyle="1" w:styleId="eop">
    <w:name w:val="eop"/>
    <w:basedOn w:val="DefaultParagraphFont"/>
    <w:rsid w:val="00851A76"/>
  </w:style>
  <w:style w:type="character" w:customStyle="1" w:styleId="markbhaz2g31y">
    <w:name w:val="markbhaz2g31y"/>
    <w:basedOn w:val="DefaultParagraphFont"/>
    <w:rsid w:val="0084035E"/>
  </w:style>
  <w:style w:type="paragraph" w:styleId="NoSpacing">
    <w:name w:val="No Spacing"/>
    <w:uiPriority w:val="1"/>
    <w:qFormat/>
    <w:rsid w:val="00EC0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7223">
      <w:bodyDiv w:val="1"/>
      <w:marLeft w:val="0"/>
      <w:marRight w:val="0"/>
      <w:marTop w:val="0"/>
      <w:marBottom w:val="0"/>
      <w:divBdr>
        <w:top w:val="none" w:sz="0" w:space="0" w:color="auto"/>
        <w:left w:val="none" w:sz="0" w:space="0" w:color="auto"/>
        <w:bottom w:val="none" w:sz="0" w:space="0" w:color="auto"/>
        <w:right w:val="none" w:sz="0" w:space="0" w:color="auto"/>
      </w:divBdr>
    </w:div>
    <w:div w:id="42219217">
      <w:bodyDiv w:val="1"/>
      <w:marLeft w:val="0"/>
      <w:marRight w:val="0"/>
      <w:marTop w:val="0"/>
      <w:marBottom w:val="0"/>
      <w:divBdr>
        <w:top w:val="none" w:sz="0" w:space="0" w:color="auto"/>
        <w:left w:val="none" w:sz="0" w:space="0" w:color="auto"/>
        <w:bottom w:val="none" w:sz="0" w:space="0" w:color="auto"/>
        <w:right w:val="none" w:sz="0" w:space="0" w:color="auto"/>
      </w:divBdr>
    </w:div>
    <w:div w:id="69888381">
      <w:bodyDiv w:val="1"/>
      <w:marLeft w:val="0"/>
      <w:marRight w:val="0"/>
      <w:marTop w:val="0"/>
      <w:marBottom w:val="0"/>
      <w:divBdr>
        <w:top w:val="none" w:sz="0" w:space="0" w:color="auto"/>
        <w:left w:val="none" w:sz="0" w:space="0" w:color="auto"/>
        <w:bottom w:val="none" w:sz="0" w:space="0" w:color="auto"/>
        <w:right w:val="none" w:sz="0" w:space="0" w:color="auto"/>
      </w:divBdr>
    </w:div>
    <w:div w:id="123743991">
      <w:bodyDiv w:val="1"/>
      <w:marLeft w:val="0"/>
      <w:marRight w:val="0"/>
      <w:marTop w:val="0"/>
      <w:marBottom w:val="0"/>
      <w:divBdr>
        <w:top w:val="none" w:sz="0" w:space="0" w:color="auto"/>
        <w:left w:val="none" w:sz="0" w:space="0" w:color="auto"/>
        <w:bottom w:val="none" w:sz="0" w:space="0" w:color="auto"/>
        <w:right w:val="none" w:sz="0" w:space="0" w:color="auto"/>
      </w:divBdr>
      <w:divsChild>
        <w:div w:id="1426802781">
          <w:marLeft w:val="0"/>
          <w:marRight w:val="0"/>
          <w:marTop w:val="0"/>
          <w:marBottom w:val="0"/>
          <w:divBdr>
            <w:top w:val="none" w:sz="0" w:space="0" w:color="auto"/>
            <w:left w:val="none" w:sz="0" w:space="0" w:color="auto"/>
            <w:bottom w:val="none" w:sz="0" w:space="0" w:color="auto"/>
            <w:right w:val="none" w:sz="0" w:space="0" w:color="auto"/>
          </w:divBdr>
        </w:div>
        <w:div w:id="924533057">
          <w:marLeft w:val="0"/>
          <w:marRight w:val="0"/>
          <w:marTop w:val="0"/>
          <w:marBottom w:val="0"/>
          <w:divBdr>
            <w:top w:val="none" w:sz="0" w:space="0" w:color="auto"/>
            <w:left w:val="none" w:sz="0" w:space="0" w:color="auto"/>
            <w:bottom w:val="none" w:sz="0" w:space="0" w:color="auto"/>
            <w:right w:val="none" w:sz="0" w:space="0" w:color="auto"/>
          </w:divBdr>
        </w:div>
      </w:divsChild>
    </w:div>
    <w:div w:id="150026629">
      <w:bodyDiv w:val="1"/>
      <w:marLeft w:val="0"/>
      <w:marRight w:val="0"/>
      <w:marTop w:val="0"/>
      <w:marBottom w:val="0"/>
      <w:divBdr>
        <w:top w:val="none" w:sz="0" w:space="0" w:color="auto"/>
        <w:left w:val="none" w:sz="0" w:space="0" w:color="auto"/>
        <w:bottom w:val="none" w:sz="0" w:space="0" w:color="auto"/>
        <w:right w:val="none" w:sz="0" w:space="0" w:color="auto"/>
      </w:divBdr>
    </w:div>
    <w:div w:id="182325341">
      <w:bodyDiv w:val="1"/>
      <w:marLeft w:val="0"/>
      <w:marRight w:val="0"/>
      <w:marTop w:val="0"/>
      <w:marBottom w:val="0"/>
      <w:divBdr>
        <w:top w:val="none" w:sz="0" w:space="0" w:color="auto"/>
        <w:left w:val="none" w:sz="0" w:space="0" w:color="auto"/>
        <w:bottom w:val="none" w:sz="0" w:space="0" w:color="auto"/>
        <w:right w:val="none" w:sz="0" w:space="0" w:color="auto"/>
      </w:divBdr>
    </w:div>
    <w:div w:id="216402206">
      <w:bodyDiv w:val="1"/>
      <w:marLeft w:val="0"/>
      <w:marRight w:val="0"/>
      <w:marTop w:val="0"/>
      <w:marBottom w:val="0"/>
      <w:divBdr>
        <w:top w:val="none" w:sz="0" w:space="0" w:color="auto"/>
        <w:left w:val="none" w:sz="0" w:space="0" w:color="auto"/>
        <w:bottom w:val="none" w:sz="0" w:space="0" w:color="auto"/>
        <w:right w:val="none" w:sz="0" w:space="0" w:color="auto"/>
      </w:divBdr>
      <w:divsChild>
        <w:div w:id="754860617">
          <w:marLeft w:val="274"/>
          <w:marRight w:val="0"/>
          <w:marTop w:val="0"/>
          <w:marBottom w:val="0"/>
          <w:divBdr>
            <w:top w:val="none" w:sz="0" w:space="0" w:color="auto"/>
            <w:left w:val="none" w:sz="0" w:space="0" w:color="auto"/>
            <w:bottom w:val="none" w:sz="0" w:space="0" w:color="auto"/>
            <w:right w:val="none" w:sz="0" w:space="0" w:color="auto"/>
          </w:divBdr>
        </w:div>
        <w:div w:id="1873303791">
          <w:marLeft w:val="274"/>
          <w:marRight w:val="0"/>
          <w:marTop w:val="0"/>
          <w:marBottom w:val="0"/>
          <w:divBdr>
            <w:top w:val="none" w:sz="0" w:space="0" w:color="auto"/>
            <w:left w:val="none" w:sz="0" w:space="0" w:color="auto"/>
            <w:bottom w:val="none" w:sz="0" w:space="0" w:color="auto"/>
            <w:right w:val="none" w:sz="0" w:space="0" w:color="auto"/>
          </w:divBdr>
        </w:div>
        <w:div w:id="78063700">
          <w:marLeft w:val="274"/>
          <w:marRight w:val="0"/>
          <w:marTop w:val="0"/>
          <w:marBottom w:val="0"/>
          <w:divBdr>
            <w:top w:val="none" w:sz="0" w:space="0" w:color="auto"/>
            <w:left w:val="none" w:sz="0" w:space="0" w:color="auto"/>
            <w:bottom w:val="none" w:sz="0" w:space="0" w:color="auto"/>
            <w:right w:val="none" w:sz="0" w:space="0" w:color="auto"/>
          </w:divBdr>
        </w:div>
        <w:div w:id="722798511">
          <w:marLeft w:val="274"/>
          <w:marRight w:val="0"/>
          <w:marTop w:val="0"/>
          <w:marBottom w:val="0"/>
          <w:divBdr>
            <w:top w:val="none" w:sz="0" w:space="0" w:color="auto"/>
            <w:left w:val="none" w:sz="0" w:space="0" w:color="auto"/>
            <w:bottom w:val="none" w:sz="0" w:space="0" w:color="auto"/>
            <w:right w:val="none" w:sz="0" w:space="0" w:color="auto"/>
          </w:divBdr>
        </w:div>
        <w:div w:id="1021467135">
          <w:marLeft w:val="274"/>
          <w:marRight w:val="0"/>
          <w:marTop w:val="0"/>
          <w:marBottom w:val="0"/>
          <w:divBdr>
            <w:top w:val="none" w:sz="0" w:space="0" w:color="auto"/>
            <w:left w:val="none" w:sz="0" w:space="0" w:color="auto"/>
            <w:bottom w:val="none" w:sz="0" w:space="0" w:color="auto"/>
            <w:right w:val="none" w:sz="0" w:space="0" w:color="auto"/>
          </w:divBdr>
        </w:div>
        <w:div w:id="1489832124">
          <w:marLeft w:val="274"/>
          <w:marRight w:val="0"/>
          <w:marTop w:val="0"/>
          <w:marBottom w:val="0"/>
          <w:divBdr>
            <w:top w:val="none" w:sz="0" w:space="0" w:color="auto"/>
            <w:left w:val="none" w:sz="0" w:space="0" w:color="auto"/>
            <w:bottom w:val="none" w:sz="0" w:space="0" w:color="auto"/>
            <w:right w:val="none" w:sz="0" w:space="0" w:color="auto"/>
          </w:divBdr>
        </w:div>
      </w:divsChild>
    </w:div>
    <w:div w:id="341586796">
      <w:bodyDiv w:val="1"/>
      <w:marLeft w:val="0"/>
      <w:marRight w:val="0"/>
      <w:marTop w:val="0"/>
      <w:marBottom w:val="0"/>
      <w:divBdr>
        <w:top w:val="none" w:sz="0" w:space="0" w:color="auto"/>
        <w:left w:val="none" w:sz="0" w:space="0" w:color="auto"/>
        <w:bottom w:val="none" w:sz="0" w:space="0" w:color="auto"/>
        <w:right w:val="none" w:sz="0" w:space="0" w:color="auto"/>
      </w:divBdr>
      <w:divsChild>
        <w:div w:id="1766994583">
          <w:marLeft w:val="360"/>
          <w:marRight w:val="0"/>
          <w:marTop w:val="0"/>
          <w:marBottom w:val="0"/>
          <w:divBdr>
            <w:top w:val="none" w:sz="0" w:space="0" w:color="auto"/>
            <w:left w:val="none" w:sz="0" w:space="0" w:color="auto"/>
            <w:bottom w:val="none" w:sz="0" w:space="0" w:color="auto"/>
            <w:right w:val="none" w:sz="0" w:space="0" w:color="auto"/>
          </w:divBdr>
        </w:div>
        <w:div w:id="2125882640">
          <w:marLeft w:val="1080"/>
          <w:marRight w:val="0"/>
          <w:marTop w:val="0"/>
          <w:marBottom w:val="0"/>
          <w:divBdr>
            <w:top w:val="none" w:sz="0" w:space="0" w:color="auto"/>
            <w:left w:val="none" w:sz="0" w:space="0" w:color="auto"/>
            <w:bottom w:val="none" w:sz="0" w:space="0" w:color="auto"/>
            <w:right w:val="none" w:sz="0" w:space="0" w:color="auto"/>
          </w:divBdr>
        </w:div>
        <w:div w:id="1450051383">
          <w:marLeft w:val="1080"/>
          <w:marRight w:val="0"/>
          <w:marTop w:val="0"/>
          <w:marBottom w:val="0"/>
          <w:divBdr>
            <w:top w:val="none" w:sz="0" w:space="0" w:color="auto"/>
            <w:left w:val="none" w:sz="0" w:space="0" w:color="auto"/>
            <w:bottom w:val="none" w:sz="0" w:space="0" w:color="auto"/>
            <w:right w:val="none" w:sz="0" w:space="0" w:color="auto"/>
          </w:divBdr>
        </w:div>
        <w:div w:id="250966480">
          <w:marLeft w:val="1080"/>
          <w:marRight w:val="0"/>
          <w:marTop w:val="0"/>
          <w:marBottom w:val="0"/>
          <w:divBdr>
            <w:top w:val="none" w:sz="0" w:space="0" w:color="auto"/>
            <w:left w:val="none" w:sz="0" w:space="0" w:color="auto"/>
            <w:bottom w:val="none" w:sz="0" w:space="0" w:color="auto"/>
            <w:right w:val="none" w:sz="0" w:space="0" w:color="auto"/>
          </w:divBdr>
        </w:div>
        <w:div w:id="1170680976">
          <w:marLeft w:val="360"/>
          <w:marRight w:val="0"/>
          <w:marTop w:val="0"/>
          <w:marBottom w:val="0"/>
          <w:divBdr>
            <w:top w:val="none" w:sz="0" w:space="0" w:color="auto"/>
            <w:left w:val="none" w:sz="0" w:space="0" w:color="auto"/>
            <w:bottom w:val="none" w:sz="0" w:space="0" w:color="auto"/>
            <w:right w:val="none" w:sz="0" w:space="0" w:color="auto"/>
          </w:divBdr>
        </w:div>
        <w:div w:id="1173685773">
          <w:marLeft w:val="1440"/>
          <w:marRight w:val="0"/>
          <w:marTop w:val="0"/>
          <w:marBottom w:val="0"/>
          <w:divBdr>
            <w:top w:val="none" w:sz="0" w:space="0" w:color="auto"/>
            <w:left w:val="none" w:sz="0" w:space="0" w:color="auto"/>
            <w:bottom w:val="none" w:sz="0" w:space="0" w:color="auto"/>
            <w:right w:val="none" w:sz="0" w:space="0" w:color="auto"/>
          </w:divBdr>
        </w:div>
        <w:div w:id="1279332047">
          <w:marLeft w:val="360"/>
          <w:marRight w:val="0"/>
          <w:marTop w:val="0"/>
          <w:marBottom w:val="0"/>
          <w:divBdr>
            <w:top w:val="none" w:sz="0" w:space="0" w:color="auto"/>
            <w:left w:val="none" w:sz="0" w:space="0" w:color="auto"/>
            <w:bottom w:val="none" w:sz="0" w:space="0" w:color="auto"/>
            <w:right w:val="none" w:sz="0" w:space="0" w:color="auto"/>
          </w:divBdr>
        </w:div>
        <w:div w:id="1214662071">
          <w:marLeft w:val="1080"/>
          <w:marRight w:val="0"/>
          <w:marTop w:val="0"/>
          <w:marBottom w:val="0"/>
          <w:divBdr>
            <w:top w:val="none" w:sz="0" w:space="0" w:color="auto"/>
            <w:left w:val="none" w:sz="0" w:space="0" w:color="auto"/>
            <w:bottom w:val="none" w:sz="0" w:space="0" w:color="auto"/>
            <w:right w:val="none" w:sz="0" w:space="0" w:color="auto"/>
          </w:divBdr>
        </w:div>
        <w:div w:id="229463774">
          <w:marLeft w:val="1080"/>
          <w:marRight w:val="0"/>
          <w:marTop w:val="0"/>
          <w:marBottom w:val="0"/>
          <w:divBdr>
            <w:top w:val="none" w:sz="0" w:space="0" w:color="auto"/>
            <w:left w:val="none" w:sz="0" w:space="0" w:color="auto"/>
            <w:bottom w:val="none" w:sz="0" w:space="0" w:color="auto"/>
            <w:right w:val="none" w:sz="0" w:space="0" w:color="auto"/>
          </w:divBdr>
        </w:div>
      </w:divsChild>
    </w:div>
    <w:div w:id="343215210">
      <w:bodyDiv w:val="1"/>
      <w:marLeft w:val="0"/>
      <w:marRight w:val="0"/>
      <w:marTop w:val="0"/>
      <w:marBottom w:val="0"/>
      <w:divBdr>
        <w:top w:val="none" w:sz="0" w:space="0" w:color="auto"/>
        <w:left w:val="none" w:sz="0" w:space="0" w:color="auto"/>
        <w:bottom w:val="none" w:sz="0" w:space="0" w:color="auto"/>
        <w:right w:val="none" w:sz="0" w:space="0" w:color="auto"/>
      </w:divBdr>
    </w:div>
    <w:div w:id="343477960">
      <w:bodyDiv w:val="1"/>
      <w:marLeft w:val="0"/>
      <w:marRight w:val="0"/>
      <w:marTop w:val="0"/>
      <w:marBottom w:val="0"/>
      <w:divBdr>
        <w:top w:val="none" w:sz="0" w:space="0" w:color="auto"/>
        <w:left w:val="none" w:sz="0" w:space="0" w:color="auto"/>
        <w:bottom w:val="none" w:sz="0" w:space="0" w:color="auto"/>
        <w:right w:val="none" w:sz="0" w:space="0" w:color="auto"/>
      </w:divBdr>
    </w:div>
    <w:div w:id="345908422">
      <w:bodyDiv w:val="1"/>
      <w:marLeft w:val="0"/>
      <w:marRight w:val="0"/>
      <w:marTop w:val="0"/>
      <w:marBottom w:val="0"/>
      <w:divBdr>
        <w:top w:val="none" w:sz="0" w:space="0" w:color="auto"/>
        <w:left w:val="none" w:sz="0" w:space="0" w:color="auto"/>
        <w:bottom w:val="none" w:sz="0" w:space="0" w:color="auto"/>
        <w:right w:val="none" w:sz="0" w:space="0" w:color="auto"/>
      </w:divBdr>
    </w:div>
    <w:div w:id="355353021">
      <w:bodyDiv w:val="1"/>
      <w:marLeft w:val="0"/>
      <w:marRight w:val="0"/>
      <w:marTop w:val="0"/>
      <w:marBottom w:val="0"/>
      <w:divBdr>
        <w:top w:val="none" w:sz="0" w:space="0" w:color="auto"/>
        <w:left w:val="none" w:sz="0" w:space="0" w:color="auto"/>
        <w:bottom w:val="none" w:sz="0" w:space="0" w:color="auto"/>
        <w:right w:val="none" w:sz="0" w:space="0" w:color="auto"/>
      </w:divBdr>
      <w:divsChild>
        <w:div w:id="2128231665">
          <w:marLeft w:val="547"/>
          <w:marRight w:val="0"/>
          <w:marTop w:val="0"/>
          <w:marBottom w:val="0"/>
          <w:divBdr>
            <w:top w:val="none" w:sz="0" w:space="0" w:color="auto"/>
            <w:left w:val="none" w:sz="0" w:space="0" w:color="auto"/>
            <w:bottom w:val="none" w:sz="0" w:space="0" w:color="auto"/>
            <w:right w:val="none" w:sz="0" w:space="0" w:color="auto"/>
          </w:divBdr>
        </w:div>
      </w:divsChild>
    </w:div>
    <w:div w:id="492142193">
      <w:bodyDiv w:val="1"/>
      <w:marLeft w:val="0"/>
      <w:marRight w:val="0"/>
      <w:marTop w:val="0"/>
      <w:marBottom w:val="0"/>
      <w:divBdr>
        <w:top w:val="none" w:sz="0" w:space="0" w:color="auto"/>
        <w:left w:val="none" w:sz="0" w:space="0" w:color="auto"/>
        <w:bottom w:val="none" w:sz="0" w:space="0" w:color="auto"/>
        <w:right w:val="none" w:sz="0" w:space="0" w:color="auto"/>
      </w:divBdr>
    </w:div>
    <w:div w:id="535389271">
      <w:bodyDiv w:val="1"/>
      <w:marLeft w:val="0"/>
      <w:marRight w:val="0"/>
      <w:marTop w:val="0"/>
      <w:marBottom w:val="0"/>
      <w:divBdr>
        <w:top w:val="none" w:sz="0" w:space="0" w:color="auto"/>
        <w:left w:val="none" w:sz="0" w:space="0" w:color="auto"/>
        <w:bottom w:val="none" w:sz="0" w:space="0" w:color="auto"/>
        <w:right w:val="none" w:sz="0" w:space="0" w:color="auto"/>
      </w:divBdr>
    </w:div>
    <w:div w:id="547298290">
      <w:bodyDiv w:val="1"/>
      <w:marLeft w:val="0"/>
      <w:marRight w:val="0"/>
      <w:marTop w:val="0"/>
      <w:marBottom w:val="0"/>
      <w:divBdr>
        <w:top w:val="none" w:sz="0" w:space="0" w:color="auto"/>
        <w:left w:val="none" w:sz="0" w:space="0" w:color="auto"/>
        <w:bottom w:val="none" w:sz="0" w:space="0" w:color="auto"/>
        <w:right w:val="none" w:sz="0" w:space="0" w:color="auto"/>
      </w:divBdr>
    </w:div>
    <w:div w:id="563418089">
      <w:bodyDiv w:val="1"/>
      <w:marLeft w:val="0"/>
      <w:marRight w:val="0"/>
      <w:marTop w:val="0"/>
      <w:marBottom w:val="0"/>
      <w:divBdr>
        <w:top w:val="none" w:sz="0" w:space="0" w:color="auto"/>
        <w:left w:val="none" w:sz="0" w:space="0" w:color="auto"/>
        <w:bottom w:val="none" w:sz="0" w:space="0" w:color="auto"/>
        <w:right w:val="none" w:sz="0" w:space="0" w:color="auto"/>
      </w:divBdr>
    </w:div>
    <w:div w:id="590432090">
      <w:bodyDiv w:val="1"/>
      <w:marLeft w:val="0"/>
      <w:marRight w:val="0"/>
      <w:marTop w:val="0"/>
      <w:marBottom w:val="0"/>
      <w:divBdr>
        <w:top w:val="none" w:sz="0" w:space="0" w:color="auto"/>
        <w:left w:val="none" w:sz="0" w:space="0" w:color="auto"/>
        <w:bottom w:val="none" w:sz="0" w:space="0" w:color="auto"/>
        <w:right w:val="none" w:sz="0" w:space="0" w:color="auto"/>
      </w:divBdr>
    </w:div>
    <w:div w:id="592981546">
      <w:bodyDiv w:val="1"/>
      <w:marLeft w:val="0"/>
      <w:marRight w:val="0"/>
      <w:marTop w:val="0"/>
      <w:marBottom w:val="0"/>
      <w:divBdr>
        <w:top w:val="none" w:sz="0" w:space="0" w:color="auto"/>
        <w:left w:val="none" w:sz="0" w:space="0" w:color="auto"/>
        <w:bottom w:val="none" w:sz="0" w:space="0" w:color="auto"/>
        <w:right w:val="none" w:sz="0" w:space="0" w:color="auto"/>
      </w:divBdr>
    </w:div>
    <w:div w:id="641808407">
      <w:bodyDiv w:val="1"/>
      <w:marLeft w:val="0"/>
      <w:marRight w:val="0"/>
      <w:marTop w:val="0"/>
      <w:marBottom w:val="0"/>
      <w:divBdr>
        <w:top w:val="none" w:sz="0" w:space="0" w:color="auto"/>
        <w:left w:val="none" w:sz="0" w:space="0" w:color="auto"/>
        <w:bottom w:val="none" w:sz="0" w:space="0" w:color="auto"/>
        <w:right w:val="none" w:sz="0" w:space="0" w:color="auto"/>
      </w:divBdr>
    </w:div>
    <w:div w:id="649210854">
      <w:bodyDiv w:val="1"/>
      <w:marLeft w:val="0"/>
      <w:marRight w:val="0"/>
      <w:marTop w:val="0"/>
      <w:marBottom w:val="0"/>
      <w:divBdr>
        <w:top w:val="none" w:sz="0" w:space="0" w:color="auto"/>
        <w:left w:val="none" w:sz="0" w:space="0" w:color="auto"/>
        <w:bottom w:val="none" w:sz="0" w:space="0" w:color="auto"/>
        <w:right w:val="none" w:sz="0" w:space="0" w:color="auto"/>
      </w:divBdr>
    </w:div>
    <w:div w:id="651178424">
      <w:bodyDiv w:val="1"/>
      <w:marLeft w:val="0"/>
      <w:marRight w:val="0"/>
      <w:marTop w:val="0"/>
      <w:marBottom w:val="0"/>
      <w:divBdr>
        <w:top w:val="none" w:sz="0" w:space="0" w:color="auto"/>
        <w:left w:val="none" w:sz="0" w:space="0" w:color="auto"/>
        <w:bottom w:val="none" w:sz="0" w:space="0" w:color="auto"/>
        <w:right w:val="none" w:sz="0" w:space="0" w:color="auto"/>
      </w:divBdr>
      <w:divsChild>
        <w:div w:id="1161627584">
          <w:marLeft w:val="547"/>
          <w:marRight w:val="0"/>
          <w:marTop w:val="0"/>
          <w:marBottom w:val="0"/>
          <w:divBdr>
            <w:top w:val="none" w:sz="0" w:space="0" w:color="auto"/>
            <w:left w:val="none" w:sz="0" w:space="0" w:color="auto"/>
            <w:bottom w:val="none" w:sz="0" w:space="0" w:color="auto"/>
            <w:right w:val="none" w:sz="0" w:space="0" w:color="auto"/>
          </w:divBdr>
        </w:div>
        <w:div w:id="1279142201">
          <w:marLeft w:val="547"/>
          <w:marRight w:val="0"/>
          <w:marTop w:val="0"/>
          <w:marBottom w:val="0"/>
          <w:divBdr>
            <w:top w:val="none" w:sz="0" w:space="0" w:color="auto"/>
            <w:left w:val="none" w:sz="0" w:space="0" w:color="auto"/>
            <w:bottom w:val="none" w:sz="0" w:space="0" w:color="auto"/>
            <w:right w:val="none" w:sz="0" w:space="0" w:color="auto"/>
          </w:divBdr>
        </w:div>
        <w:div w:id="1061254339">
          <w:marLeft w:val="547"/>
          <w:marRight w:val="0"/>
          <w:marTop w:val="0"/>
          <w:marBottom w:val="0"/>
          <w:divBdr>
            <w:top w:val="none" w:sz="0" w:space="0" w:color="auto"/>
            <w:left w:val="none" w:sz="0" w:space="0" w:color="auto"/>
            <w:bottom w:val="none" w:sz="0" w:space="0" w:color="auto"/>
            <w:right w:val="none" w:sz="0" w:space="0" w:color="auto"/>
          </w:divBdr>
        </w:div>
        <w:div w:id="388725014">
          <w:marLeft w:val="547"/>
          <w:marRight w:val="0"/>
          <w:marTop w:val="0"/>
          <w:marBottom w:val="0"/>
          <w:divBdr>
            <w:top w:val="none" w:sz="0" w:space="0" w:color="auto"/>
            <w:left w:val="none" w:sz="0" w:space="0" w:color="auto"/>
            <w:bottom w:val="none" w:sz="0" w:space="0" w:color="auto"/>
            <w:right w:val="none" w:sz="0" w:space="0" w:color="auto"/>
          </w:divBdr>
        </w:div>
        <w:div w:id="185336690">
          <w:marLeft w:val="547"/>
          <w:marRight w:val="0"/>
          <w:marTop w:val="0"/>
          <w:marBottom w:val="0"/>
          <w:divBdr>
            <w:top w:val="none" w:sz="0" w:space="0" w:color="auto"/>
            <w:left w:val="none" w:sz="0" w:space="0" w:color="auto"/>
            <w:bottom w:val="none" w:sz="0" w:space="0" w:color="auto"/>
            <w:right w:val="none" w:sz="0" w:space="0" w:color="auto"/>
          </w:divBdr>
        </w:div>
      </w:divsChild>
    </w:div>
    <w:div w:id="670986420">
      <w:bodyDiv w:val="1"/>
      <w:marLeft w:val="0"/>
      <w:marRight w:val="0"/>
      <w:marTop w:val="0"/>
      <w:marBottom w:val="0"/>
      <w:divBdr>
        <w:top w:val="none" w:sz="0" w:space="0" w:color="auto"/>
        <w:left w:val="none" w:sz="0" w:space="0" w:color="auto"/>
        <w:bottom w:val="none" w:sz="0" w:space="0" w:color="auto"/>
        <w:right w:val="none" w:sz="0" w:space="0" w:color="auto"/>
      </w:divBdr>
    </w:div>
    <w:div w:id="681393009">
      <w:bodyDiv w:val="1"/>
      <w:marLeft w:val="0"/>
      <w:marRight w:val="0"/>
      <w:marTop w:val="0"/>
      <w:marBottom w:val="0"/>
      <w:divBdr>
        <w:top w:val="none" w:sz="0" w:space="0" w:color="auto"/>
        <w:left w:val="none" w:sz="0" w:space="0" w:color="auto"/>
        <w:bottom w:val="none" w:sz="0" w:space="0" w:color="auto"/>
        <w:right w:val="none" w:sz="0" w:space="0" w:color="auto"/>
      </w:divBdr>
    </w:div>
    <w:div w:id="690499314">
      <w:bodyDiv w:val="1"/>
      <w:marLeft w:val="0"/>
      <w:marRight w:val="0"/>
      <w:marTop w:val="0"/>
      <w:marBottom w:val="0"/>
      <w:divBdr>
        <w:top w:val="none" w:sz="0" w:space="0" w:color="auto"/>
        <w:left w:val="none" w:sz="0" w:space="0" w:color="auto"/>
        <w:bottom w:val="none" w:sz="0" w:space="0" w:color="auto"/>
        <w:right w:val="none" w:sz="0" w:space="0" w:color="auto"/>
      </w:divBdr>
    </w:div>
    <w:div w:id="702288513">
      <w:bodyDiv w:val="1"/>
      <w:marLeft w:val="0"/>
      <w:marRight w:val="0"/>
      <w:marTop w:val="0"/>
      <w:marBottom w:val="0"/>
      <w:divBdr>
        <w:top w:val="none" w:sz="0" w:space="0" w:color="auto"/>
        <w:left w:val="none" w:sz="0" w:space="0" w:color="auto"/>
        <w:bottom w:val="none" w:sz="0" w:space="0" w:color="auto"/>
        <w:right w:val="none" w:sz="0" w:space="0" w:color="auto"/>
      </w:divBdr>
    </w:div>
    <w:div w:id="759568227">
      <w:bodyDiv w:val="1"/>
      <w:marLeft w:val="0"/>
      <w:marRight w:val="0"/>
      <w:marTop w:val="0"/>
      <w:marBottom w:val="0"/>
      <w:divBdr>
        <w:top w:val="none" w:sz="0" w:space="0" w:color="auto"/>
        <w:left w:val="none" w:sz="0" w:space="0" w:color="auto"/>
        <w:bottom w:val="none" w:sz="0" w:space="0" w:color="auto"/>
        <w:right w:val="none" w:sz="0" w:space="0" w:color="auto"/>
      </w:divBdr>
    </w:div>
    <w:div w:id="806775025">
      <w:bodyDiv w:val="1"/>
      <w:marLeft w:val="0"/>
      <w:marRight w:val="0"/>
      <w:marTop w:val="0"/>
      <w:marBottom w:val="0"/>
      <w:divBdr>
        <w:top w:val="none" w:sz="0" w:space="0" w:color="auto"/>
        <w:left w:val="none" w:sz="0" w:space="0" w:color="auto"/>
        <w:bottom w:val="none" w:sz="0" w:space="0" w:color="auto"/>
        <w:right w:val="none" w:sz="0" w:space="0" w:color="auto"/>
      </w:divBdr>
    </w:div>
    <w:div w:id="808665260">
      <w:bodyDiv w:val="1"/>
      <w:marLeft w:val="0"/>
      <w:marRight w:val="0"/>
      <w:marTop w:val="0"/>
      <w:marBottom w:val="0"/>
      <w:divBdr>
        <w:top w:val="none" w:sz="0" w:space="0" w:color="auto"/>
        <w:left w:val="none" w:sz="0" w:space="0" w:color="auto"/>
        <w:bottom w:val="none" w:sz="0" w:space="0" w:color="auto"/>
        <w:right w:val="none" w:sz="0" w:space="0" w:color="auto"/>
      </w:divBdr>
    </w:div>
    <w:div w:id="891697251">
      <w:bodyDiv w:val="1"/>
      <w:marLeft w:val="0"/>
      <w:marRight w:val="0"/>
      <w:marTop w:val="0"/>
      <w:marBottom w:val="0"/>
      <w:divBdr>
        <w:top w:val="none" w:sz="0" w:space="0" w:color="auto"/>
        <w:left w:val="none" w:sz="0" w:space="0" w:color="auto"/>
        <w:bottom w:val="none" w:sz="0" w:space="0" w:color="auto"/>
        <w:right w:val="none" w:sz="0" w:space="0" w:color="auto"/>
      </w:divBdr>
    </w:div>
    <w:div w:id="907618176">
      <w:bodyDiv w:val="1"/>
      <w:marLeft w:val="0"/>
      <w:marRight w:val="0"/>
      <w:marTop w:val="0"/>
      <w:marBottom w:val="0"/>
      <w:divBdr>
        <w:top w:val="none" w:sz="0" w:space="0" w:color="auto"/>
        <w:left w:val="none" w:sz="0" w:space="0" w:color="auto"/>
        <w:bottom w:val="none" w:sz="0" w:space="0" w:color="auto"/>
        <w:right w:val="none" w:sz="0" w:space="0" w:color="auto"/>
      </w:divBdr>
    </w:div>
    <w:div w:id="913591380">
      <w:bodyDiv w:val="1"/>
      <w:marLeft w:val="0"/>
      <w:marRight w:val="0"/>
      <w:marTop w:val="0"/>
      <w:marBottom w:val="0"/>
      <w:divBdr>
        <w:top w:val="none" w:sz="0" w:space="0" w:color="auto"/>
        <w:left w:val="none" w:sz="0" w:space="0" w:color="auto"/>
        <w:bottom w:val="none" w:sz="0" w:space="0" w:color="auto"/>
        <w:right w:val="none" w:sz="0" w:space="0" w:color="auto"/>
      </w:divBdr>
    </w:div>
    <w:div w:id="1017578659">
      <w:bodyDiv w:val="1"/>
      <w:marLeft w:val="0"/>
      <w:marRight w:val="0"/>
      <w:marTop w:val="0"/>
      <w:marBottom w:val="0"/>
      <w:divBdr>
        <w:top w:val="none" w:sz="0" w:space="0" w:color="auto"/>
        <w:left w:val="none" w:sz="0" w:space="0" w:color="auto"/>
        <w:bottom w:val="none" w:sz="0" w:space="0" w:color="auto"/>
        <w:right w:val="none" w:sz="0" w:space="0" w:color="auto"/>
      </w:divBdr>
    </w:div>
    <w:div w:id="1037392526">
      <w:bodyDiv w:val="1"/>
      <w:marLeft w:val="0"/>
      <w:marRight w:val="0"/>
      <w:marTop w:val="0"/>
      <w:marBottom w:val="0"/>
      <w:divBdr>
        <w:top w:val="none" w:sz="0" w:space="0" w:color="auto"/>
        <w:left w:val="none" w:sz="0" w:space="0" w:color="auto"/>
        <w:bottom w:val="none" w:sz="0" w:space="0" w:color="auto"/>
        <w:right w:val="none" w:sz="0" w:space="0" w:color="auto"/>
      </w:divBdr>
    </w:div>
    <w:div w:id="1043797618">
      <w:bodyDiv w:val="1"/>
      <w:marLeft w:val="0"/>
      <w:marRight w:val="0"/>
      <w:marTop w:val="0"/>
      <w:marBottom w:val="0"/>
      <w:divBdr>
        <w:top w:val="none" w:sz="0" w:space="0" w:color="auto"/>
        <w:left w:val="none" w:sz="0" w:space="0" w:color="auto"/>
        <w:bottom w:val="none" w:sz="0" w:space="0" w:color="auto"/>
        <w:right w:val="none" w:sz="0" w:space="0" w:color="auto"/>
      </w:divBdr>
    </w:div>
    <w:div w:id="1061171482">
      <w:bodyDiv w:val="1"/>
      <w:marLeft w:val="0"/>
      <w:marRight w:val="0"/>
      <w:marTop w:val="0"/>
      <w:marBottom w:val="0"/>
      <w:divBdr>
        <w:top w:val="none" w:sz="0" w:space="0" w:color="auto"/>
        <w:left w:val="none" w:sz="0" w:space="0" w:color="auto"/>
        <w:bottom w:val="none" w:sz="0" w:space="0" w:color="auto"/>
        <w:right w:val="none" w:sz="0" w:space="0" w:color="auto"/>
      </w:divBdr>
    </w:div>
    <w:div w:id="1089351722">
      <w:bodyDiv w:val="1"/>
      <w:marLeft w:val="0"/>
      <w:marRight w:val="0"/>
      <w:marTop w:val="0"/>
      <w:marBottom w:val="0"/>
      <w:divBdr>
        <w:top w:val="none" w:sz="0" w:space="0" w:color="auto"/>
        <w:left w:val="none" w:sz="0" w:space="0" w:color="auto"/>
        <w:bottom w:val="none" w:sz="0" w:space="0" w:color="auto"/>
        <w:right w:val="none" w:sz="0" w:space="0" w:color="auto"/>
      </w:divBdr>
    </w:div>
    <w:div w:id="1153106681">
      <w:bodyDiv w:val="1"/>
      <w:marLeft w:val="0"/>
      <w:marRight w:val="0"/>
      <w:marTop w:val="0"/>
      <w:marBottom w:val="0"/>
      <w:divBdr>
        <w:top w:val="none" w:sz="0" w:space="0" w:color="auto"/>
        <w:left w:val="none" w:sz="0" w:space="0" w:color="auto"/>
        <w:bottom w:val="none" w:sz="0" w:space="0" w:color="auto"/>
        <w:right w:val="none" w:sz="0" w:space="0" w:color="auto"/>
      </w:divBdr>
    </w:div>
    <w:div w:id="1189486844">
      <w:bodyDiv w:val="1"/>
      <w:marLeft w:val="0"/>
      <w:marRight w:val="0"/>
      <w:marTop w:val="0"/>
      <w:marBottom w:val="0"/>
      <w:divBdr>
        <w:top w:val="none" w:sz="0" w:space="0" w:color="auto"/>
        <w:left w:val="none" w:sz="0" w:space="0" w:color="auto"/>
        <w:bottom w:val="none" w:sz="0" w:space="0" w:color="auto"/>
        <w:right w:val="none" w:sz="0" w:space="0" w:color="auto"/>
      </w:divBdr>
    </w:div>
    <w:div w:id="1207910068">
      <w:bodyDiv w:val="1"/>
      <w:marLeft w:val="0"/>
      <w:marRight w:val="0"/>
      <w:marTop w:val="0"/>
      <w:marBottom w:val="0"/>
      <w:divBdr>
        <w:top w:val="none" w:sz="0" w:space="0" w:color="auto"/>
        <w:left w:val="none" w:sz="0" w:space="0" w:color="auto"/>
        <w:bottom w:val="none" w:sz="0" w:space="0" w:color="auto"/>
        <w:right w:val="none" w:sz="0" w:space="0" w:color="auto"/>
      </w:divBdr>
    </w:div>
    <w:div w:id="1234850708">
      <w:bodyDiv w:val="1"/>
      <w:marLeft w:val="0"/>
      <w:marRight w:val="0"/>
      <w:marTop w:val="0"/>
      <w:marBottom w:val="0"/>
      <w:divBdr>
        <w:top w:val="none" w:sz="0" w:space="0" w:color="auto"/>
        <w:left w:val="none" w:sz="0" w:space="0" w:color="auto"/>
        <w:bottom w:val="none" w:sz="0" w:space="0" w:color="auto"/>
        <w:right w:val="none" w:sz="0" w:space="0" w:color="auto"/>
      </w:divBdr>
      <w:divsChild>
        <w:div w:id="1608341801">
          <w:marLeft w:val="360"/>
          <w:marRight w:val="0"/>
          <w:marTop w:val="0"/>
          <w:marBottom w:val="0"/>
          <w:divBdr>
            <w:top w:val="none" w:sz="0" w:space="0" w:color="auto"/>
            <w:left w:val="none" w:sz="0" w:space="0" w:color="auto"/>
            <w:bottom w:val="none" w:sz="0" w:space="0" w:color="auto"/>
            <w:right w:val="none" w:sz="0" w:space="0" w:color="auto"/>
          </w:divBdr>
        </w:div>
        <w:div w:id="314845715">
          <w:marLeft w:val="360"/>
          <w:marRight w:val="0"/>
          <w:marTop w:val="0"/>
          <w:marBottom w:val="0"/>
          <w:divBdr>
            <w:top w:val="none" w:sz="0" w:space="0" w:color="auto"/>
            <w:left w:val="none" w:sz="0" w:space="0" w:color="auto"/>
            <w:bottom w:val="none" w:sz="0" w:space="0" w:color="auto"/>
            <w:right w:val="none" w:sz="0" w:space="0" w:color="auto"/>
          </w:divBdr>
        </w:div>
        <w:div w:id="104005800">
          <w:marLeft w:val="360"/>
          <w:marRight w:val="0"/>
          <w:marTop w:val="0"/>
          <w:marBottom w:val="0"/>
          <w:divBdr>
            <w:top w:val="none" w:sz="0" w:space="0" w:color="auto"/>
            <w:left w:val="none" w:sz="0" w:space="0" w:color="auto"/>
            <w:bottom w:val="none" w:sz="0" w:space="0" w:color="auto"/>
            <w:right w:val="none" w:sz="0" w:space="0" w:color="auto"/>
          </w:divBdr>
        </w:div>
        <w:div w:id="491482385">
          <w:marLeft w:val="360"/>
          <w:marRight w:val="0"/>
          <w:marTop w:val="0"/>
          <w:marBottom w:val="0"/>
          <w:divBdr>
            <w:top w:val="none" w:sz="0" w:space="0" w:color="auto"/>
            <w:left w:val="none" w:sz="0" w:space="0" w:color="auto"/>
            <w:bottom w:val="none" w:sz="0" w:space="0" w:color="auto"/>
            <w:right w:val="none" w:sz="0" w:space="0" w:color="auto"/>
          </w:divBdr>
        </w:div>
        <w:div w:id="2139688498">
          <w:marLeft w:val="360"/>
          <w:marRight w:val="0"/>
          <w:marTop w:val="0"/>
          <w:marBottom w:val="0"/>
          <w:divBdr>
            <w:top w:val="none" w:sz="0" w:space="0" w:color="auto"/>
            <w:left w:val="none" w:sz="0" w:space="0" w:color="auto"/>
            <w:bottom w:val="none" w:sz="0" w:space="0" w:color="auto"/>
            <w:right w:val="none" w:sz="0" w:space="0" w:color="auto"/>
          </w:divBdr>
        </w:div>
        <w:div w:id="253828947">
          <w:marLeft w:val="360"/>
          <w:marRight w:val="0"/>
          <w:marTop w:val="0"/>
          <w:marBottom w:val="0"/>
          <w:divBdr>
            <w:top w:val="none" w:sz="0" w:space="0" w:color="auto"/>
            <w:left w:val="none" w:sz="0" w:space="0" w:color="auto"/>
            <w:bottom w:val="none" w:sz="0" w:space="0" w:color="auto"/>
            <w:right w:val="none" w:sz="0" w:space="0" w:color="auto"/>
          </w:divBdr>
        </w:div>
      </w:divsChild>
    </w:div>
    <w:div w:id="1258362777">
      <w:bodyDiv w:val="1"/>
      <w:marLeft w:val="0"/>
      <w:marRight w:val="0"/>
      <w:marTop w:val="0"/>
      <w:marBottom w:val="0"/>
      <w:divBdr>
        <w:top w:val="none" w:sz="0" w:space="0" w:color="auto"/>
        <w:left w:val="none" w:sz="0" w:space="0" w:color="auto"/>
        <w:bottom w:val="none" w:sz="0" w:space="0" w:color="auto"/>
        <w:right w:val="none" w:sz="0" w:space="0" w:color="auto"/>
      </w:divBdr>
    </w:div>
    <w:div w:id="1259681346">
      <w:bodyDiv w:val="1"/>
      <w:marLeft w:val="0"/>
      <w:marRight w:val="0"/>
      <w:marTop w:val="0"/>
      <w:marBottom w:val="0"/>
      <w:divBdr>
        <w:top w:val="none" w:sz="0" w:space="0" w:color="auto"/>
        <w:left w:val="none" w:sz="0" w:space="0" w:color="auto"/>
        <w:bottom w:val="none" w:sz="0" w:space="0" w:color="auto"/>
        <w:right w:val="none" w:sz="0" w:space="0" w:color="auto"/>
      </w:divBdr>
    </w:div>
    <w:div w:id="1287658046">
      <w:bodyDiv w:val="1"/>
      <w:marLeft w:val="0"/>
      <w:marRight w:val="0"/>
      <w:marTop w:val="0"/>
      <w:marBottom w:val="0"/>
      <w:divBdr>
        <w:top w:val="none" w:sz="0" w:space="0" w:color="auto"/>
        <w:left w:val="none" w:sz="0" w:space="0" w:color="auto"/>
        <w:bottom w:val="none" w:sz="0" w:space="0" w:color="auto"/>
        <w:right w:val="none" w:sz="0" w:space="0" w:color="auto"/>
      </w:divBdr>
    </w:div>
    <w:div w:id="1341079748">
      <w:bodyDiv w:val="1"/>
      <w:marLeft w:val="0"/>
      <w:marRight w:val="0"/>
      <w:marTop w:val="0"/>
      <w:marBottom w:val="0"/>
      <w:divBdr>
        <w:top w:val="none" w:sz="0" w:space="0" w:color="auto"/>
        <w:left w:val="none" w:sz="0" w:space="0" w:color="auto"/>
        <w:bottom w:val="none" w:sz="0" w:space="0" w:color="auto"/>
        <w:right w:val="none" w:sz="0" w:space="0" w:color="auto"/>
      </w:divBdr>
    </w:div>
    <w:div w:id="1406222848">
      <w:bodyDiv w:val="1"/>
      <w:marLeft w:val="0"/>
      <w:marRight w:val="0"/>
      <w:marTop w:val="0"/>
      <w:marBottom w:val="0"/>
      <w:divBdr>
        <w:top w:val="none" w:sz="0" w:space="0" w:color="auto"/>
        <w:left w:val="none" w:sz="0" w:space="0" w:color="auto"/>
        <w:bottom w:val="none" w:sz="0" w:space="0" w:color="auto"/>
        <w:right w:val="none" w:sz="0" w:space="0" w:color="auto"/>
      </w:divBdr>
    </w:div>
    <w:div w:id="1428883333">
      <w:bodyDiv w:val="1"/>
      <w:marLeft w:val="0"/>
      <w:marRight w:val="0"/>
      <w:marTop w:val="0"/>
      <w:marBottom w:val="0"/>
      <w:divBdr>
        <w:top w:val="none" w:sz="0" w:space="0" w:color="auto"/>
        <w:left w:val="none" w:sz="0" w:space="0" w:color="auto"/>
        <w:bottom w:val="none" w:sz="0" w:space="0" w:color="auto"/>
        <w:right w:val="none" w:sz="0" w:space="0" w:color="auto"/>
      </w:divBdr>
    </w:div>
    <w:div w:id="1464039388">
      <w:bodyDiv w:val="1"/>
      <w:marLeft w:val="0"/>
      <w:marRight w:val="0"/>
      <w:marTop w:val="0"/>
      <w:marBottom w:val="0"/>
      <w:divBdr>
        <w:top w:val="none" w:sz="0" w:space="0" w:color="auto"/>
        <w:left w:val="none" w:sz="0" w:space="0" w:color="auto"/>
        <w:bottom w:val="none" w:sz="0" w:space="0" w:color="auto"/>
        <w:right w:val="none" w:sz="0" w:space="0" w:color="auto"/>
      </w:divBdr>
    </w:div>
    <w:div w:id="1472599402">
      <w:bodyDiv w:val="1"/>
      <w:marLeft w:val="0"/>
      <w:marRight w:val="0"/>
      <w:marTop w:val="0"/>
      <w:marBottom w:val="0"/>
      <w:divBdr>
        <w:top w:val="none" w:sz="0" w:space="0" w:color="auto"/>
        <w:left w:val="none" w:sz="0" w:space="0" w:color="auto"/>
        <w:bottom w:val="none" w:sz="0" w:space="0" w:color="auto"/>
        <w:right w:val="none" w:sz="0" w:space="0" w:color="auto"/>
      </w:divBdr>
      <w:divsChild>
        <w:div w:id="296691467">
          <w:marLeft w:val="547"/>
          <w:marRight w:val="0"/>
          <w:marTop w:val="0"/>
          <w:marBottom w:val="0"/>
          <w:divBdr>
            <w:top w:val="none" w:sz="0" w:space="0" w:color="auto"/>
            <w:left w:val="none" w:sz="0" w:space="0" w:color="auto"/>
            <w:bottom w:val="none" w:sz="0" w:space="0" w:color="auto"/>
            <w:right w:val="none" w:sz="0" w:space="0" w:color="auto"/>
          </w:divBdr>
        </w:div>
      </w:divsChild>
    </w:div>
    <w:div w:id="1497913096">
      <w:bodyDiv w:val="1"/>
      <w:marLeft w:val="0"/>
      <w:marRight w:val="0"/>
      <w:marTop w:val="0"/>
      <w:marBottom w:val="0"/>
      <w:divBdr>
        <w:top w:val="none" w:sz="0" w:space="0" w:color="auto"/>
        <w:left w:val="none" w:sz="0" w:space="0" w:color="auto"/>
        <w:bottom w:val="none" w:sz="0" w:space="0" w:color="auto"/>
        <w:right w:val="none" w:sz="0" w:space="0" w:color="auto"/>
      </w:divBdr>
    </w:div>
    <w:div w:id="1517042241">
      <w:bodyDiv w:val="1"/>
      <w:marLeft w:val="0"/>
      <w:marRight w:val="0"/>
      <w:marTop w:val="0"/>
      <w:marBottom w:val="0"/>
      <w:divBdr>
        <w:top w:val="none" w:sz="0" w:space="0" w:color="auto"/>
        <w:left w:val="none" w:sz="0" w:space="0" w:color="auto"/>
        <w:bottom w:val="none" w:sz="0" w:space="0" w:color="auto"/>
        <w:right w:val="none" w:sz="0" w:space="0" w:color="auto"/>
      </w:divBdr>
    </w:div>
    <w:div w:id="1530875486">
      <w:bodyDiv w:val="1"/>
      <w:marLeft w:val="0"/>
      <w:marRight w:val="0"/>
      <w:marTop w:val="0"/>
      <w:marBottom w:val="0"/>
      <w:divBdr>
        <w:top w:val="none" w:sz="0" w:space="0" w:color="auto"/>
        <w:left w:val="none" w:sz="0" w:space="0" w:color="auto"/>
        <w:bottom w:val="none" w:sz="0" w:space="0" w:color="auto"/>
        <w:right w:val="none" w:sz="0" w:space="0" w:color="auto"/>
      </w:divBdr>
    </w:div>
    <w:div w:id="1581789972">
      <w:bodyDiv w:val="1"/>
      <w:marLeft w:val="0"/>
      <w:marRight w:val="0"/>
      <w:marTop w:val="0"/>
      <w:marBottom w:val="0"/>
      <w:divBdr>
        <w:top w:val="none" w:sz="0" w:space="0" w:color="auto"/>
        <w:left w:val="none" w:sz="0" w:space="0" w:color="auto"/>
        <w:bottom w:val="none" w:sz="0" w:space="0" w:color="auto"/>
        <w:right w:val="none" w:sz="0" w:space="0" w:color="auto"/>
      </w:divBdr>
    </w:div>
    <w:div w:id="1589457905">
      <w:bodyDiv w:val="1"/>
      <w:marLeft w:val="0"/>
      <w:marRight w:val="0"/>
      <w:marTop w:val="0"/>
      <w:marBottom w:val="0"/>
      <w:divBdr>
        <w:top w:val="none" w:sz="0" w:space="0" w:color="auto"/>
        <w:left w:val="none" w:sz="0" w:space="0" w:color="auto"/>
        <w:bottom w:val="none" w:sz="0" w:space="0" w:color="auto"/>
        <w:right w:val="none" w:sz="0" w:space="0" w:color="auto"/>
      </w:divBdr>
    </w:div>
    <w:div w:id="1593902245">
      <w:bodyDiv w:val="1"/>
      <w:marLeft w:val="0"/>
      <w:marRight w:val="0"/>
      <w:marTop w:val="0"/>
      <w:marBottom w:val="0"/>
      <w:divBdr>
        <w:top w:val="none" w:sz="0" w:space="0" w:color="auto"/>
        <w:left w:val="none" w:sz="0" w:space="0" w:color="auto"/>
        <w:bottom w:val="none" w:sz="0" w:space="0" w:color="auto"/>
        <w:right w:val="none" w:sz="0" w:space="0" w:color="auto"/>
      </w:divBdr>
    </w:div>
    <w:div w:id="1607426820">
      <w:bodyDiv w:val="1"/>
      <w:marLeft w:val="0"/>
      <w:marRight w:val="0"/>
      <w:marTop w:val="0"/>
      <w:marBottom w:val="0"/>
      <w:divBdr>
        <w:top w:val="none" w:sz="0" w:space="0" w:color="auto"/>
        <w:left w:val="none" w:sz="0" w:space="0" w:color="auto"/>
        <w:bottom w:val="none" w:sz="0" w:space="0" w:color="auto"/>
        <w:right w:val="none" w:sz="0" w:space="0" w:color="auto"/>
      </w:divBdr>
    </w:div>
    <w:div w:id="1630893052">
      <w:bodyDiv w:val="1"/>
      <w:marLeft w:val="0"/>
      <w:marRight w:val="0"/>
      <w:marTop w:val="0"/>
      <w:marBottom w:val="0"/>
      <w:divBdr>
        <w:top w:val="none" w:sz="0" w:space="0" w:color="auto"/>
        <w:left w:val="none" w:sz="0" w:space="0" w:color="auto"/>
        <w:bottom w:val="none" w:sz="0" w:space="0" w:color="auto"/>
        <w:right w:val="none" w:sz="0" w:space="0" w:color="auto"/>
      </w:divBdr>
    </w:div>
    <w:div w:id="1671366209">
      <w:bodyDiv w:val="1"/>
      <w:marLeft w:val="0"/>
      <w:marRight w:val="0"/>
      <w:marTop w:val="0"/>
      <w:marBottom w:val="0"/>
      <w:divBdr>
        <w:top w:val="none" w:sz="0" w:space="0" w:color="auto"/>
        <w:left w:val="none" w:sz="0" w:space="0" w:color="auto"/>
        <w:bottom w:val="none" w:sz="0" w:space="0" w:color="auto"/>
        <w:right w:val="none" w:sz="0" w:space="0" w:color="auto"/>
      </w:divBdr>
    </w:div>
    <w:div w:id="1709722535">
      <w:bodyDiv w:val="1"/>
      <w:marLeft w:val="0"/>
      <w:marRight w:val="0"/>
      <w:marTop w:val="0"/>
      <w:marBottom w:val="0"/>
      <w:divBdr>
        <w:top w:val="none" w:sz="0" w:space="0" w:color="auto"/>
        <w:left w:val="none" w:sz="0" w:space="0" w:color="auto"/>
        <w:bottom w:val="none" w:sz="0" w:space="0" w:color="auto"/>
        <w:right w:val="none" w:sz="0" w:space="0" w:color="auto"/>
      </w:divBdr>
      <w:divsChild>
        <w:div w:id="1454523740">
          <w:marLeft w:val="547"/>
          <w:marRight w:val="0"/>
          <w:marTop w:val="0"/>
          <w:marBottom w:val="0"/>
          <w:divBdr>
            <w:top w:val="none" w:sz="0" w:space="0" w:color="auto"/>
            <w:left w:val="none" w:sz="0" w:space="0" w:color="auto"/>
            <w:bottom w:val="none" w:sz="0" w:space="0" w:color="auto"/>
            <w:right w:val="none" w:sz="0" w:space="0" w:color="auto"/>
          </w:divBdr>
        </w:div>
      </w:divsChild>
    </w:div>
    <w:div w:id="1709795858">
      <w:bodyDiv w:val="1"/>
      <w:marLeft w:val="0"/>
      <w:marRight w:val="0"/>
      <w:marTop w:val="0"/>
      <w:marBottom w:val="0"/>
      <w:divBdr>
        <w:top w:val="none" w:sz="0" w:space="0" w:color="auto"/>
        <w:left w:val="none" w:sz="0" w:space="0" w:color="auto"/>
        <w:bottom w:val="none" w:sz="0" w:space="0" w:color="auto"/>
        <w:right w:val="none" w:sz="0" w:space="0" w:color="auto"/>
      </w:divBdr>
    </w:div>
    <w:div w:id="1734889386">
      <w:bodyDiv w:val="1"/>
      <w:marLeft w:val="0"/>
      <w:marRight w:val="0"/>
      <w:marTop w:val="0"/>
      <w:marBottom w:val="0"/>
      <w:divBdr>
        <w:top w:val="none" w:sz="0" w:space="0" w:color="auto"/>
        <w:left w:val="none" w:sz="0" w:space="0" w:color="auto"/>
        <w:bottom w:val="none" w:sz="0" w:space="0" w:color="auto"/>
        <w:right w:val="none" w:sz="0" w:space="0" w:color="auto"/>
      </w:divBdr>
    </w:div>
    <w:div w:id="1739547649">
      <w:bodyDiv w:val="1"/>
      <w:marLeft w:val="0"/>
      <w:marRight w:val="0"/>
      <w:marTop w:val="0"/>
      <w:marBottom w:val="0"/>
      <w:divBdr>
        <w:top w:val="none" w:sz="0" w:space="0" w:color="auto"/>
        <w:left w:val="none" w:sz="0" w:space="0" w:color="auto"/>
        <w:bottom w:val="none" w:sz="0" w:space="0" w:color="auto"/>
        <w:right w:val="none" w:sz="0" w:space="0" w:color="auto"/>
      </w:divBdr>
    </w:div>
    <w:div w:id="1747460188">
      <w:bodyDiv w:val="1"/>
      <w:marLeft w:val="0"/>
      <w:marRight w:val="0"/>
      <w:marTop w:val="0"/>
      <w:marBottom w:val="0"/>
      <w:divBdr>
        <w:top w:val="none" w:sz="0" w:space="0" w:color="auto"/>
        <w:left w:val="none" w:sz="0" w:space="0" w:color="auto"/>
        <w:bottom w:val="none" w:sz="0" w:space="0" w:color="auto"/>
        <w:right w:val="none" w:sz="0" w:space="0" w:color="auto"/>
      </w:divBdr>
    </w:div>
    <w:div w:id="1794788670">
      <w:bodyDiv w:val="1"/>
      <w:marLeft w:val="0"/>
      <w:marRight w:val="0"/>
      <w:marTop w:val="0"/>
      <w:marBottom w:val="0"/>
      <w:divBdr>
        <w:top w:val="none" w:sz="0" w:space="0" w:color="auto"/>
        <w:left w:val="none" w:sz="0" w:space="0" w:color="auto"/>
        <w:bottom w:val="none" w:sz="0" w:space="0" w:color="auto"/>
        <w:right w:val="none" w:sz="0" w:space="0" w:color="auto"/>
      </w:divBdr>
      <w:divsChild>
        <w:div w:id="2089887232">
          <w:marLeft w:val="547"/>
          <w:marRight w:val="0"/>
          <w:marTop w:val="0"/>
          <w:marBottom w:val="0"/>
          <w:divBdr>
            <w:top w:val="none" w:sz="0" w:space="0" w:color="auto"/>
            <w:left w:val="none" w:sz="0" w:space="0" w:color="auto"/>
            <w:bottom w:val="none" w:sz="0" w:space="0" w:color="auto"/>
            <w:right w:val="none" w:sz="0" w:space="0" w:color="auto"/>
          </w:divBdr>
        </w:div>
        <w:div w:id="1382942438">
          <w:marLeft w:val="547"/>
          <w:marRight w:val="0"/>
          <w:marTop w:val="0"/>
          <w:marBottom w:val="0"/>
          <w:divBdr>
            <w:top w:val="none" w:sz="0" w:space="0" w:color="auto"/>
            <w:left w:val="none" w:sz="0" w:space="0" w:color="auto"/>
            <w:bottom w:val="none" w:sz="0" w:space="0" w:color="auto"/>
            <w:right w:val="none" w:sz="0" w:space="0" w:color="auto"/>
          </w:divBdr>
        </w:div>
        <w:div w:id="1044790387">
          <w:marLeft w:val="547"/>
          <w:marRight w:val="0"/>
          <w:marTop w:val="0"/>
          <w:marBottom w:val="0"/>
          <w:divBdr>
            <w:top w:val="none" w:sz="0" w:space="0" w:color="auto"/>
            <w:left w:val="none" w:sz="0" w:space="0" w:color="auto"/>
            <w:bottom w:val="none" w:sz="0" w:space="0" w:color="auto"/>
            <w:right w:val="none" w:sz="0" w:space="0" w:color="auto"/>
          </w:divBdr>
        </w:div>
        <w:div w:id="1107308967">
          <w:marLeft w:val="547"/>
          <w:marRight w:val="0"/>
          <w:marTop w:val="58"/>
          <w:marBottom w:val="0"/>
          <w:divBdr>
            <w:top w:val="none" w:sz="0" w:space="0" w:color="auto"/>
            <w:left w:val="none" w:sz="0" w:space="0" w:color="auto"/>
            <w:bottom w:val="none" w:sz="0" w:space="0" w:color="auto"/>
            <w:right w:val="none" w:sz="0" w:space="0" w:color="auto"/>
          </w:divBdr>
        </w:div>
        <w:div w:id="535234315">
          <w:marLeft w:val="547"/>
          <w:marRight w:val="0"/>
          <w:marTop w:val="58"/>
          <w:marBottom w:val="0"/>
          <w:divBdr>
            <w:top w:val="none" w:sz="0" w:space="0" w:color="auto"/>
            <w:left w:val="none" w:sz="0" w:space="0" w:color="auto"/>
            <w:bottom w:val="none" w:sz="0" w:space="0" w:color="auto"/>
            <w:right w:val="none" w:sz="0" w:space="0" w:color="auto"/>
          </w:divBdr>
        </w:div>
        <w:div w:id="1954551582">
          <w:marLeft w:val="547"/>
          <w:marRight w:val="0"/>
          <w:marTop w:val="58"/>
          <w:marBottom w:val="0"/>
          <w:divBdr>
            <w:top w:val="none" w:sz="0" w:space="0" w:color="auto"/>
            <w:left w:val="none" w:sz="0" w:space="0" w:color="auto"/>
            <w:bottom w:val="none" w:sz="0" w:space="0" w:color="auto"/>
            <w:right w:val="none" w:sz="0" w:space="0" w:color="auto"/>
          </w:divBdr>
        </w:div>
      </w:divsChild>
    </w:div>
    <w:div w:id="1806893610">
      <w:bodyDiv w:val="1"/>
      <w:marLeft w:val="0"/>
      <w:marRight w:val="0"/>
      <w:marTop w:val="0"/>
      <w:marBottom w:val="0"/>
      <w:divBdr>
        <w:top w:val="none" w:sz="0" w:space="0" w:color="auto"/>
        <w:left w:val="none" w:sz="0" w:space="0" w:color="auto"/>
        <w:bottom w:val="none" w:sz="0" w:space="0" w:color="auto"/>
        <w:right w:val="none" w:sz="0" w:space="0" w:color="auto"/>
      </w:divBdr>
    </w:div>
    <w:div w:id="1807048415">
      <w:bodyDiv w:val="1"/>
      <w:marLeft w:val="0"/>
      <w:marRight w:val="0"/>
      <w:marTop w:val="0"/>
      <w:marBottom w:val="0"/>
      <w:divBdr>
        <w:top w:val="none" w:sz="0" w:space="0" w:color="auto"/>
        <w:left w:val="none" w:sz="0" w:space="0" w:color="auto"/>
        <w:bottom w:val="none" w:sz="0" w:space="0" w:color="auto"/>
        <w:right w:val="none" w:sz="0" w:space="0" w:color="auto"/>
      </w:divBdr>
    </w:div>
    <w:div w:id="1835532959">
      <w:bodyDiv w:val="1"/>
      <w:marLeft w:val="0"/>
      <w:marRight w:val="0"/>
      <w:marTop w:val="0"/>
      <w:marBottom w:val="0"/>
      <w:divBdr>
        <w:top w:val="none" w:sz="0" w:space="0" w:color="auto"/>
        <w:left w:val="none" w:sz="0" w:space="0" w:color="auto"/>
        <w:bottom w:val="none" w:sz="0" w:space="0" w:color="auto"/>
        <w:right w:val="none" w:sz="0" w:space="0" w:color="auto"/>
      </w:divBdr>
    </w:div>
    <w:div w:id="1921862458">
      <w:bodyDiv w:val="1"/>
      <w:marLeft w:val="0"/>
      <w:marRight w:val="0"/>
      <w:marTop w:val="0"/>
      <w:marBottom w:val="0"/>
      <w:divBdr>
        <w:top w:val="none" w:sz="0" w:space="0" w:color="auto"/>
        <w:left w:val="none" w:sz="0" w:space="0" w:color="auto"/>
        <w:bottom w:val="none" w:sz="0" w:space="0" w:color="auto"/>
        <w:right w:val="none" w:sz="0" w:space="0" w:color="auto"/>
      </w:divBdr>
      <w:divsChild>
        <w:div w:id="1562519228">
          <w:marLeft w:val="274"/>
          <w:marRight w:val="0"/>
          <w:marTop w:val="0"/>
          <w:marBottom w:val="0"/>
          <w:divBdr>
            <w:top w:val="none" w:sz="0" w:space="0" w:color="auto"/>
            <w:left w:val="none" w:sz="0" w:space="0" w:color="auto"/>
            <w:bottom w:val="none" w:sz="0" w:space="0" w:color="auto"/>
            <w:right w:val="none" w:sz="0" w:space="0" w:color="auto"/>
          </w:divBdr>
        </w:div>
        <w:div w:id="2068650981">
          <w:marLeft w:val="720"/>
          <w:marRight w:val="0"/>
          <w:marTop w:val="0"/>
          <w:marBottom w:val="0"/>
          <w:divBdr>
            <w:top w:val="none" w:sz="0" w:space="0" w:color="auto"/>
            <w:left w:val="none" w:sz="0" w:space="0" w:color="auto"/>
            <w:bottom w:val="none" w:sz="0" w:space="0" w:color="auto"/>
            <w:right w:val="none" w:sz="0" w:space="0" w:color="auto"/>
          </w:divBdr>
        </w:div>
        <w:div w:id="494536904">
          <w:marLeft w:val="720"/>
          <w:marRight w:val="0"/>
          <w:marTop w:val="0"/>
          <w:marBottom w:val="0"/>
          <w:divBdr>
            <w:top w:val="none" w:sz="0" w:space="0" w:color="auto"/>
            <w:left w:val="none" w:sz="0" w:space="0" w:color="auto"/>
            <w:bottom w:val="none" w:sz="0" w:space="0" w:color="auto"/>
            <w:right w:val="none" w:sz="0" w:space="0" w:color="auto"/>
          </w:divBdr>
        </w:div>
        <w:div w:id="742677780">
          <w:marLeft w:val="720"/>
          <w:marRight w:val="0"/>
          <w:marTop w:val="0"/>
          <w:marBottom w:val="0"/>
          <w:divBdr>
            <w:top w:val="none" w:sz="0" w:space="0" w:color="auto"/>
            <w:left w:val="none" w:sz="0" w:space="0" w:color="auto"/>
            <w:bottom w:val="none" w:sz="0" w:space="0" w:color="auto"/>
            <w:right w:val="none" w:sz="0" w:space="0" w:color="auto"/>
          </w:divBdr>
        </w:div>
        <w:div w:id="1216625855">
          <w:marLeft w:val="720"/>
          <w:marRight w:val="0"/>
          <w:marTop w:val="0"/>
          <w:marBottom w:val="0"/>
          <w:divBdr>
            <w:top w:val="none" w:sz="0" w:space="0" w:color="auto"/>
            <w:left w:val="none" w:sz="0" w:space="0" w:color="auto"/>
            <w:bottom w:val="none" w:sz="0" w:space="0" w:color="auto"/>
            <w:right w:val="none" w:sz="0" w:space="0" w:color="auto"/>
          </w:divBdr>
        </w:div>
        <w:div w:id="595017238">
          <w:marLeft w:val="720"/>
          <w:marRight w:val="0"/>
          <w:marTop w:val="0"/>
          <w:marBottom w:val="0"/>
          <w:divBdr>
            <w:top w:val="none" w:sz="0" w:space="0" w:color="auto"/>
            <w:left w:val="none" w:sz="0" w:space="0" w:color="auto"/>
            <w:bottom w:val="none" w:sz="0" w:space="0" w:color="auto"/>
            <w:right w:val="none" w:sz="0" w:space="0" w:color="auto"/>
          </w:divBdr>
        </w:div>
        <w:div w:id="1005940234">
          <w:marLeft w:val="720"/>
          <w:marRight w:val="0"/>
          <w:marTop w:val="0"/>
          <w:marBottom w:val="0"/>
          <w:divBdr>
            <w:top w:val="none" w:sz="0" w:space="0" w:color="auto"/>
            <w:left w:val="none" w:sz="0" w:space="0" w:color="auto"/>
            <w:bottom w:val="none" w:sz="0" w:space="0" w:color="auto"/>
            <w:right w:val="none" w:sz="0" w:space="0" w:color="auto"/>
          </w:divBdr>
        </w:div>
        <w:div w:id="215507070">
          <w:marLeft w:val="274"/>
          <w:marRight w:val="0"/>
          <w:marTop w:val="0"/>
          <w:marBottom w:val="0"/>
          <w:divBdr>
            <w:top w:val="none" w:sz="0" w:space="0" w:color="auto"/>
            <w:left w:val="none" w:sz="0" w:space="0" w:color="auto"/>
            <w:bottom w:val="none" w:sz="0" w:space="0" w:color="auto"/>
            <w:right w:val="none" w:sz="0" w:space="0" w:color="auto"/>
          </w:divBdr>
        </w:div>
        <w:div w:id="157235836">
          <w:marLeft w:val="720"/>
          <w:marRight w:val="0"/>
          <w:marTop w:val="0"/>
          <w:marBottom w:val="0"/>
          <w:divBdr>
            <w:top w:val="none" w:sz="0" w:space="0" w:color="auto"/>
            <w:left w:val="none" w:sz="0" w:space="0" w:color="auto"/>
            <w:bottom w:val="none" w:sz="0" w:space="0" w:color="auto"/>
            <w:right w:val="none" w:sz="0" w:space="0" w:color="auto"/>
          </w:divBdr>
        </w:div>
        <w:div w:id="1355306734">
          <w:marLeft w:val="720"/>
          <w:marRight w:val="0"/>
          <w:marTop w:val="0"/>
          <w:marBottom w:val="0"/>
          <w:divBdr>
            <w:top w:val="none" w:sz="0" w:space="0" w:color="auto"/>
            <w:left w:val="none" w:sz="0" w:space="0" w:color="auto"/>
            <w:bottom w:val="none" w:sz="0" w:space="0" w:color="auto"/>
            <w:right w:val="none" w:sz="0" w:space="0" w:color="auto"/>
          </w:divBdr>
        </w:div>
        <w:div w:id="444928254">
          <w:marLeft w:val="720"/>
          <w:marRight w:val="0"/>
          <w:marTop w:val="0"/>
          <w:marBottom w:val="0"/>
          <w:divBdr>
            <w:top w:val="none" w:sz="0" w:space="0" w:color="auto"/>
            <w:left w:val="none" w:sz="0" w:space="0" w:color="auto"/>
            <w:bottom w:val="none" w:sz="0" w:space="0" w:color="auto"/>
            <w:right w:val="none" w:sz="0" w:space="0" w:color="auto"/>
          </w:divBdr>
        </w:div>
        <w:div w:id="694961517">
          <w:marLeft w:val="720"/>
          <w:marRight w:val="0"/>
          <w:marTop w:val="0"/>
          <w:marBottom w:val="0"/>
          <w:divBdr>
            <w:top w:val="none" w:sz="0" w:space="0" w:color="auto"/>
            <w:left w:val="none" w:sz="0" w:space="0" w:color="auto"/>
            <w:bottom w:val="none" w:sz="0" w:space="0" w:color="auto"/>
            <w:right w:val="none" w:sz="0" w:space="0" w:color="auto"/>
          </w:divBdr>
        </w:div>
        <w:div w:id="260722498">
          <w:marLeft w:val="720"/>
          <w:marRight w:val="0"/>
          <w:marTop w:val="0"/>
          <w:marBottom w:val="0"/>
          <w:divBdr>
            <w:top w:val="none" w:sz="0" w:space="0" w:color="auto"/>
            <w:left w:val="none" w:sz="0" w:space="0" w:color="auto"/>
            <w:bottom w:val="none" w:sz="0" w:space="0" w:color="auto"/>
            <w:right w:val="none" w:sz="0" w:space="0" w:color="auto"/>
          </w:divBdr>
        </w:div>
        <w:div w:id="109280934">
          <w:marLeft w:val="720"/>
          <w:marRight w:val="0"/>
          <w:marTop w:val="0"/>
          <w:marBottom w:val="0"/>
          <w:divBdr>
            <w:top w:val="none" w:sz="0" w:space="0" w:color="auto"/>
            <w:left w:val="none" w:sz="0" w:space="0" w:color="auto"/>
            <w:bottom w:val="none" w:sz="0" w:space="0" w:color="auto"/>
            <w:right w:val="none" w:sz="0" w:space="0" w:color="auto"/>
          </w:divBdr>
        </w:div>
        <w:div w:id="2083330192">
          <w:marLeft w:val="274"/>
          <w:marRight w:val="0"/>
          <w:marTop w:val="0"/>
          <w:marBottom w:val="0"/>
          <w:divBdr>
            <w:top w:val="none" w:sz="0" w:space="0" w:color="auto"/>
            <w:left w:val="none" w:sz="0" w:space="0" w:color="auto"/>
            <w:bottom w:val="none" w:sz="0" w:space="0" w:color="auto"/>
            <w:right w:val="none" w:sz="0" w:space="0" w:color="auto"/>
          </w:divBdr>
        </w:div>
        <w:div w:id="1713773295">
          <w:marLeft w:val="720"/>
          <w:marRight w:val="0"/>
          <w:marTop w:val="0"/>
          <w:marBottom w:val="0"/>
          <w:divBdr>
            <w:top w:val="none" w:sz="0" w:space="0" w:color="auto"/>
            <w:left w:val="none" w:sz="0" w:space="0" w:color="auto"/>
            <w:bottom w:val="none" w:sz="0" w:space="0" w:color="auto"/>
            <w:right w:val="none" w:sz="0" w:space="0" w:color="auto"/>
          </w:divBdr>
        </w:div>
        <w:div w:id="1756976128">
          <w:marLeft w:val="720"/>
          <w:marRight w:val="0"/>
          <w:marTop w:val="0"/>
          <w:marBottom w:val="0"/>
          <w:divBdr>
            <w:top w:val="none" w:sz="0" w:space="0" w:color="auto"/>
            <w:left w:val="none" w:sz="0" w:space="0" w:color="auto"/>
            <w:bottom w:val="none" w:sz="0" w:space="0" w:color="auto"/>
            <w:right w:val="none" w:sz="0" w:space="0" w:color="auto"/>
          </w:divBdr>
        </w:div>
        <w:div w:id="1383284785">
          <w:marLeft w:val="720"/>
          <w:marRight w:val="0"/>
          <w:marTop w:val="0"/>
          <w:marBottom w:val="0"/>
          <w:divBdr>
            <w:top w:val="none" w:sz="0" w:space="0" w:color="auto"/>
            <w:left w:val="none" w:sz="0" w:space="0" w:color="auto"/>
            <w:bottom w:val="none" w:sz="0" w:space="0" w:color="auto"/>
            <w:right w:val="none" w:sz="0" w:space="0" w:color="auto"/>
          </w:divBdr>
        </w:div>
        <w:div w:id="1806775233">
          <w:marLeft w:val="720"/>
          <w:marRight w:val="0"/>
          <w:marTop w:val="0"/>
          <w:marBottom w:val="0"/>
          <w:divBdr>
            <w:top w:val="none" w:sz="0" w:space="0" w:color="auto"/>
            <w:left w:val="none" w:sz="0" w:space="0" w:color="auto"/>
            <w:bottom w:val="none" w:sz="0" w:space="0" w:color="auto"/>
            <w:right w:val="none" w:sz="0" w:space="0" w:color="auto"/>
          </w:divBdr>
        </w:div>
        <w:div w:id="930161426">
          <w:marLeft w:val="720"/>
          <w:marRight w:val="0"/>
          <w:marTop w:val="0"/>
          <w:marBottom w:val="0"/>
          <w:divBdr>
            <w:top w:val="none" w:sz="0" w:space="0" w:color="auto"/>
            <w:left w:val="none" w:sz="0" w:space="0" w:color="auto"/>
            <w:bottom w:val="none" w:sz="0" w:space="0" w:color="auto"/>
            <w:right w:val="none" w:sz="0" w:space="0" w:color="auto"/>
          </w:divBdr>
        </w:div>
      </w:divsChild>
    </w:div>
    <w:div w:id="1945724651">
      <w:bodyDiv w:val="1"/>
      <w:marLeft w:val="0"/>
      <w:marRight w:val="0"/>
      <w:marTop w:val="0"/>
      <w:marBottom w:val="0"/>
      <w:divBdr>
        <w:top w:val="none" w:sz="0" w:space="0" w:color="auto"/>
        <w:left w:val="none" w:sz="0" w:space="0" w:color="auto"/>
        <w:bottom w:val="none" w:sz="0" w:space="0" w:color="auto"/>
        <w:right w:val="none" w:sz="0" w:space="0" w:color="auto"/>
      </w:divBdr>
    </w:div>
    <w:div w:id="1949392219">
      <w:bodyDiv w:val="1"/>
      <w:marLeft w:val="0"/>
      <w:marRight w:val="0"/>
      <w:marTop w:val="0"/>
      <w:marBottom w:val="0"/>
      <w:divBdr>
        <w:top w:val="none" w:sz="0" w:space="0" w:color="auto"/>
        <w:left w:val="none" w:sz="0" w:space="0" w:color="auto"/>
        <w:bottom w:val="none" w:sz="0" w:space="0" w:color="auto"/>
        <w:right w:val="none" w:sz="0" w:space="0" w:color="auto"/>
      </w:divBdr>
    </w:div>
    <w:div w:id="2012246448">
      <w:bodyDiv w:val="1"/>
      <w:marLeft w:val="0"/>
      <w:marRight w:val="0"/>
      <w:marTop w:val="0"/>
      <w:marBottom w:val="0"/>
      <w:divBdr>
        <w:top w:val="none" w:sz="0" w:space="0" w:color="auto"/>
        <w:left w:val="none" w:sz="0" w:space="0" w:color="auto"/>
        <w:bottom w:val="none" w:sz="0" w:space="0" w:color="auto"/>
        <w:right w:val="none" w:sz="0" w:space="0" w:color="auto"/>
      </w:divBdr>
    </w:div>
    <w:div w:id="2017345157">
      <w:bodyDiv w:val="1"/>
      <w:marLeft w:val="0"/>
      <w:marRight w:val="0"/>
      <w:marTop w:val="0"/>
      <w:marBottom w:val="0"/>
      <w:divBdr>
        <w:top w:val="none" w:sz="0" w:space="0" w:color="auto"/>
        <w:left w:val="none" w:sz="0" w:space="0" w:color="auto"/>
        <w:bottom w:val="none" w:sz="0" w:space="0" w:color="auto"/>
        <w:right w:val="none" w:sz="0" w:space="0" w:color="auto"/>
      </w:divBdr>
    </w:div>
    <w:div w:id="2050374339">
      <w:bodyDiv w:val="1"/>
      <w:marLeft w:val="0"/>
      <w:marRight w:val="0"/>
      <w:marTop w:val="0"/>
      <w:marBottom w:val="0"/>
      <w:divBdr>
        <w:top w:val="none" w:sz="0" w:space="0" w:color="auto"/>
        <w:left w:val="none" w:sz="0" w:space="0" w:color="auto"/>
        <w:bottom w:val="none" w:sz="0" w:space="0" w:color="auto"/>
        <w:right w:val="none" w:sz="0" w:space="0" w:color="auto"/>
      </w:divBdr>
    </w:div>
    <w:div w:id="20828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33A1953A45F4C83EF3AB372AED790" ma:contentTypeVersion="4" ma:contentTypeDescription="Create a new document." ma:contentTypeScope="" ma:versionID="f14ea02edc4bf9fdad9de584d418cda9">
  <xsd:schema xmlns:xsd="http://www.w3.org/2001/XMLSchema" xmlns:xs="http://www.w3.org/2001/XMLSchema" xmlns:p="http://schemas.microsoft.com/office/2006/metadata/properties" xmlns:ns2="8638c3e0-bf2a-45d9-aedd-e653a3e728d7" targetNamespace="http://schemas.microsoft.com/office/2006/metadata/properties" ma:root="true" ma:fieldsID="96b61412cd7a84bd66ad654eca168587" ns2:_="">
    <xsd:import namespace="8638c3e0-bf2a-45d9-aedd-e653a3e72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c3e0-bf2a-45d9-aedd-e653a3e7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62EA2-63B5-478C-BC70-11880DD054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B55EE-B35A-4533-A769-73780088B019}">
  <ds:schemaRefs>
    <ds:schemaRef ds:uri="http://schemas.microsoft.com/sharepoint/v3/contenttype/forms"/>
  </ds:schemaRefs>
</ds:datastoreItem>
</file>

<file path=customXml/itemProps3.xml><?xml version="1.0" encoding="utf-8"?>
<ds:datastoreItem xmlns:ds="http://schemas.openxmlformats.org/officeDocument/2006/customXml" ds:itemID="{24AF2B36-42BC-4706-ABF7-47635825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c3e0-bf2a-45d9-aedd-e653a3e72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6254D-5494-40EE-9ECE-32720C3FB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Gertrude Walsh</dc:creator>
  <cp:keywords/>
  <dc:description/>
  <cp:lastModifiedBy>Gwen Redmond</cp:lastModifiedBy>
  <cp:revision>9</cp:revision>
  <dcterms:created xsi:type="dcterms:W3CDTF">2021-05-31T14:23:00Z</dcterms:created>
  <dcterms:modified xsi:type="dcterms:W3CDTF">2021-06-04T15:56:00Z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0x010100B9533A1953A45F4C83EF3AB372AED790</vt:lpwstr>
  </property>
</Properties>
</file>