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CF6A61" w:rsidRDefault="00CF6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6A61">
              <w:rPr>
                <w:rFonts w:cstheme="minorHAnsi"/>
                <w:color w:val="000000" w:themeColor="text1"/>
                <w:sz w:val="24"/>
                <w:szCs w:val="24"/>
              </w:rPr>
              <w:t>Legal Practice and Procedures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CF6A61" w:rsidRDefault="00CF6A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6A61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5N1394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CF6A61" w:rsidRDefault="00CF6A61" w:rsidP="00A038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F6A61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126"/>
        <w:gridCol w:w="3828"/>
      </w:tblGrid>
      <w:tr w:rsidR="002E51EC" w:rsidTr="002C488D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FB4B7C" w:rsidRPr="002E51EC" w:rsidTr="002C488D">
        <w:tc>
          <w:tcPr>
            <w:tcW w:w="1843" w:type="dxa"/>
          </w:tcPr>
          <w:p w:rsidR="00FB4B7C" w:rsidRDefault="00FB4B7C" w:rsidP="008C77C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1414B">
              <w:rPr>
                <w:rFonts w:cstheme="minorHAnsi"/>
                <w:b/>
                <w:color w:val="000000" w:themeColor="text1"/>
                <w:sz w:val="24"/>
                <w:szCs w:val="24"/>
              </w:rPr>
              <w:t>Sources of Law</w:t>
            </w:r>
          </w:p>
        </w:tc>
        <w:tc>
          <w:tcPr>
            <w:tcW w:w="1701" w:type="dxa"/>
          </w:tcPr>
          <w:p w:rsidR="00FB4B7C" w:rsidRDefault="00FB4B7C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FB4B7C" w:rsidRDefault="00FB4B7C" w:rsidP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2 offers a good overview of the different sources of Irish Law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structured web tasks for students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as well as discussion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/self-test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on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each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source of law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FB4B7C" w:rsidRPr="00ED5FB2" w:rsidRDefault="00FB4B7C" w:rsidP="008C77C9">
            <w:pPr>
              <w:autoSpaceDE w:val="0"/>
              <w:autoSpaceDN w:val="0"/>
              <w:adjustRightInd w:val="0"/>
              <w:rPr>
                <w:rFonts w:cs="FrutigerLTStd-BoldC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B7C" w:rsidRPr="008C77C9" w:rsidRDefault="00FB4B7C" w:rsidP="008C77C9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Davenport, R., (2012) Make that Grade: Fundamentals of Irish Law.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Gill &amp; Mac Millan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 Dublin</w:t>
            </w:r>
          </w:p>
        </w:tc>
        <w:tc>
          <w:tcPr>
            <w:tcW w:w="3828" w:type="dxa"/>
          </w:tcPr>
          <w:p w:rsidR="00FB4B7C" w:rsidRDefault="00FB4B7C" w:rsidP="008C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to Buy:</w:t>
            </w:r>
          </w:p>
          <w:p w:rsidR="00FB4B7C" w:rsidRDefault="002A7A17" w:rsidP="008C77C9">
            <w:pPr>
              <w:rPr>
                <w:sz w:val="24"/>
                <w:szCs w:val="24"/>
              </w:rPr>
            </w:pPr>
            <w:hyperlink r:id="rId8" w:history="1">
              <w:r w:rsidR="00FB4B7C" w:rsidRPr="00BF422B">
                <w:rPr>
                  <w:rStyle w:val="Hyperlink"/>
                  <w:sz w:val="24"/>
                  <w:szCs w:val="24"/>
                </w:rPr>
                <w:t>http://www.gillmacmillan.ie/law-uni/law-uni/make-that-grade-fundamentals-of-irish-law1</w:t>
              </w:r>
            </w:hyperlink>
          </w:p>
          <w:p w:rsidR="00FB4B7C" w:rsidRDefault="00FB4B7C" w:rsidP="008C77C9"/>
        </w:tc>
      </w:tr>
      <w:tr w:rsidR="00B14215" w:rsidRPr="002E51EC" w:rsidTr="002C488D">
        <w:tc>
          <w:tcPr>
            <w:tcW w:w="1843" w:type="dxa"/>
          </w:tcPr>
          <w:p w:rsidR="00B14215" w:rsidRPr="00A731BF" w:rsidRDefault="00924BB1" w:rsidP="00742C37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C3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The </w:t>
            </w:r>
            <w:r w:rsidR="005A2ECB" w:rsidRPr="009B0C3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Irish C</w:t>
            </w:r>
            <w:r w:rsidRPr="009B0C30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onstitution</w:t>
            </w:r>
          </w:p>
        </w:tc>
        <w:tc>
          <w:tcPr>
            <w:tcW w:w="1701" w:type="dxa"/>
          </w:tcPr>
          <w:p w:rsidR="00742C37" w:rsidRDefault="00742C37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D36FA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3CCD" w:rsidRDefault="003E3CCD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3E3CCD" w:rsidRDefault="003E3CCD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765B7F" w:rsidRDefault="00765B7F" w:rsidP="00765B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Article</w:t>
            </w:r>
          </w:p>
          <w:p w:rsidR="004D36FA" w:rsidRPr="002E51EC" w:rsidRDefault="004D36FA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E134B0" w:rsidRDefault="008F1DBC" w:rsidP="00866B9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Essential reading-</w:t>
            </w:r>
            <w:r w:rsidR="00EF2E0A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E134B0" w:rsidRPr="009B0C30">
              <w:rPr>
                <w:sz w:val="24"/>
                <w:szCs w:val="24"/>
              </w:rPr>
              <w:t>Bunreacht NaHéireann (the Irish Constitution)</w:t>
            </w:r>
            <w:r w:rsidR="00E134B0">
              <w:rPr>
                <w:sz w:val="24"/>
                <w:szCs w:val="24"/>
              </w:rPr>
              <w:t xml:space="preserve">, </w:t>
            </w:r>
            <w:r w:rsidR="00E134B0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 fundamental law of</w:t>
            </w:r>
            <w:r w:rsidR="00E134B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Ireland. </w:t>
            </w:r>
          </w:p>
          <w:p w:rsidR="007E51DC" w:rsidRDefault="00E134B0" w:rsidP="00866B9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8C77C9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t>NOTE*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he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attached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version of the Constitution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is a copy of the most recently prepared version </w:t>
            </w:r>
            <w:r w:rsidR="00866B9A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and 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doesn</w:t>
            </w:r>
            <w:r w:rsidR="004D36FA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 include the Thirty-fourth Amendment of the Consti</w:t>
            </w:r>
            <w:r w:rsidR="00866B9A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tution (Marriage Equality) Act, 2015:</w:t>
            </w:r>
            <w:r w:rsidR="00742C37" w:rsidRPr="009B0C30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same sex marriage. 29 August, 2015</w:t>
            </w:r>
          </w:p>
          <w:p w:rsidR="007E51DC" w:rsidRDefault="007E51DC" w:rsidP="00866B9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F1DBC" w:rsidRDefault="008F1DBC" w:rsidP="00E134B0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7E51DC" w:rsidRPr="00A77D79" w:rsidRDefault="00E134B0" w:rsidP="00E134B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Brief a</w:t>
            </w:r>
            <w:r w:rsidR="007E51DC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rticle about the separation of power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which</w:t>
            </w:r>
            <w:r w:rsidR="00B82E7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could be used as an introduction to how the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Irish constitution </w:t>
            </w:r>
            <w:r w:rsidR="00B82E71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regulates the main organs of the state.</w:t>
            </w:r>
          </w:p>
        </w:tc>
        <w:tc>
          <w:tcPr>
            <w:tcW w:w="2126" w:type="dxa"/>
          </w:tcPr>
          <w:p w:rsidR="00B14215" w:rsidRDefault="001F67F8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Government Publications</w:t>
            </w:r>
            <w:r w:rsidR="00866B9A">
              <w:rPr>
                <w:rFonts w:cstheme="minorHAnsi"/>
                <w:color w:val="000000" w:themeColor="text1"/>
                <w:sz w:val="24"/>
                <w:szCs w:val="24"/>
              </w:rPr>
              <w:t xml:space="preserve"> Office</w:t>
            </w: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765B7F" w:rsidRDefault="00765B7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82E71" w:rsidRPr="00B82E71" w:rsidRDefault="00B82E71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82E71">
              <w:rPr>
                <w:sz w:val="24"/>
                <w:szCs w:val="24"/>
              </w:rPr>
              <w:t>Jennifer Jackson</w:t>
            </w:r>
            <w:r w:rsidR="00684411">
              <w:rPr>
                <w:sz w:val="24"/>
                <w:szCs w:val="24"/>
              </w:rPr>
              <w:t>, Combat Poverty agency</w:t>
            </w:r>
          </w:p>
        </w:tc>
        <w:tc>
          <w:tcPr>
            <w:tcW w:w="3828" w:type="dxa"/>
          </w:tcPr>
          <w:p w:rsidR="00B14215" w:rsidRPr="00A77D79" w:rsidRDefault="002A7A17" w:rsidP="00742C37">
            <w:pPr>
              <w:rPr>
                <w:sz w:val="24"/>
                <w:szCs w:val="24"/>
              </w:rPr>
            </w:pPr>
            <w:hyperlink r:id="rId9" w:tgtFrame="_blank" w:history="1">
              <w:r w:rsidR="00742C37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https://www.constitution.ie/Documents/Bhunreacht_na_hEireann_web.pdf</w:t>
              </w:r>
            </w:hyperlink>
            <w:r w:rsidR="00742C37" w:rsidRPr="00A77D79">
              <w:rPr>
                <w:rFonts w:cs="Arial"/>
                <w:color w:val="222222"/>
                <w:sz w:val="24"/>
                <w:szCs w:val="24"/>
              </w:rPr>
              <w:br/>
            </w:r>
            <w:r w:rsidR="00742C37" w:rsidRPr="00A77D79">
              <w:rPr>
                <w:rFonts w:cs="Arial"/>
                <w:color w:val="222222"/>
                <w:sz w:val="24"/>
                <w:szCs w:val="24"/>
              </w:rPr>
              <w:br/>
            </w:r>
          </w:p>
          <w:p w:rsidR="00742C37" w:rsidRPr="00A77D79" w:rsidRDefault="00742C37" w:rsidP="00742C37">
            <w:pPr>
              <w:rPr>
                <w:sz w:val="24"/>
                <w:szCs w:val="24"/>
              </w:rPr>
            </w:pPr>
          </w:p>
          <w:p w:rsidR="004D36FA" w:rsidRDefault="004D36FA" w:rsidP="00742C37">
            <w:pPr>
              <w:rPr>
                <w:sz w:val="24"/>
                <w:szCs w:val="24"/>
              </w:rPr>
            </w:pPr>
          </w:p>
          <w:p w:rsidR="007E51DC" w:rsidRDefault="007E51DC" w:rsidP="00742C37">
            <w:pPr>
              <w:rPr>
                <w:sz w:val="24"/>
                <w:szCs w:val="24"/>
              </w:rPr>
            </w:pPr>
          </w:p>
          <w:p w:rsidR="007E51DC" w:rsidRDefault="007E51DC" w:rsidP="00742C37">
            <w:pPr>
              <w:rPr>
                <w:sz w:val="24"/>
                <w:szCs w:val="24"/>
              </w:rPr>
            </w:pPr>
          </w:p>
          <w:p w:rsidR="007E51DC" w:rsidRDefault="007E51DC" w:rsidP="00742C37">
            <w:pPr>
              <w:rPr>
                <w:sz w:val="24"/>
                <w:szCs w:val="24"/>
              </w:rPr>
            </w:pPr>
          </w:p>
          <w:p w:rsidR="00E134B0" w:rsidRPr="00A77D79" w:rsidRDefault="002A7A17" w:rsidP="00742C37">
            <w:pPr>
              <w:rPr>
                <w:sz w:val="24"/>
                <w:szCs w:val="24"/>
              </w:rPr>
            </w:pPr>
            <w:hyperlink r:id="rId10" w:history="1">
              <w:r w:rsidR="00E134B0" w:rsidRPr="004C3899">
                <w:rPr>
                  <w:rStyle w:val="Hyperlink"/>
                  <w:sz w:val="24"/>
                  <w:szCs w:val="24"/>
                </w:rPr>
                <w:t>http://www.cpaireland.ie/docs/default-source/Students/Study-Support/F1-Business-Laws/the-doctrine-of-the-seperation-of-powers.pdf?sfvrsn=0</w:t>
              </w:r>
            </w:hyperlink>
          </w:p>
        </w:tc>
      </w:tr>
      <w:tr w:rsidR="00924BB1" w:rsidRPr="002E51EC" w:rsidTr="002C488D">
        <w:tc>
          <w:tcPr>
            <w:tcW w:w="1843" w:type="dxa"/>
          </w:tcPr>
          <w:p w:rsidR="00924BB1" w:rsidRPr="00DA0A6E" w:rsidRDefault="00042FDA" w:rsidP="00042FDA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Common Law/</w:t>
            </w:r>
            <w:r w:rsidR="00924BB1" w:rsidRPr="00D364A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Case law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and Precedent</w:t>
            </w:r>
          </w:p>
        </w:tc>
        <w:tc>
          <w:tcPr>
            <w:tcW w:w="1701" w:type="dxa"/>
          </w:tcPr>
          <w:p w:rsidR="003E730E" w:rsidRDefault="003E730E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Database of case law </w:t>
            </w: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Website/</w:t>
            </w: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Database</w:t>
            </w: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Manual</w:t>
            </w: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45F98" w:rsidRPr="002E51EC" w:rsidRDefault="00245F98" w:rsidP="00742C3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Blog </w:t>
            </w:r>
          </w:p>
        </w:tc>
        <w:tc>
          <w:tcPr>
            <w:tcW w:w="4536" w:type="dxa"/>
          </w:tcPr>
          <w:p w:rsidR="00E72562" w:rsidRPr="00D364A7" w:rsidRDefault="002A7A17" w:rsidP="00E72562">
            <w:pPr>
              <w:tabs>
                <w:tab w:val="left" w:pos="32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E72562" w:rsidRPr="003E730E">
                <w:rPr>
                  <w:rStyle w:val="Hyperlink"/>
                  <w:sz w:val="24"/>
                  <w:szCs w:val="24"/>
                  <w:shd w:val="clear" w:color="auto" w:fill="FFFFFF"/>
                </w:rPr>
                <w:t>Irish Legal Information Initiative</w:t>
              </w:r>
            </w:hyperlink>
            <w:r w:rsidR="00E72562" w:rsidRPr="003E730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72562" w:rsidRPr="003E730E">
              <w:rPr>
                <w:color w:val="000000"/>
                <w:sz w:val="24"/>
                <w:szCs w:val="24"/>
                <w:shd w:val="clear" w:color="auto" w:fill="FFFFFF"/>
              </w:rPr>
              <w:t>(Irlii)</w:t>
            </w:r>
            <w:r w:rsidR="00E72562" w:rsidRPr="003E730E">
              <w:rPr>
                <w:color w:val="000000"/>
                <w:sz w:val="24"/>
                <w:szCs w:val="24"/>
              </w:rPr>
              <w:br/>
            </w:r>
            <w:r w:rsidR="00E72562" w:rsidRPr="003E730E">
              <w:rPr>
                <w:color w:val="000000"/>
                <w:sz w:val="24"/>
                <w:szCs w:val="24"/>
                <w:shd w:val="clear" w:color="auto" w:fill="FFFFFF"/>
              </w:rPr>
              <w:t>provides a database of 'leading Irish cases' classified by subject, e.g. constitutional law cases include</w:t>
            </w:r>
            <w:r w:rsidR="00E72562" w:rsidRPr="003E730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72562" w:rsidRPr="003E730E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Attorney General v X</w:t>
            </w:r>
            <w:r w:rsidR="00E72562" w:rsidRPr="003E730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72562" w:rsidRPr="003E730E">
              <w:rPr>
                <w:color w:val="000000"/>
                <w:sz w:val="24"/>
                <w:szCs w:val="24"/>
                <w:shd w:val="clear" w:color="auto" w:fill="FFFFFF"/>
              </w:rPr>
              <w:t xml:space="preserve">(1992).  </w:t>
            </w:r>
          </w:p>
          <w:p w:rsidR="0012610F" w:rsidRPr="003E730E" w:rsidRDefault="0012610F" w:rsidP="00E72562">
            <w:pPr>
              <w:tabs>
                <w:tab w:val="left" w:pos="323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610F" w:rsidRPr="003E730E" w:rsidRDefault="0012610F" w:rsidP="00E72562">
            <w:pPr>
              <w:tabs>
                <w:tab w:val="left" w:pos="323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730E">
              <w:rPr>
                <w:color w:val="000000"/>
                <w:sz w:val="24"/>
                <w:szCs w:val="24"/>
                <w:shd w:val="clear" w:color="auto" w:fill="FFFFFF"/>
              </w:rPr>
              <w:t xml:space="preserve">Provides </w:t>
            </w:r>
            <w:r w:rsidR="00DD5300">
              <w:rPr>
                <w:color w:val="000000"/>
                <w:sz w:val="24"/>
                <w:szCs w:val="24"/>
                <w:shd w:val="clear" w:color="auto" w:fill="FFFFFF"/>
              </w:rPr>
              <w:t xml:space="preserve">access to </w:t>
            </w:r>
            <w:r w:rsidRPr="003E730E">
              <w:rPr>
                <w:color w:val="000000"/>
                <w:sz w:val="24"/>
                <w:szCs w:val="24"/>
                <w:shd w:val="clear" w:color="auto" w:fill="FFFFFF"/>
              </w:rPr>
              <w:t xml:space="preserve">written judgments made available by the </w:t>
            </w:r>
            <w:r w:rsidR="00D364A7">
              <w:rPr>
                <w:color w:val="000000"/>
                <w:sz w:val="24"/>
                <w:szCs w:val="24"/>
                <w:shd w:val="clear" w:color="auto" w:fill="FFFFFF"/>
              </w:rPr>
              <w:t>Irish Courts.</w:t>
            </w:r>
            <w:r w:rsidR="00DD5300">
              <w:rPr>
                <w:color w:val="000000"/>
                <w:sz w:val="24"/>
                <w:szCs w:val="24"/>
                <w:shd w:val="clear" w:color="auto" w:fill="FFFFFF"/>
              </w:rPr>
              <w:t xml:space="preserve"> Cases can be </w:t>
            </w:r>
            <w:r w:rsidR="009F57B8">
              <w:rPr>
                <w:color w:val="000000"/>
                <w:sz w:val="24"/>
                <w:szCs w:val="24"/>
                <w:shd w:val="clear" w:color="auto" w:fill="FFFFFF"/>
              </w:rPr>
              <w:t>searched for by</w:t>
            </w:r>
            <w:r w:rsidR="00DD53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57B8">
              <w:rPr>
                <w:color w:val="000000"/>
                <w:sz w:val="24"/>
                <w:szCs w:val="24"/>
                <w:shd w:val="clear" w:color="auto" w:fill="FFFFFF"/>
              </w:rPr>
              <w:t xml:space="preserve">both </w:t>
            </w:r>
            <w:r w:rsidR="00DD5300">
              <w:rPr>
                <w:color w:val="000000"/>
                <w:sz w:val="24"/>
                <w:szCs w:val="24"/>
                <w:shd w:val="clear" w:color="auto" w:fill="FFFFFF"/>
              </w:rPr>
              <w:t>“court” and “year”.</w:t>
            </w:r>
          </w:p>
          <w:p w:rsidR="0012610F" w:rsidRPr="003E730E" w:rsidRDefault="0012610F" w:rsidP="00E72562">
            <w:pPr>
              <w:tabs>
                <w:tab w:val="left" w:pos="3231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610F" w:rsidRDefault="0012610F" w:rsidP="00E72562">
            <w:pPr>
              <w:tabs>
                <w:tab w:val="left" w:pos="3231"/>
              </w:tabs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8F1DBC" w:rsidRDefault="008F1DBC" w:rsidP="00E72562">
            <w:pPr>
              <w:tabs>
                <w:tab w:val="left" w:pos="3231"/>
              </w:tabs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:rsidR="0086248A" w:rsidRPr="009F57B8" w:rsidRDefault="008F1DBC" w:rsidP="0086248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</w:t>
            </w:r>
            <w:r w:rsidR="00971B0E" w:rsidRPr="009F57B8">
              <w:rPr>
                <w:rFonts w:cstheme="minorHAnsi"/>
                <w:color w:val="000000" w:themeColor="text1"/>
                <w:sz w:val="24"/>
                <w:szCs w:val="24"/>
              </w:rPr>
              <w:t xml:space="preserve">overview of </w:t>
            </w:r>
            <w:r w:rsidR="00971B0E" w:rsidRPr="009F57B8">
              <w:rPr>
                <w:sz w:val="24"/>
                <w:szCs w:val="24"/>
              </w:rPr>
              <w:t>topics relevant to the Irish Legal System</w:t>
            </w:r>
            <w:r w:rsidR="0086248A" w:rsidRPr="009F57B8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186461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="0086248A" w:rsidRPr="009F57B8">
              <w:rPr>
                <w:rFonts w:cstheme="minorHAnsi"/>
                <w:color w:val="000000" w:themeColor="text1"/>
                <w:sz w:val="24"/>
                <w:szCs w:val="24"/>
              </w:rPr>
              <w:t>are should be taken as some areas have been updated (i.e. the structure and jurisdiction of the courts)</w:t>
            </w:r>
            <w:r w:rsidR="00186461">
              <w:rPr>
                <w:rFonts w:cstheme="minorHAnsi"/>
                <w:color w:val="000000" w:themeColor="text1"/>
                <w:sz w:val="24"/>
                <w:szCs w:val="24"/>
              </w:rPr>
              <w:t>. P</w:t>
            </w:r>
            <w:r w:rsidR="0086248A" w:rsidRPr="009F57B8">
              <w:rPr>
                <w:rFonts w:cstheme="minorHAnsi"/>
                <w:color w:val="000000" w:themeColor="text1"/>
                <w:sz w:val="24"/>
                <w:szCs w:val="24"/>
              </w:rPr>
              <w:t>p. 12-16 provide</w:t>
            </w:r>
            <w:r w:rsidR="009F57B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="0086248A" w:rsidRPr="009F57B8">
              <w:rPr>
                <w:rFonts w:cstheme="minorHAnsi"/>
                <w:color w:val="000000" w:themeColor="text1"/>
                <w:sz w:val="24"/>
                <w:szCs w:val="24"/>
              </w:rPr>
              <w:t xml:space="preserve"> a good overview of sources of Irish law, in particular; the relevance of case law and precedent as well an evaluation of same.</w:t>
            </w:r>
          </w:p>
          <w:p w:rsidR="0012610F" w:rsidRDefault="0012610F" w:rsidP="00D364A7">
            <w:pPr>
              <w:tabs>
                <w:tab w:val="left" w:pos="32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45F98" w:rsidRDefault="00245F98" w:rsidP="00D364A7">
            <w:pPr>
              <w:tabs>
                <w:tab w:val="left" w:pos="32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6250E">
              <w:rPr>
                <w:rFonts w:cstheme="minorHAnsi"/>
                <w:color w:val="000000" w:themeColor="text1"/>
                <w:sz w:val="24"/>
                <w:szCs w:val="24"/>
              </w:rPr>
              <w:t xml:space="preserve">Topic </w:t>
            </w:r>
            <w:r w:rsidR="008F1DBC" w:rsidRPr="00D6250E">
              <w:rPr>
                <w:rFonts w:cstheme="minorHAnsi"/>
                <w:color w:val="000000" w:themeColor="text1"/>
                <w:sz w:val="24"/>
                <w:szCs w:val="24"/>
              </w:rPr>
              <w:t>1:</w:t>
            </w:r>
            <w:r w:rsidR="008F1DBC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803E0"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an overview of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>“</w:t>
            </w:r>
            <w:r w:rsidR="005803E0">
              <w:rPr>
                <w:rFonts w:cstheme="minorHAnsi"/>
                <w:color w:val="000000" w:themeColor="text1"/>
                <w:sz w:val="24"/>
                <w:szCs w:val="24"/>
              </w:rPr>
              <w:t>judicial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Pre</w:t>
            </w:r>
            <w:r w:rsidR="005803E0"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edent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>”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803E0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doctrine of Stare Decisis</w:t>
            </w:r>
            <w:r w:rsidR="005803E0">
              <w:rPr>
                <w:rFonts w:cstheme="minorHAnsi"/>
                <w:color w:val="000000" w:themeColor="text1"/>
                <w:sz w:val="24"/>
                <w:szCs w:val="24"/>
              </w:rPr>
              <w:t xml:space="preserve">), as well as an outline of the conditions needed in order to establish a judicial precedent. </w:t>
            </w:r>
          </w:p>
          <w:p w:rsidR="00245F98" w:rsidRPr="00A77D79" w:rsidRDefault="00245F98" w:rsidP="00D364A7">
            <w:pPr>
              <w:tabs>
                <w:tab w:val="left" w:pos="3231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4BB1" w:rsidRDefault="00DD530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University College Cork Law Faculty</w:t>
            </w: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2610F" w:rsidRDefault="00DD530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Court Service</w:t>
            </w: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730E" w:rsidRDefault="003E730E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F57B8" w:rsidRDefault="009F57B8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3E730E" w:rsidRDefault="00971B0E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Law and Ethics: </w:t>
            </w:r>
            <w:r w:rsidR="00042FDA">
              <w:rPr>
                <w:rFonts w:cstheme="minorHAnsi"/>
                <w:color w:val="000000" w:themeColor="text1"/>
                <w:sz w:val="24"/>
                <w:szCs w:val="24"/>
              </w:rPr>
              <w:t>Accounting  Technicians Ireland</w:t>
            </w:r>
          </w:p>
          <w:p w:rsidR="00042FDA" w:rsidRDefault="00042FDA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(2010)</w:t>
            </w:r>
          </w:p>
          <w:p w:rsidR="003E730E" w:rsidRDefault="003E730E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2610F" w:rsidRDefault="0012610F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8F1DBC" w:rsidRDefault="008C77C9" w:rsidP="00742C37">
            <w:pPr>
              <w:rPr>
                <w:rFonts w:cstheme="minorHAnsi"/>
                <w:sz w:val="24"/>
                <w:szCs w:val="24"/>
              </w:rPr>
            </w:pPr>
            <w:r w:rsidRPr="008F1DBC">
              <w:rPr>
                <w:sz w:val="24"/>
                <w:szCs w:val="24"/>
                <w:shd w:val="clear" w:color="auto" w:fill="FFFFFF"/>
              </w:rPr>
              <w:t>Deyan Fitzgerald</w:t>
            </w:r>
          </w:p>
        </w:tc>
        <w:tc>
          <w:tcPr>
            <w:tcW w:w="3828" w:type="dxa"/>
          </w:tcPr>
          <w:p w:rsidR="00E72562" w:rsidRPr="00D364A7" w:rsidRDefault="002A7A17" w:rsidP="00742C37">
            <w:pPr>
              <w:rPr>
                <w:sz w:val="24"/>
                <w:szCs w:val="24"/>
              </w:rPr>
            </w:pPr>
            <w:hyperlink r:id="rId12" w:history="1">
              <w:r w:rsidR="0012610F" w:rsidRPr="00D364A7">
                <w:rPr>
                  <w:rStyle w:val="Hyperlink"/>
                  <w:sz w:val="24"/>
                  <w:szCs w:val="24"/>
                </w:rPr>
                <w:t>http://www.ucc.ie/law/irlii/index.php</w:t>
              </w:r>
            </w:hyperlink>
          </w:p>
          <w:p w:rsidR="0012610F" w:rsidRDefault="0012610F" w:rsidP="00742C37"/>
          <w:p w:rsidR="0012610F" w:rsidRDefault="0012610F" w:rsidP="00742C37"/>
          <w:p w:rsidR="0012610F" w:rsidRDefault="0012610F" w:rsidP="00742C37"/>
          <w:p w:rsidR="0012610F" w:rsidRDefault="002A7A17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042FDA" w:rsidRPr="004C3899">
                <w:rPr>
                  <w:rStyle w:val="Hyperlink"/>
                  <w:rFonts w:cstheme="minorHAnsi"/>
                  <w:sz w:val="24"/>
                  <w:szCs w:val="24"/>
                </w:rPr>
                <w:t>http://www.courts.ie/Judgments.nsf/FrmJudgmentsByCourtAll?OpenForm&amp;l=en</w:t>
              </w:r>
            </w:hyperlink>
          </w:p>
          <w:p w:rsidR="00042FDA" w:rsidRDefault="00042FDA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42FDA" w:rsidRDefault="00042FDA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42FDA" w:rsidRDefault="002A7A17" w:rsidP="00742C37">
            <w:pPr>
              <w:rPr>
                <w:sz w:val="24"/>
                <w:szCs w:val="24"/>
              </w:rPr>
            </w:pPr>
            <w:hyperlink r:id="rId14" w:history="1">
              <w:r w:rsidR="00042FDA" w:rsidRPr="004C3899">
                <w:rPr>
                  <w:rStyle w:val="Hyperlink"/>
                  <w:sz w:val="24"/>
                  <w:szCs w:val="24"/>
                </w:rPr>
                <w:t>http://www.accountingtechniciansireland.ie/files/documents_and_forms/law_ethics_roi.pdf</w:t>
              </w:r>
            </w:hyperlink>
          </w:p>
          <w:p w:rsidR="00042FDA" w:rsidRDefault="00042FDA" w:rsidP="00742C37">
            <w:pPr>
              <w:rPr>
                <w:sz w:val="24"/>
                <w:szCs w:val="24"/>
              </w:rPr>
            </w:pPr>
          </w:p>
          <w:p w:rsidR="00380C57" w:rsidRDefault="00380C57" w:rsidP="00742C37">
            <w:pPr>
              <w:rPr>
                <w:sz w:val="24"/>
                <w:szCs w:val="24"/>
              </w:rPr>
            </w:pPr>
          </w:p>
          <w:p w:rsidR="00380C57" w:rsidRDefault="00380C57" w:rsidP="00742C37">
            <w:pPr>
              <w:rPr>
                <w:sz w:val="24"/>
                <w:szCs w:val="24"/>
              </w:rPr>
            </w:pPr>
          </w:p>
          <w:p w:rsidR="00380C57" w:rsidRDefault="00380C57" w:rsidP="00742C37">
            <w:pPr>
              <w:rPr>
                <w:sz w:val="24"/>
                <w:szCs w:val="24"/>
              </w:rPr>
            </w:pPr>
          </w:p>
          <w:p w:rsidR="008C77C9" w:rsidRDefault="008C77C9" w:rsidP="00742C37">
            <w:pPr>
              <w:rPr>
                <w:sz w:val="24"/>
                <w:szCs w:val="24"/>
              </w:rPr>
            </w:pPr>
          </w:p>
          <w:p w:rsidR="008F1DBC" w:rsidRDefault="008F1DBC" w:rsidP="00742C37">
            <w:pPr>
              <w:rPr>
                <w:sz w:val="24"/>
                <w:szCs w:val="24"/>
              </w:rPr>
            </w:pPr>
          </w:p>
          <w:p w:rsidR="00380C57" w:rsidRDefault="002A7A17" w:rsidP="00742C37">
            <w:pPr>
              <w:rPr>
                <w:sz w:val="24"/>
                <w:szCs w:val="24"/>
              </w:rPr>
            </w:pPr>
            <w:hyperlink r:id="rId15" w:history="1">
              <w:r w:rsidR="00245F98" w:rsidRPr="004C3899">
                <w:rPr>
                  <w:rStyle w:val="Hyperlink"/>
                  <w:sz w:val="24"/>
                  <w:szCs w:val="24"/>
                </w:rPr>
                <w:t>https://lawinireland.wordpress.com/irish-legal-system/</w:t>
              </w:r>
            </w:hyperlink>
          </w:p>
          <w:p w:rsidR="00245F98" w:rsidRPr="00A77D79" w:rsidRDefault="00245F98" w:rsidP="00742C37">
            <w:pPr>
              <w:rPr>
                <w:sz w:val="24"/>
                <w:szCs w:val="24"/>
              </w:rPr>
            </w:pPr>
          </w:p>
        </w:tc>
      </w:tr>
      <w:tr w:rsidR="00DB716A" w:rsidRPr="002E51EC" w:rsidTr="002C488D">
        <w:tc>
          <w:tcPr>
            <w:tcW w:w="1843" w:type="dxa"/>
          </w:tcPr>
          <w:p w:rsidR="00DB716A" w:rsidRPr="009450B5" w:rsidRDefault="00924BB1" w:rsidP="00924BB1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50B5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The lrish Legislative Process</w:t>
            </w:r>
          </w:p>
        </w:tc>
        <w:tc>
          <w:tcPr>
            <w:tcW w:w="1701" w:type="dxa"/>
          </w:tcPr>
          <w:p w:rsidR="00DB716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E- article</w:t>
            </w: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F176B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F176BA" w:rsidRDefault="0038136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  <w:r w:rsidR="005529B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Clip</w:t>
            </w:r>
          </w:p>
          <w:p w:rsidR="00984F1E" w:rsidRDefault="00984F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4F1E" w:rsidRDefault="00984F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4F1E" w:rsidRDefault="00984F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84F1E" w:rsidRPr="002E51EC" w:rsidRDefault="00984F1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B716A" w:rsidRDefault="008F1DB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</w:t>
            </w:r>
            <w:r w:rsidR="00C72C8F">
              <w:rPr>
                <w:rFonts w:cstheme="minorHAnsi"/>
                <w:color w:val="000000" w:themeColor="text1"/>
                <w:sz w:val="24"/>
                <w:szCs w:val="24"/>
              </w:rPr>
              <w:t>rief synopsis of</w:t>
            </w:r>
            <w:r w:rsidR="00F176B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450B5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 w:rsidR="00C72C8F">
              <w:rPr>
                <w:rFonts w:cstheme="minorHAnsi"/>
                <w:color w:val="000000" w:themeColor="text1"/>
                <w:sz w:val="24"/>
                <w:szCs w:val="24"/>
              </w:rPr>
              <w:t xml:space="preserve">stages in the </w:t>
            </w:r>
            <w:r w:rsidR="00F176BA">
              <w:rPr>
                <w:rFonts w:cstheme="minorHAnsi"/>
                <w:color w:val="000000" w:themeColor="text1"/>
                <w:sz w:val="24"/>
                <w:szCs w:val="24"/>
              </w:rPr>
              <w:t>Irish Legislative process</w:t>
            </w:r>
            <w:r w:rsidR="009450B5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64B76" w:rsidRDefault="00564B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4B76" w:rsidRDefault="00564B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64B76" w:rsidRDefault="008F1DBC" w:rsidP="00564B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Discussion of</w:t>
            </w:r>
            <w:r w:rsidR="00564B76">
              <w:rPr>
                <w:rFonts w:cstheme="minorHAnsi"/>
                <w:color w:val="000000" w:themeColor="text1"/>
                <w:sz w:val="24"/>
                <w:szCs w:val="24"/>
              </w:rPr>
              <w:t xml:space="preserve"> the various stages that a “bill” passes through before being signed into law. </w:t>
            </w:r>
          </w:p>
          <w:p w:rsidR="00C72C8F" w:rsidRDefault="00C72C8F" w:rsidP="00564B7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C72C8F" w:rsidRDefault="00A846E1" w:rsidP="005529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short </w:t>
            </w:r>
            <w:r w:rsidR="005529BF">
              <w:rPr>
                <w:rFonts w:cstheme="minorHAnsi"/>
                <w:color w:val="000000" w:themeColor="text1"/>
                <w:sz w:val="24"/>
                <w:szCs w:val="24"/>
              </w:rPr>
              <w:t>clip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illustrating the Irish Legislative process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 xml:space="preserve"> in action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529BF" w:rsidRDefault="005529BF" w:rsidP="005529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29BF" w:rsidRDefault="005529BF" w:rsidP="005529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529BF" w:rsidRPr="00A77D79" w:rsidRDefault="005529BF" w:rsidP="005529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Explanation of each stage in the Irish Legislative process.</w:t>
            </w:r>
          </w:p>
        </w:tc>
        <w:tc>
          <w:tcPr>
            <w:tcW w:w="2126" w:type="dxa"/>
          </w:tcPr>
          <w:p w:rsidR="00962EFE" w:rsidRDefault="00F17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Oireachtas</w:t>
            </w:r>
          </w:p>
          <w:p w:rsidR="00962EFE" w:rsidRDefault="00962E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2EFE" w:rsidRDefault="00962E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62EFE" w:rsidRDefault="00962E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B716A" w:rsidRDefault="00962E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Gavin Reilly (the journal.ie)</w:t>
            </w:r>
          </w:p>
          <w:p w:rsidR="00F176BA" w:rsidRDefault="00F17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176BA" w:rsidRDefault="00F17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176BA" w:rsidRDefault="005529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You tube- </w:t>
            </w:r>
            <w:r w:rsidR="00C72C8F">
              <w:rPr>
                <w:rFonts w:cstheme="minorHAnsi"/>
                <w:color w:val="000000" w:themeColor="text1"/>
                <w:sz w:val="24"/>
                <w:szCs w:val="24"/>
              </w:rPr>
              <w:t>Oireachtas Film</w:t>
            </w:r>
          </w:p>
          <w:p w:rsidR="00F176BA" w:rsidRDefault="00F17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176BA" w:rsidRDefault="00F176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984F1E" w:rsidRPr="00A77D79" w:rsidRDefault="00984F1E" w:rsidP="00173F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Youth Council</w:t>
            </w:r>
            <w:r w:rsidR="005529BF">
              <w:rPr>
                <w:rFonts w:cstheme="minorHAnsi"/>
                <w:color w:val="000000" w:themeColor="text1"/>
                <w:sz w:val="24"/>
                <w:szCs w:val="24"/>
              </w:rPr>
              <w:t xml:space="preserve"> of Ireland</w:t>
            </w:r>
          </w:p>
        </w:tc>
        <w:tc>
          <w:tcPr>
            <w:tcW w:w="3828" w:type="dxa"/>
          </w:tcPr>
          <w:p w:rsidR="00F176BA" w:rsidRDefault="002A7A17">
            <w:pPr>
              <w:rPr>
                <w:sz w:val="24"/>
                <w:szCs w:val="24"/>
              </w:rPr>
            </w:pPr>
            <w:hyperlink r:id="rId16" w:history="1">
              <w:r w:rsidR="00F176BA" w:rsidRPr="00EF599E">
                <w:rPr>
                  <w:rStyle w:val="Hyperlink"/>
                  <w:sz w:val="24"/>
                  <w:szCs w:val="24"/>
                </w:rPr>
                <w:t>http://www.oireachtas.ie/viewdoc.asp?fn=/documents/bills28/guide.htm</w:t>
              </w:r>
            </w:hyperlink>
          </w:p>
          <w:p w:rsidR="00962EFE" w:rsidRDefault="00962EFE">
            <w:pPr>
              <w:rPr>
                <w:sz w:val="24"/>
                <w:szCs w:val="24"/>
              </w:rPr>
            </w:pPr>
          </w:p>
          <w:p w:rsidR="00F176BA" w:rsidRDefault="002A7A17">
            <w:pPr>
              <w:rPr>
                <w:sz w:val="24"/>
                <w:szCs w:val="24"/>
              </w:rPr>
            </w:pPr>
            <w:hyperlink r:id="rId17" w:history="1">
              <w:r w:rsidR="00F176BA" w:rsidRPr="00EF599E">
                <w:rPr>
                  <w:rStyle w:val="Hyperlink"/>
                  <w:sz w:val="24"/>
                  <w:szCs w:val="24"/>
                </w:rPr>
                <w:t>http://www.thejournal.ie/how-does-a-bill-become-law-723829-Jan2013/</w:t>
              </w:r>
            </w:hyperlink>
          </w:p>
          <w:p w:rsidR="00F176BA" w:rsidRDefault="00F176BA">
            <w:pPr>
              <w:rPr>
                <w:sz w:val="24"/>
                <w:szCs w:val="24"/>
              </w:rPr>
            </w:pPr>
          </w:p>
          <w:p w:rsidR="00F176BA" w:rsidRDefault="002A7A17">
            <w:pPr>
              <w:rPr>
                <w:sz w:val="24"/>
                <w:szCs w:val="24"/>
              </w:rPr>
            </w:pPr>
            <w:hyperlink r:id="rId18" w:history="1">
              <w:r w:rsidR="0098291F" w:rsidRPr="00EF599E">
                <w:rPr>
                  <w:rStyle w:val="Hyperlink"/>
                  <w:sz w:val="24"/>
                  <w:szCs w:val="24"/>
                </w:rPr>
                <w:t>https://www.youtube.com/watch?v=I3hw-fTLKN8</w:t>
              </w:r>
            </w:hyperlink>
          </w:p>
          <w:p w:rsidR="0098291F" w:rsidRDefault="0098291F">
            <w:pPr>
              <w:rPr>
                <w:sz w:val="24"/>
                <w:szCs w:val="24"/>
              </w:rPr>
            </w:pPr>
          </w:p>
          <w:p w:rsidR="0098291F" w:rsidRDefault="0098291F">
            <w:pPr>
              <w:rPr>
                <w:sz w:val="24"/>
                <w:szCs w:val="24"/>
              </w:rPr>
            </w:pPr>
          </w:p>
          <w:p w:rsidR="008C77C9" w:rsidRDefault="002A7A17">
            <w:pPr>
              <w:rPr>
                <w:sz w:val="24"/>
                <w:szCs w:val="24"/>
              </w:rPr>
            </w:pPr>
            <w:hyperlink r:id="rId19" w:history="1">
              <w:r w:rsidR="008C77C9" w:rsidRPr="004C3899">
                <w:rPr>
                  <w:rStyle w:val="Hyperlink"/>
                  <w:sz w:val="24"/>
                  <w:szCs w:val="24"/>
                </w:rPr>
                <w:t>http://www.youth.ie/nyci/Legislative-Process-Ireland</w:t>
              </w:r>
            </w:hyperlink>
          </w:p>
          <w:p w:rsidR="008C77C9" w:rsidRPr="00A77D79" w:rsidRDefault="008C77C9">
            <w:pPr>
              <w:rPr>
                <w:sz w:val="24"/>
                <w:szCs w:val="24"/>
              </w:rPr>
            </w:pPr>
          </w:p>
        </w:tc>
      </w:tr>
      <w:tr w:rsidR="008C77C9" w:rsidRPr="002E51EC" w:rsidTr="002C488D">
        <w:tc>
          <w:tcPr>
            <w:tcW w:w="1843" w:type="dxa"/>
          </w:tcPr>
          <w:p w:rsidR="008C77C9" w:rsidRPr="009450B5" w:rsidRDefault="00D6250E" w:rsidP="00924BB1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Civil and</w:t>
            </w:r>
            <w:r w:rsidR="008C77C9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Criminal Law</w:t>
            </w:r>
          </w:p>
        </w:tc>
        <w:tc>
          <w:tcPr>
            <w:tcW w:w="1701" w:type="dxa"/>
          </w:tcPr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Summary Table (Booklet)</w:t>
            </w: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essay</w:t>
            </w:r>
          </w:p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C77C9" w:rsidRPr="00582C70" w:rsidRDefault="008C77C9" w:rsidP="008C77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Whilst this booklet provides an overview of the Irish legal system, of particular relevance is </w:t>
            </w:r>
            <w:r w:rsidRPr="00582C70">
              <w:rPr>
                <w:sz w:val="24"/>
                <w:szCs w:val="24"/>
              </w:rPr>
              <w:t>pp.6-7</w:t>
            </w:r>
            <w:r>
              <w:rPr>
                <w:sz w:val="24"/>
                <w:szCs w:val="24"/>
              </w:rPr>
              <w:t>, which</w:t>
            </w:r>
            <w:r w:rsidRPr="00582C70">
              <w:rPr>
                <w:sz w:val="24"/>
                <w:szCs w:val="24"/>
              </w:rPr>
              <w:t xml:space="preserve"> offers a</w:t>
            </w:r>
            <w:r>
              <w:rPr>
                <w:sz w:val="24"/>
                <w:szCs w:val="24"/>
              </w:rPr>
              <w:t xml:space="preserve"> clearly laid out</w:t>
            </w:r>
            <w:r w:rsidRPr="00582C70">
              <w:rPr>
                <w:sz w:val="24"/>
                <w:szCs w:val="24"/>
              </w:rPr>
              <w:t xml:space="preserve"> summary table</w:t>
            </w:r>
            <w:r>
              <w:rPr>
                <w:sz w:val="24"/>
                <w:szCs w:val="24"/>
              </w:rPr>
              <w:t>,</w:t>
            </w:r>
            <w:r w:rsidRPr="00582C70">
              <w:rPr>
                <w:sz w:val="24"/>
                <w:szCs w:val="24"/>
              </w:rPr>
              <w:t xml:space="preserve"> </w:t>
            </w:r>
            <w:r w:rsidR="00D6250E">
              <w:rPr>
                <w:sz w:val="24"/>
                <w:szCs w:val="24"/>
              </w:rPr>
              <w:t>providing a</w:t>
            </w:r>
            <w:r w:rsidRPr="00582C70">
              <w:rPr>
                <w:sz w:val="24"/>
                <w:szCs w:val="24"/>
              </w:rPr>
              <w:t xml:space="preserve"> comparison between cr</w:t>
            </w:r>
            <w:r>
              <w:rPr>
                <w:sz w:val="24"/>
                <w:szCs w:val="24"/>
              </w:rPr>
              <w:t>iminal and civil law in Ireland</w:t>
            </w:r>
            <w:r w:rsidRPr="00582C70">
              <w:rPr>
                <w:sz w:val="24"/>
                <w:szCs w:val="24"/>
              </w:rPr>
              <w:t xml:space="preserve">  </w:t>
            </w:r>
          </w:p>
          <w:p w:rsidR="008C77C9" w:rsidRDefault="008C77C9" w:rsidP="008C77C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C77C9" w:rsidRDefault="004813F4" w:rsidP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C77C9">
              <w:rPr>
                <w:sz w:val="24"/>
                <w:szCs w:val="24"/>
              </w:rPr>
              <w:t>asy to read es</w:t>
            </w:r>
            <w:r>
              <w:rPr>
                <w:sz w:val="24"/>
                <w:szCs w:val="24"/>
              </w:rPr>
              <w:t xml:space="preserve">say outlining </w:t>
            </w:r>
            <w:r w:rsidR="008C77C9" w:rsidRPr="00ED5FB2">
              <w:rPr>
                <w:sz w:val="24"/>
                <w:szCs w:val="24"/>
              </w:rPr>
              <w:t>the fundamental principles and concepts of Criminal Law, as well as the distinctions between civil and criminal law, and general classifications of crime.</w:t>
            </w:r>
          </w:p>
        </w:tc>
        <w:tc>
          <w:tcPr>
            <w:tcW w:w="2126" w:type="dxa"/>
          </w:tcPr>
          <w:p w:rsidR="008C77C9" w:rsidRDefault="008C77C9" w:rsidP="008C7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Technicians Ireland</w:t>
            </w: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5FB2">
              <w:rPr>
                <w:sz w:val="24"/>
                <w:szCs w:val="24"/>
              </w:rPr>
              <w:t>Cliodna</w:t>
            </w:r>
            <w:r>
              <w:rPr>
                <w:sz w:val="24"/>
                <w:szCs w:val="24"/>
              </w:rPr>
              <w:t xml:space="preserve"> </w:t>
            </w:r>
            <w:r w:rsidRPr="00ED5FB2">
              <w:rPr>
                <w:sz w:val="24"/>
                <w:szCs w:val="24"/>
              </w:rPr>
              <w:t>McAleer</w:t>
            </w:r>
          </w:p>
        </w:tc>
        <w:tc>
          <w:tcPr>
            <w:tcW w:w="3828" w:type="dxa"/>
          </w:tcPr>
          <w:p w:rsidR="008C77C9" w:rsidRDefault="002A7A17" w:rsidP="008C77C9">
            <w:pPr>
              <w:rPr>
                <w:sz w:val="24"/>
                <w:szCs w:val="24"/>
              </w:rPr>
            </w:pPr>
            <w:hyperlink r:id="rId20" w:history="1">
              <w:r w:rsidR="008C77C9" w:rsidRPr="004C3899">
                <w:rPr>
                  <w:rStyle w:val="Hyperlink"/>
                  <w:sz w:val="24"/>
                  <w:szCs w:val="24"/>
                </w:rPr>
                <w:t>http://www.accountingtechniciansireland.ie/files/documents_and_forms/law_ethics_roi.pdf</w:t>
              </w:r>
            </w:hyperlink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8C77C9" w:rsidP="008C77C9">
            <w:pPr>
              <w:rPr>
                <w:sz w:val="24"/>
                <w:szCs w:val="24"/>
              </w:rPr>
            </w:pPr>
          </w:p>
          <w:p w:rsidR="008C77C9" w:rsidRDefault="002A7A17" w:rsidP="008C77C9">
            <w:pPr>
              <w:rPr>
                <w:sz w:val="24"/>
                <w:szCs w:val="24"/>
              </w:rPr>
            </w:pPr>
            <w:hyperlink r:id="rId21" w:history="1">
              <w:r w:rsidR="008C77C9" w:rsidRPr="004C3899">
                <w:rPr>
                  <w:rStyle w:val="Hyperlink"/>
                  <w:sz w:val="24"/>
                  <w:szCs w:val="24"/>
                </w:rPr>
                <w:t>https://www.ibat.ie/downloads/Sample_notes/Legal%20Studies/Criminal%20Law%20-%20Cliodna%20McAlee.pdf</w:t>
              </w:r>
            </w:hyperlink>
          </w:p>
          <w:p w:rsidR="008C77C9" w:rsidRDefault="008C77C9" w:rsidP="008C77C9"/>
          <w:p w:rsidR="008C77C9" w:rsidRDefault="008C77C9"/>
        </w:tc>
      </w:tr>
      <w:tr w:rsidR="008C77C9" w:rsidRPr="002E51EC" w:rsidTr="002C488D">
        <w:tc>
          <w:tcPr>
            <w:tcW w:w="1843" w:type="dxa"/>
          </w:tcPr>
          <w:p w:rsidR="008C77C9" w:rsidRPr="009450B5" w:rsidRDefault="00D6250E" w:rsidP="00924BB1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Public and</w:t>
            </w:r>
            <w:r w:rsidR="008C77C9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Private Law</w:t>
            </w:r>
          </w:p>
        </w:tc>
        <w:tc>
          <w:tcPr>
            <w:tcW w:w="1701" w:type="dxa"/>
          </w:tcPr>
          <w:p w:rsidR="008C77C9" w:rsidRDefault="008C77C9" w:rsidP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Chapter</w:t>
            </w:r>
            <w:r w:rsidR="004813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of Book: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PDF format</w:t>
            </w:r>
          </w:p>
          <w:p w:rsidR="008C77C9" w:rsidRDefault="008C77C9" w:rsidP="008C77C9">
            <w:pPr>
              <w:jc w:val="center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C77C9" w:rsidRPr="00ED5FB2" w:rsidRDefault="004813F4" w:rsidP="008C77C9">
            <w:pPr>
              <w:autoSpaceDE w:val="0"/>
              <w:autoSpaceDN w:val="0"/>
              <w:adjustRightInd w:val="0"/>
              <w:rPr>
                <w:rFonts w:cs="FrutigerLTStd-BoldCn"/>
                <w:bCs/>
                <w:sz w:val="24"/>
                <w:szCs w:val="24"/>
              </w:rPr>
            </w:pPr>
            <w:r>
              <w:rPr>
                <w:rFonts w:cs="FrutigerLTStd-BoldCn"/>
                <w:bCs/>
                <w:sz w:val="24"/>
                <w:szCs w:val="24"/>
              </w:rPr>
              <w:t xml:space="preserve">Introduces </w:t>
            </w:r>
            <w:r w:rsidR="008C77C9" w:rsidRPr="00ED5FB2">
              <w:rPr>
                <w:rFonts w:cs="FrutigerLTStd-BoldCn"/>
                <w:bCs/>
                <w:sz w:val="24"/>
                <w:szCs w:val="24"/>
              </w:rPr>
              <w:t>public law and set</w:t>
            </w:r>
            <w:r w:rsidR="008C77C9">
              <w:rPr>
                <w:rFonts w:cs="FrutigerLTStd-BoldCn"/>
                <w:bCs/>
                <w:sz w:val="24"/>
                <w:szCs w:val="24"/>
              </w:rPr>
              <w:t>s</w:t>
            </w:r>
            <w:r w:rsidR="008C77C9" w:rsidRPr="00ED5FB2">
              <w:rPr>
                <w:rFonts w:cs="FrutigerLTStd-BoldCn"/>
                <w:bCs/>
                <w:sz w:val="24"/>
                <w:szCs w:val="24"/>
              </w:rPr>
              <w:t xml:space="preserve"> out how public law differs from private law. It also explains the importance of public law to everyday life.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7C9" w:rsidRPr="00ED5FB2" w:rsidRDefault="008C77C9" w:rsidP="008C77C9">
            <w:pPr>
              <w:rPr>
                <w:sz w:val="24"/>
                <w:szCs w:val="24"/>
              </w:rPr>
            </w:pPr>
            <w:r w:rsidRPr="00ED5FB2">
              <w:rPr>
                <w:sz w:val="24"/>
                <w:szCs w:val="24"/>
              </w:rPr>
              <w:t>PBookshop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77C9" w:rsidRDefault="002A7A17" w:rsidP="008C77C9">
            <w:pPr>
              <w:rPr>
                <w:sz w:val="24"/>
                <w:szCs w:val="24"/>
              </w:rPr>
            </w:pPr>
            <w:hyperlink r:id="rId22" w:history="1">
              <w:r w:rsidR="008C77C9" w:rsidRPr="00BF422B">
                <w:rPr>
                  <w:rStyle w:val="Hyperlink"/>
                  <w:sz w:val="24"/>
                  <w:szCs w:val="24"/>
                </w:rPr>
                <w:t>http://www.pbookshop.com/media/filetype/s/p/1348659607.pdf</w:t>
              </w:r>
            </w:hyperlink>
          </w:p>
          <w:p w:rsidR="008C77C9" w:rsidRDefault="008C77C9"/>
          <w:p w:rsidR="00B35798" w:rsidRDefault="00B35798"/>
          <w:p w:rsidR="00B35798" w:rsidRDefault="00B35798"/>
          <w:p w:rsidR="00B35798" w:rsidRDefault="00B35798"/>
        </w:tc>
      </w:tr>
      <w:tr w:rsidR="008C77C9" w:rsidRPr="002E51EC" w:rsidTr="002C488D">
        <w:tc>
          <w:tcPr>
            <w:tcW w:w="1843" w:type="dxa"/>
          </w:tcPr>
          <w:p w:rsidR="008C77C9" w:rsidRPr="000C5D50" w:rsidRDefault="008C77C9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C5D50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Legal Terminology</w:t>
            </w:r>
          </w:p>
        </w:tc>
        <w:tc>
          <w:tcPr>
            <w:tcW w:w="1701" w:type="dxa"/>
          </w:tcPr>
          <w:p w:rsidR="008C77C9" w:rsidRPr="002E51EC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Glossary</w:t>
            </w:r>
          </w:p>
        </w:tc>
        <w:tc>
          <w:tcPr>
            <w:tcW w:w="4536" w:type="dxa"/>
          </w:tcPr>
          <w:p w:rsidR="008C77C9" w:rsidRPr="00A77D79" w:rsidRDefault="004813F4" w:rsidP="004813F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B357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plain English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A-Z </w:t>
            </w:r>
            <w:r w:rsidR="00B3579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guide to legal t</w:t>
            </w:r>
            <w:r w:rsidR="008C77C9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erms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8C77C9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that explains legal related ideas and concepts as well as key terminology</w:t>
            </w:r>
          </w:p>
        </w:tc>
        <w:tc>
          <w:tcPr>
            <w:tcW w:w="2126" w:type="dxa"/>
          </w:tcPr>
          <w:p w:rsidR="008C77C9" w:rsidRPr="00A77D7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National Adult Learning Association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(NALA)</w:t>
            </w:r>
          </w:p>
        </w:tc>
        <w:tc>
          <w:tcPr>
            <w:tcW w:w="3828" w:type="dxa"/>
          </w:tcPr>
          <w:p w:rsidR="008C77C9" w:rsidRPr="00A77D79" w:rsidRDefault="002A7A17">
            <w:pPr>
              <w:rPr>
                <w:sz w:val="24"/>
                <w:szCs w:val="24"/>
              </w:rPr>
            </w:pPr>
            <w:hyperlink r:id="rId23" w:tgtFrame="_blank" w:history="1">
              <w:r w:rsidR="008C77C9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https://www.lawsociety.ie/Global/Consumer_Site/legalterms_nala.pdf</w:t>
              </w:r>
            </w:hyperlink>
          </w:p>
        </w:tc>
      </w:tr>
      <w:tr w:rsidR="008C77C9" w:rsidRPr="002E51EC" w:rsidTr="002C488D">
        <w:tc>
          <w:tcPr>
            <w:tcW w:w="1843" w:type="dxa"/>
          </w:tcPr>
          <w:p w:rsidR="008C77C9" w:rsidRPr="0005339A" w:rsidRDefault="008C77C9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5339A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Irish Judicial System</w:t>
            </w:r>
          </w:p>
        </w:tc>
        <w:tc>
          <w:tcPr>
            <w:tcW w:w="1701" w:type="dxa"/>
          </w:tcPr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Newspaper Article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Pr="002E51EC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</w:tc>
        <w:tc>
          <w:tcPr>
            <w:tcW w:w="4536" w:type="dxa"/>
          </w:tcPr>
          <w:p w:rsidR="00B35798" w:rsidRDefault="00B35798" w:rsidP="00742C37">
            <w:pPr>
              <w:rPr>
                <w:rFonts w:cs="Arial"/>
                <w:color w:val="222222"/>
                <w:sz w:val="24"/>
                <w:szCs w:val="24"/>
              </w:rPr>
            </w:pPr>
            <w:r w:rsidRPr="00DD4C42">
              <w:rPr>
                <w:sz w:val="24"/>
                <w:szCs w:val="24"/>
              </w:rPr>
              <w:t xml:space="preserve">“Explaining the Courts” provides an easy to read overview of the court system- explaining the jurisdiction and role of </w:t>
            </w:r>
            <w:r w:rsidRPr="00A677C6">
              <w:rPr>
                <w:i/>
                <w:sz w:val="24"/>
                <w:szCs w:val="24"/>
              </w:rPr>
              <w:t>each</w:t>
            </w:r>
            <w:r w:rsidRPr="00DD4C42">
              <w:rPr>
                <w:sz w:val="24"/>
                <w:szCs w:val="24"/>
              </w:rPr>
              <w:t xml:space="preserve"> court, a guide to both a civil and criminal case as well as clear illustrations of the hierarchy of the court system</w:t>
            </w:r>
          </w:p>
          <w:p w:rsidR="00B35798" w:rsidRDefault="00B35798" w:rsidP="00742C37">
            <w:pPr>
              <w:rPr>
                <w:rFonts w:cs="Arial"/>
                <w:color w:val="222222"/>
                <w:sz w:val="24"/>
                <w:szCs w:val="24"/>
              </w:rPr>
            </w:pPr>
          </w:p>
          <w:p w:rsidR="008C77C9" w:rsidRDefault="004813F4" w:rsidP="00742C3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 xml:space="preserve">Overview </w:t>
            </w:r>
            <w:r w:rsidR="008C77C9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of </w:t>
            </w:r>
            <w:r w:rsidR="008C77C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 w:rsidR="008C77C9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composition, role, and jurisdiction of Supreme Court.</w:t>
            </w:r>
          </w:p>
          <w:p w:rsidR="008C77C9" w:rsidRDefault="008C77C9" w:rsidP="00742C3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B35798" w:rsidRDefault="00B35798" w:rsidP="00742C3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C77C9" w:rsidRDefault="008C77C9" w:rsidP="00742C3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A short article about the shortage of judges in Ireland and the establishment of the Court of Appeal. This could be used for a discussion piece around the workings of the Irish Judicial system. </w:t>
            </w:r>
          </w:p>
          <w:p w:rsidR="008C77C9" w:rsidRDefault="008C77C9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A77D79" w:rsidRDefault="008C77C9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guide to the small claims process in the District Court. </w:t>
            </w:r>
          </w:p>
        </w:tc>
        <w:tc>
          <w:tcPr>
            <w:tcW w:w="2126" w:type="dxa"/>
          </w:tcPr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Courts Service (2015)</w:t>
            </w:r>
          </w:p>
          <w:p w:rsidR="00B35798" w:rsidRDefault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Supreme Court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Journal.ie 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 w:rsidP="003477A5">
            <w:pPr>
              <w:ind w:firstLine="72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A67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A77D79" w:rsidRDefault="008C77C9" w:rsidP="00A677C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Courts Service (2012)</w:t>
            </w:r>
          </w:p>
        </w:tc>
        <w:tc>
          <w:tcPr>
            <w:tcW w:w="3828" w:type="dxa"/>
          </w:tcPr>
          <w:p w:rsidR="00B35798" w:rsidRDefault="002A7A17" w:rsidP="00604EDF">
            <w:hyperlink r:id="rId24" w:history="1">
              <w:r w:rsidR="00604EDF" w:rsidRPr="00EF599E">
                <w:rPr>
                  <w:rStyle w:val="Hyperlink"/>
                  <w:sz w:val="24"/>
                  <w:szCs w:val="24"/>
                </w:rPr>
                <w:t>http://www.courts.ie/Courts.ie/library3.nsf/(WebFiles)/A15BCA388D64C09C80257DFC003EA21C/$FILE/Explaining%20the%20Courts%20Complete%20booklet%20for%20web.pdf</w:t>
              </w:r>
            </w:hyperlink>
          </w:p>
          <w:p w:rsidR="00B35798" w:rsidRDefault="00B35798"/>
          <w:p w:rsidR="00604EDF" w:rsidRDefault="00604EDF"/>
          <w:p w:rsidR="008C77C9" w:rsidRDefault="002A7A17">
            <w:pPr>
              <w:rPr>
                <w:sz w:val="24"/>
                <w:szCs w:val="24"/>
              </w:rPr>
            </w:pPr>
            <w:hyperlink r:id="rId25" w:tgtFrame="_blank" w:history="1">
              <w:r w:rsidR="008C77C9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www.supremecourt.ie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2A7A17">
            <w:pPr>
              <w:rPr>
                <w:sz w:val="24"/>
                <w:szCs w:val="24"/>
              </w:rPr>
            </w:pPr>
            <w:hyperlink r:id="rId26" w:history="1">
              <w:r w:rsidR="008C77C9" w:rsidRPr="00EF599E">
                <w:rPr>
                  <w:rStyle w:val="Hyperlink"/>
                  <w:sz w:val="24"/>
                  <w:szCs w:val="24"/>
                </w:rPr>
                <w:t>http://www.thejournal.ie/chief-justice-judicial-reform-1708833-Oct2014/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Pr="00A77D79" w:rsidRDefault="002A7A17">
            <w:pPr>
              <w:rPr>
                <w:sz w:val="24"/>
                <w:szCs w:val="24"/>
              </w:rPr>
            </w:pPr>
            <w:hyperlink r:id="rId27" w:history="1">
              <w:r w:rsidR="008C77C9" w:rsidRPr="004C3899">
                <w:rPr>
                  <w:rStyle w:val="Hyperlink"/>
                  <w:sz w:val="24"/>
                  <w:szCs w:val="24"/>
                </w:rPr>
                <w:t>http://www.courts.ie/Courts.ie/library3.nsf/(WebFiles)/E05D91B58E31C9C7802579F1003EE093/$FILE/Small%20Claims%20flowchart%20-%20updated%20April%202012.pdf</w:t>
              </w:r>
            </w:hyperlink>
          </w:p>
        </w:tc>
      </w:tr>
      <w:tr w:rsidR="00604EDF" w:rsidRPr="002E51EC" w:rsidTr="002C488D">
        <w:tc>
          <w:tcPr>
            <w:tcW w:w="1843" w:type="dxa"/>
          </w:tcPr>
          <w:p w:rsidR="00604EDF" w:rsidRPr="0005339A" w:rsidRDefault="00604EDF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Legal Personnel</w:t>
            </w:r>
          </w:p>
        </w:tc>
        <w:tc>
          <w:tcPr>
            <w:tcW w:w="1701" w:type="dxa"/>
          </w:tcPr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Booklet</w:t>
            </w: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 w:rsidP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604EDF" w:rsidRPr="006769E8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9E8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Solicitors &amp; Barristers: Competition in Professional Service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(2006)</w:t>
            </w:r>
            <w:r w:rsidR="004813F4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eport providing an overview of the role, function and career paths of solicitors and barristers  (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part of this booklet is not relevant to this topic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) </w:t>
            </w:r>
            <w:r w:rsidRPr="00A77D79">
              <w:rPr>
                <w:rFonts w:cs="Arial"/>
                <w:color w:val="222222"/>
                <w:sz w:val="24"/>
                <w:szCs w:val="24"/>
              </w:rPr>
              <w:br/>
            </w:r>
            <w:r w:rsidRPr="00A77D79">
              <w:rPr>
                <w:rFonts w:cs="Arial"/>
                <w:color w:val="222222"/>
                <w:sz w:val="24"/>
                <w:szCs w:val="24"/>
              </w:rPr>
              <w:lastRenderedPageBreak/>
              <w:br/>
            </w: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Chief state solicitor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Office (CSSO)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homepage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providing information regarding the functions of the CSSO.</w:t>
            </w:r>
            <w:r w:rsidRPr="00A77D79">
              <w:rPr>
                <w:rFonts w:cs="Arial"/>
                <w:color w:val="222222"/>
                <w:sz w:val="24"/>
                <w:szCs w:val="24"/>
              </w:rPr>
              <w:br/>
            </w:r>
          </w:p>
          <w:p w:rsidR="00604EDF" w:rsidRPr="00DD4C42" w:rsidRDefault="00604EDF" w:rsidP="00604EDF">
            <w:pPr>
              <w:rPr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Attorney General homepage providing information about the role, function and powers of the Attorney General, as well as access to the CV of the present Attorney. General.</w:t>
            </w:r>
          </w:p>
        </w:tc>
        <w:tc>
          <w:tcPr>
            <w:tcW w:w="2126" w:type="dxa"/>
          </w:tcPr>
          <w:p w:rsidR="00604EDF" w:rsidRPr="00A77D79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Competition Authority</w:t>
            </w:r>
          </w:p>
          <w:p w:rsidR="00604EDF" w:rsidRPr="00A77D79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Pr="00A77D79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The Chief State Solicitors Office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(CSSO)</w:t>
            </w: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Office of the Attorney General</w:t>
            </w:r>
          </w:p>
        </w:tc>
        <w:tc>
          <w:tcPr>
            <w:tcW w:w="3828" w:type="dxa"/>
          </w:tcPr>
          <w:p w:rsidR="00604EDF" w:rsidRPr="00A77D79" w:rsidRDefault="002A7A17" w:rsidP="00604EDF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hyperlink r:id="rId28" w:tgtFrame="_blank" w:history="1">
              <w:r w:rsidR="00604EDF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http://www.tca.ie/images/uploaded/documents/Solicitors%20and%20barristers%20full%20report.pdf</w:t>
              </w:r>
            </w:hyperlink>
          </w:p>
          <w:p w:rsidR="00604EDF" w:rsidRPr="00A77D79" w:rsidRDefault="00604EDF" w:rsidP="00604EDF">
            <w:pPr>
              <w:rPr>
                <w:sz w:val="24"/>
                <w:szCs w:val="24"/>
              </w:rPr>
            </w:pPr>
          </w:p>
          <w:p w:rsidR="00604EDF" w:rsidRDefault="00604EDF" w:rsidP="00604EDF"/>
          <w:p w:rsidR="00604EDF" w:rsidRDefault="00604EDF" w:rsidP="00604EDF"/>
          <w:p w:rsidR="00604EDF" w:rsidRDefault="00604EDF" w:rsidP="00604EDF"/>
          <w:p w:rsidR="00604EDF" w:rsidRDefault="002A7A17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  <w:hyperlink r:id="rId29" w:tgtFrame="_blank" w:history="1">
              <w:r w:rsidR="00604EDF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http://www.attorneygeneral.ie/csso/english/index.htm</w:t>
              </w:r>
            </w:hyperlink>
          </w:p>
          <w:p w:rsidR="00604EDF" w:rsidRDefault="00604EDF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</w:p>
          <w:p w:rsidR="00604EDF" w:rsidRDefault="00604EDF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</w:p>
          <w:p w:rsidR="00604EDF" w:rsidRDefault="002A7A17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  <w:hyperlink r:id="rId30" w:history="1">
              <w:r w:rsidR="00C53363" w:rsidRPr="00A34FF8">
                <w:rPr>
                  <w:rStyle w:val="Hyperlink"/>
                  <w:rFonts w:cs="Arial"/>
                  <w:sz w:val="24"/>
                  <w:szCs w:val="24"/>
                  <w:shd w:val="clear" w:color="auto" w:fill="FFFFFF"/>
                </w:rPr>
                <w:t>http://www.attorneygeneral.ie/ag/ag.html</w:t>
              </w:r>
            </w:hyperlink>
          </w:p>
          <w:p w:rsidR="00C53363" w:rsidRDefault="00C53363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</w:p>
          <w:p w:rsidR="00604EDF" w:rsidRDefault="00604EDF" w:rsidP="00604EDF">
            <w:pPr>
              <w:rPr>
                <w:rStyle w:val="Hyperlink"/>
                <w:rFonts w:cs="Arial"/>
                <w:color w:val="1155CC"/>
                <w:sz w:val="24"/>
                <w:szCs w:val="24"/>
                <w:shd w:val="clear" w:color="auto" w:fill="FFFFFF"/>
              </w:rPr>
            </w:pPr>
          </w:p>
          <w:p w:rsidR="00604EDF" w:rsidRDefault="00604EDF" w:rsidP="00604EDF"/>
        </w:tc>
      </w:tr>
      <w:tr w:rsidR="008C77C9" w:rsidRPr="002E51EC" w:rsidTr="002C488D">
        <w:tc>
          <w:tcPr>
            <w:tcW w:w="1843" w:type="dxa"/>
          </w:tcPr>
          <w:p w:rsidR="008C77C9" w:rsidRPr="006769E8" w:rsidRDefault="008C77C9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769E8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Court Proceedings</w:t>
            </w:r>
          </w:p>
        </w:tc>
        <w:tc>
          <w:tcPr>
            <w:tcW w:w="1701" w:type="dxa"/>
          </w:tcPr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Chart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Chart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04EDF" w:rsidRDefault="00604ED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Information Booklet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86461" w:rsidRDefault="0018646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Consultation Paper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Pr="002E51EC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C77C9" w:rsidRDefault="004813F4" w:rsidP="003F6CB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>clear illustration of a court room and</w:t>
            </w:r>
            <w:r w:rsidR="00604ED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 xml:space="preserve">explanations </w:t>
            </w:r>
            <w:r w:rsidR="00604EDF">
              <w:rPr>
                <w:rFonts w:cstheme="minorHAnsi"/>
                <w:color w:val="000000" w:themeColor="text1"/>
                <w:sz w:val="24"/>
                <w:szCs w:val="24"/>
              </w:rPr>
              <w:t>of key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 xml:space="preserve"> personnel typically present during a court case.</w:t>
            </w:r>
          </w:p>
          <w:p w:rsidR="008C77C9" w:rsidRDefault="008C77C9" w:rsidP="003F6CB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04EDF" w:rsidRPr="004656FD" w:rsidRDefault="00604EDF" w:rsidP="003F6CB5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C77C9" w:rsidRPr="004656FD" w:rsidRDefault="004813F4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</w:t>
            </w:r>
            <w:r w:rsidR="008C77C9" w:rsidRPr="004656F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riminal process ch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art outlining</w:t>
            </w:r>
            <w:r w:rsidR="008C77C9" w:rsidRPr="004656F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the sequence of events in a criminal court case, beginning with criminal investigations and leading up to trial. </w:t>
            </w:r>
            <w:r w:rsidR="008C77C9" w:rsidRPr="004656FD">
              <w:rPr>
                <w:rFonts w:cs="Arial"/>
                <w:color w:val="222222"/>
                <w:sz w:val="24"/>
                <w:szCs w:val="24"/>
              </w:rPr>
              <w:br/>
            </w:r>
          </w:p>
          <w:p w:rsidR="00604EDF" w:rsidRDefault="00604EDF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4656FD" w:rsidRDefault="00604EDF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8C77C9" w:rsidRPr="004656FD">
              <w:rPr>
                <w:rFonts w:cstheme="minorHAnsi"/>
                <w:color w:val="000000" w:themeColor="text1"/>
                <w:sz w:val="24"/>
                <w:szCs w:val="24"/>
              </w:rPr>
              <w:t xml:space="preserve">xplains the work of the Office of the Director </w:t>
            </w:r>
            <w:r w:rsidR="008C77C9" w:rsidRPr="004656FD">
              <w:rPr>
                <w:sz w:val="24"/>
                <w:szCs w:val="24"/>
              </w:rPr>
              <w:t>of Public Prosecutions</w:t>
            </w:r>
            <w:r>
              <w:rPr>
                <w:sz w:val="24"/>
                <w:szCs w:val="24"/>
              </w:rPr>
              <w:t xml:space="preserve"> </w:t>
            </w:r>
            <w:r w:rsidR="008C77C9" w:rsidRPr="004656FD">
              <w:rPr>
                <w:rFonts w:cstheme="minorHAnsi"/>
                <w:color w:val="000000" w:themeColor="text1"/>
                <w:sz w:val="24"/>
                <w:szCs w:val="24"/>
              </w:rPr>
              <w:t xml:space="preserve">(DPP) in </w:t>
            </w:r>
            <w:r w:rsidR="008C77C9" w:rsidRPr="004656FD">
              <w:rPr>
                <w:sz w:val="24"/>
                <w:szCs w:val="24"/>
              </w:rPr>
              <w:t>plain language and includes a chart illustrating how the Office of the DPP is organised.</w:t>
            </w:r>
          </w:p>
          <w:p w:rsidR="008C77C9" w:rsidRPr="004656FD" w:rsidRDefault="008C77C9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6461" w:rsidRDefault="00186461" w:rsidP="002A6069">
            <w:pPr>
              <w:rPr>
                <w:sz w:val="24"/>
                <w:szCs w:val="24"/>
              </w:rPr>
            </w:pPr>
          </w:p>
          <w:p w:rsidR="008C77C9" w:rsidRPr="004656FD" w:rsidRDefault="004813F4" w:rsidP="002A6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</w:t>
            </w:r>
            <w:r w:rsidR="008C77C9" w:rsidRPr="004656FD">
              <w:rPr>
                <w:sz w:val="24"/>
                <w:szCs w:val="24"/>
              </w:rPr>
              <w:t>ine chapters of in-depth information about the history of Irish jury selection, excusal/disqualification from jury service</w:t>
            </w:r>
            <w:r w:rsidR="008C77C9">
              <w:rPr>
                <w:sz w:val="24"/>
                <w:szCs w:val="24"/>
              </w:rPr>
              <w:t>,</w:t>
            </w:r>
            <w:r w:rsidR="008C77C9" w:rsidRPr="004656FD">
              <w:rPr>
                <w:sz w:val="24"/>
                <w:szCs w:val="24"/>
              </w:rPr>
              <w:t xml:space="preserve"> and jury misconduct.  This report could be used as the basis for teacher’s own presentation. </w:t>
            </w:r>
          </w:p>
          <w:p w:rsidR="008C77C9" w:rsidRDefault="008C77C9" w:rsidP="002A6069"/>
          <w:p w:rsidR="008C77C9" w:rsidRPr="00604EDF" w:rsidRDefault="008C77C9" w:rsidP="00941EAE">
            <w:pPr>
              <w:rPr>
                <w:sz w:val="24"/>
                <w:szCs w:val="24"/>
              </w:rPr>
            </w:pPr>
            <w:r w:rsidRPr="00361CFE">
              <w:rPr>
                <w:sz w:val="24"/>
                <w:szCs w:val="24"/>
              </w:rPr>
              <w:t>While aimed at young witnesses going to court, this video provides a good overview of the steps involved in a criminal court case. It clearly explains key terminology and outlines the role of various personnel involved in a court case.</w:t>
            </w:r>
          </w:p>
        </w:tc>
        <w:tc>
          <w:tcPr>
            <w:tcW w:w="2126" w:type="dxa"/>
          </w:tcPr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Courts Service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The Office of the</w:t>
            </w:r>
            <w:r w:rsidR="00604EDF">
              <w:rPr>
                <w:rFonts w:cstheme="minorHAnsi"/>
                <w:color w:val="000000" w:themeColor="text1"/>
                <w:sz w:val="24"/>
                <w:szCs w:val="24"/>
              </w:rPr>
              <w:t xml:space="preserve"> Director of Public Prosecutions (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DPP</w:t>
            </w:r>
            <w:r w:rsidR="00604EDF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The Office of the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Director of Public Prosecutions (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DPP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:rsidR="00604EDF" w:rsidRDefault="00604EDF" w:rsidP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86461" w:rsidRDefault="0018646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Law Reform Commission (2010)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Courts Service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A77D7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77C9" w:rsidRDefault="002A7A17">
            <w:pPr>
              <w:rPr>
                <w:sz w:val="24"/>
                <w:szCs w:val="24"/>
              </w:rPr>
            </w:pPr>
            <w:hyperlink r:id="rId31" w:history="1">
              <w:r w:rsidR="008C77C9" w:rsidRPr="004F6F43">
                <w:rPr>
                  <w:rStyle w:val="Hyperlink"/>
                  <w:sz w:val="24"/>
                  <w:szCs w:val="24"/>
                </w:rPr>
                <w:t>http://www.courts.ie/Courts.ie/library3.nsf/(WebFiles)/05C5EA6D17CF736580256F2C003B0337/$FILE/Whos%20who%20in%20court.pdf</w:t>
              </w:r>
            </w:hyperlink>
          </w:p>
          <w:p w:rsidR="008C77C9" w:rsidRDefault="008C77C9"/>
          <w:p w:rsidR="008C77C9" w:rsidRDefault="002A7A17">
            <w:pPr>
              <w:rPr>
                <w:sz w:val="24"/>
                <w:szCs w:val="24"/>
              </w:rPr>
            </w:pPr>
            <w:hyperlink r:id="rId32" w:tgtFrame="_blank" w:history="1">
              <w:r w:rsidR="008C77C9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https://www.dppireland.ie/about_us/criminal_process_chart/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604EDF" w:rsidRDefault="00604EDF"/>
          <w:p w:rsidR="008C77C9" w:rsidRDefault="002A7A17">
            <w:pPr>
              <w:rPr>
                <w:sz w:val="24"/>
                <w:szCs w:val="24"/>
              </w:rPr>
            </w:pPr>
            <w:hyperlink r:id="rId33" w:history="1">
              <w:r w:rsidR="008C77C9" w:rsidRPr="004F6F43">
                <w:rPr>
                  <w:rStyle w:val="Hyperlink"/>
                  <w:sz w:val="24"/>
                  <w:szCs w:val="24"/>
                </w:rPr>
                <w:t>https://www.dppireland.ie/filestore/documents/information_booklets_-_revised_nov_2013/Role_of_the_DPP_-_ENG.pdf</w:t>
              </w:r>
            </w:hyperlink>
          </w:p>
          <w:p w:rsidR="00604EDF" w:rsidRDefault="00604EDF">
            <w:pPr>
              <w:rPr>
                <w:sz w:val="24"/>
                <w:szCs w:val="24"/>
              </w:rPr>
            </w:pPr>
          </w:p>
          <w:p w:rsidR="00604EDF" w:rsidRDefault="00604EDF">
            <w:pPr>
              <w:rPr>
                <w:sz w:val="24"/>
                <w:szCs w:val="24"/>
              </w:rPr>
            </w:pPr>
          </w:p>
          <w:p w:rsidR="00186461" w:rsidRDefault="00186461">
            <w:pPr>
              <w:rPr>
                <w:sz w:val="24"/>
                <w:szCs w:val="24"/>
              </w:rPr>
            </w:pPr>
          </w:p>
          <w:p w:rsidR="00186461" w:rsidRDefault="00186461">
            <w:pPr>
              <w:rPr>
                <w:sz w:val="24"/>
                <w:szCs w:val="24"/>
              </w:rPr>
            </w:pPr>
          </w:p>
          <w:p w:rsidR="008C77C9" w:rsidRDefault="002A7A17">
            <w:pPr>
              <w:rPr>
                <w:sz w:val="24"/>
                <w:szCs w:val="24"/>
              </w:rPr>
            </w:pPr>
            <w:hyperlink r:id="rId34" w:history="1">
              <w:r w:rsidR="008C77C9" w:rsidRPr="004F6F43">
                <w:rPr>
                  <w:rStyle w:val="Hyperlink"/>
                  <w:sz w:val="24"/>
                  <w:szCs w:val="24"/>
                </w:rPr>
                <w:t>http://www.lawreform.ie/_fileupload/consultation%20papers/lrc%20juriescp%20full.pdf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2A7A17">
            <w:pPr>
              <w:rPr>
                <w:sz w:val="24"/>
                <w:szCs w:val="24"/>
              </w:rPr>
            </w:pPr>
            <w:hyperlink r:id="rId35" w:history="1">
              <w:r w:rsidR="008C77C9" w:rsidRPr="00EF599E">
                <w:rPr>
                  <w:rStyle w:val="Hyperlink"/>
                  <w:sz w:val="24"/>
                  <w:szCs w:val="24"/>
                </w:rPr>
                <w:t>https://www.youtube.com/watch?v=I1NKZZLAnL8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Pr="00A77D79" w:rsidRDefault="008C77C9">
            <w:pPr>
              <w:rPr>
                <w:sz w:val="24"/>
                <w:szCs w:val="24"/>
              </w:rPr>
            </w:pPr>
          </w:p>
        </w:tc>
      </w:tr>
      <w:tr w:rsidR="008C77C9" w:rsidRPr="002E51EC" w:rsidTr="002C488D">
        <w:tc>
          <w:tcPr>
            <w:tcW w:w="1843" w:type="dxa"/>
          </w:tcPr>
          <w:p w:rsidR="008C77C9" w:rsidRPr="00AD4BD1" w:rsidRDefault="008C77C9" w:rsidP="005A2EC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D4BD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Tort Law</w:t>
            </w:r>
          </w:p>
        </w:tc>
        <w:tc>
          <w:tcPr>
            <w:tcW w:w="1701" w:type="dxa"/>
          </w:tcPr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Chapter PDF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Chapter PDF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Blog </w:t>
            </w: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Pr="002E51EC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Power Point </w:t>
            </w:r>
            <w:r w:rsidR="004813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Presentation </w:t>
            </w:r>
          </w:p>
        </w:tc>
        <w:tc>
          <w:tcPr>
            <w:tcW w:w="4536" w:type="dxa"/>
          </w:tcPr>
          <w:p w:rsidR="008C77C9" w:rsidRDefault="004813F4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Chapter 4: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>an overview of the fundamentals of Tort, including the Tort of Negligence and other specific applications of the law of Tort.</w:t>
            </w:r>
          </w:p>
          <w:p w:rsidR="004813F4" w:rsidRDefault="004813F4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4F3402" w:rsidRDefault="008C77C9" w:rsidP="003F6CB5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3402">
              <w:rPr>
                <w:rFonts w:cs="Times New Roman"/>
                <w:sz w:val="24"/>
                <w:szCs w:val="24"/>
              </w:rPr>
              <w:t xml:space="preserve">While detailed in nature, this UK written text </w:t>
            </w:r>
            <w:r>
              <w:rPr>
                <w:rFonts w:cs="Times New Roman"/>
                <w:sz w:val="24"/>
                <w:szCs w:val="24"/>
              </w:rPr>
              <w:t xml:space="preserve">can be used for </w:t>
            </w:r>
            <w:r w:rsidRPr="004F3402">
              <w:rPr>
                <w:rFonts w:cs="Times New Roman"/>
                <w:sz w:val="24"/>
                <w:szCs w:val="24"/>
              </w:rPr>
              <w:t>designing resources on the law of Tort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Pr="004F3402">
              <w:rPr>
                <w:rFonts w:cs="Times New Roman"/>
                <w:sz w:val="24"/>
                <w:szCs w:val="24"/>
              </w:rPr>
              <w:t xml:space="preserve">This chapter outlines the elements of a tort, the interests protected by the law of tort, and </w:t>
            </w:r>
            <w:r w:rsidRPr="004F3402">
              <w:rPr>
                <w:sz w:val="24"/>
                <w:szCs w:val="24"/>
              </w:rPr>
              <w:t>the relationship between tort and contract</w:t>
            </w:r>
            <w:r>
              <w:rPr>
                <w:sz w:val="24"/>
                <w:szCs w:val="24"/>
              </w:rPr>
              <w:t xml:space="preserve"> (as well as more in depth information on Tort Law)</w:t>
            </w:r>
          </w:p>
          <w:p w:rsidR="008C77C9" w:rsidRDefault="008C77C9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4813F4" w:rsidP="003F6C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>student’s guide to Tort Law in Ireland. Areas covered; functions of Tort, Assault, Battery, Negligence, False Imprisonment, as well as the general defences to Tort actions.</w:t>
            </w:r>
          </w:p>
          <w:p w:rsidR="008C77C9" w:rsidRPr="00A77D79" w:rsidRDefault="004813F4" w:rsidP="008412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 xml:space="preserve">overs </w:t>
            </w:r>
            <w:r w:rsidR="004C5679">
              <w:rPr>
                <w:rFonts w:cstheme="minorHAnsi"/>
                <w:color w:val="000000" w:themeColor="text1"/>
                <w:sz w:val="24"/>
                <w:szCs w:val="24"/>
              </w:rPr>
              <w:t xml:space="preserve">the general principles of </w:t>
            </w:r>
            <w:r w:rsidR="008C77C9">
              <w:rPr>
                <w:rFonts w:cstheme="minorHAnsi"/>
                <w:color w:val="000000" w:themeColor="text1"/>
                <w:sz w:val="24"/>
                <w:szCs w:val="24"/>
              </w:rPr>
              <w:t xml:space="preserve">Tort Law, in particular, Negligence. </w:t>
            </w:r>
          </w:p>
        </w:tc>
        <w:tc>
          <w:tcPr>
            <w:tcW w:w="2126" w:type="dxa"/>
          </w:tcPr>
          <w:p w:rsidR="008C77C9" w:rsidRDefault="008C77C9" w:rsidP="00FE30B0"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Davenport, R., (2012) Make that Grade: Fundamentals of Irish Law.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Gill &amp; Mac Millan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 Dublin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604EDF" w:rsidRDefault="00604EDF">
            <w:pPr>
              <w:rPr>
                <w:rFonts w:cstheme="minorHAnsi"/>
                <w:sz w:val="24"/>
                <w:szCs w:val="24"/>
              </w:rPr>
            </w:pPr>
            <w:r w:rsidRPr="00604EDF">
              <w:rPr>
                <w:sz w:val="24"/>
                <w:szCs w:val="24"/>
                <w:shd w:val="clear" w:color="auto" w:fill="FFFFFF"/>
              </w:rPr>
              <w:t>Deyan Fitzgerald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04EDF" w:rsidRDefault="00604ED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Pr="00A77D7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Professor Orla Sheils, Trinity College Dublin</w:t>
            </w:r>
          </w:p>
        </w:tc>
        <w:tc>
          <w:tcPr>
            <w:tcW w:w="3828" w:type="dxa"/>
          </w:tcPr>
          <w:p w:rsidR="008C77C9" w:rsidRDefault="008C77C9" w:rsidP="00FE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Available to Buy:</w:t>
            </w:r>
          </w:p>
          <w:p w:rsidR="008C77C9" w:rsidRDefault="002A7A17" w:rsidP="00FE30B0">
            <w:pPr>
              <w:rPr>
                <w:sz w:val="24"/>
                <w:szCs w:val="24"/>
              </w:rPr>
            </w:pPr>
            <w:hyperlink r:id="rId36" w:history="1">
              <w:r w:rsidR="008C77C9" w:rsidRPr="00BF422B">
                <w:rPr>
                  <w:rStyle w:val="Hyperlink"/>
                  <w:sz w:val="24"/>
                  <w:szCs w:val="24"/>
                </w:rPr>
                <w:t>http://www.gillmacmillan.ie/law-uni/law-uni/make-that-grade-fundamentals-of-irish-law1</w:t>
              </w:r>
            </w:hyperlink>
          </w:p>
          <w:p w:rsidR="008C77C9" w:rsidRPr="0084127F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2A7A17">
            <w:pPr>
              <w:rPr>
                <w:sz w:val="24"/>
                <w:szCs w:val="24"/>
              </w:rPr>
            </w:pPr>
            <w:hyperlink r:id="rId37" w:history="1">
              <w:r w:rsidR="008C77C9" w:rsidRPr="004F6F43">
                <w:rPr>
                  <w:rStyle w:val="Hyperlink"/>
                  <w:sz w:val="24"/>
                  <w:szCs w:val="24"/>
                </w:rPr>
                <w:t>http://elearn.uni-sofia.bg/pluginfile.php/100711/mod_resource/content/1/understanding_torts.pdf</w:t>
              </w:r>
            </w:hyperlink>
          </w:p>
          <w:p w:rsidR="008C77C9" w:rsidRPr="0084127F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4C5679" w:rsidRDefault="004C5679"/>
          <w:p w:rsidR="008C77C9" w:rsidRDefault="002A7A17">
            <w:pPr>
              <w:rPr>
                <w:sz w:val="24"/>
                <w:szCs w:val="24"/>
              </w:rPr>
            </w:pPr>
            <w:hyperlink r:id="rId38" w:history="1">
              <w:r w:rsidR="008C77C9" w:rsidRPr="004F6F43">
                <w:rPr>
                  <w:rStyle w:val="Hyperlink"/>
                  <w:sz w:val="24"/>
                  <w:szCs w:val="24"/>
                </w:rPr>
                <w:t>https://lawinireland.wordpress.com/tort-law/</w:t>
              </w:r>
            </w:hyperlink>
          </w:p>
          <w:p w:rsidR="008C77C9" w:rsidRPr="0084127F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2A7A17">
            <w:hyperlink r:id="rId39" w:tgtFrame="_blank" w:history="1">
              <w:r w:rsidR="008C77C9" w:rsidRPr="0084127F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http://www.medicine.tcd.ie/histopathology/assets/5thmed/Negligence.ppt</w:t>
              </w:r>
            </w:hyperlink>
          </w:p>
          <w:p w:rsidR="008C77C9" w:rsidRPr="0084127F" w:rsidRDefault="008C77C9">
            <w:pPr>
              <w:rPr>
                <w:sz w:val="24"/>
                <w:szCs w:val="24"/>
              </w:rPr>
            </w:pPr>
          </w:p>
        </w:tc>
      </w:tr>
      <w:tr w:rsidR="008C77C9" w:rsidRPr="002E51EC" w:rsidTr="002C488D">
        <w:tc>
          <w:tcPr>
            <w:tcW w:w="1843" w:type="dxa"/>
          </w:tcPr>
          <w:p w:rsidR="008C77C9" w:rsidRPr="004B6046" w:rsidRDefault="008C77C9" w:rsidP="004B604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4B6046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Remedies </w:t>
            </w:r>
          </w:p>
        </w:tc>
        <w:tc>
          <w:tcPr>
            <w:tcW w:w="1701" w:type="dxa"/>
          </w:tcPr>
          <w:p w:rsidR="008C77C9" w:rsidRPr="002E51EC" w:rsidRDefault="008C77C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Student Activity</w:t>
            </w:r>
          </w:p>
        </w:tc>
        <w:tc>
          <w:tcPr>
            <w:tcW w:w="4536" w:type="dxa"/>
          </w:tcPr>
          <w:p w:rsidR="004813F4" w:rsidRPr="00186461" w:rsidRDefault="008C77C9" w:rsidP="00FA1620">
            <w:pPr>
              <w:rPr>
                <w:sz w:val="24"/>
                <w:szCs w:val="24"/>
              </w:rPr>
            </w:pPr>
            <w:r w:rsidRPr="000F30ED">
              <w:rPr>
                <w:sz w:val="24"/>
                <w:szCs w:val="24"/>
              </w:rPr>
              <w:t>An activity that examines the distinction between criminal and civil law as well as the punishments and remedies for those found to be either guilty or liable. Included is a teacher’s guide to delivering the exercise</w:t>
            </w:r>
            <w:r>
              <w:rPr>
                <w:sz w:val="24"/>
                <w:szCs w:val="24"/>
              </w:rPr>
              <w:t xml:space="preserve"> </w:t>
            </w:r>
            <w:r w:rsidRPr="000F30ED">
              <w:rPr>
                <w:sz w:val="24"/>
                <w:szCs w:val="24"/>
              </w:rPr>
              <w:t>and an easy to use sorting exercise, for students, allowing them to develop and apply their knowled</w:t>
            </w:r>
            <w:r w:rsidR="004C5679">
              <w:rPr>
                <w:sz w:val="24"/>
                <w:szCs w:val="24"/>
              </w:rPr>
              <w:t>ge. While based on the English legal s</w:t>
            </w:r>
            <w:r w:rsidRPr="000F30ED">
              <w:rPr>
                <w:sz w:val="24"/>
                <w:szCs w:val="24"/>
              </w:rPr>
              <w:t>ystem, the</w:t>
            </w:r>
            <w:r w:rsidR="004C5679">
              <w:rPr>
                <w:sz w:val="24"/>
                <w:szCs w:val="24"/>
              </w:rPr>
              <w:t>se</w:t>
            </w:r>
            <w:r w:rsidRPr="000F30ED">
              <w:rPr>
                <w:sz w:val="24"/>
                <w:szCs w:val="24"/>
              </w:rPr>
              <w:t xml:space="preserve"> distinctions are relevant to Irish law (both </w:t>
            </w:r>
            <w:r w:rsidR="004C5679">
              <w:rPr>
                <w:sz w:val="24"/>
                <w:szCs w:val="24"/>
              </w:rPr>
              <w:t xml:space="preserve">are </w:t>
            </w:r>
            <w:r w:rsidRPr="000F30ED">
              <w:rPr>
                <w:sz w:val="24"/>
                <w:szCs w:val="24"/>
              </w:rPr>
              <w:t>common law systems).</w:t>
            </w:r>
          </w:p>
        </w:tc>
        <w:tc>
          <w:tcPr>
            <w:tcW w:w="2126" w:type="dxa"/>
          </w:tcPr>
          <w:p w:rsidR="008C77C9" w:rsidRPr="00A77D7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Learning and Skills Improvement Service (UK)</w:t>
            </w:r>
          </w:p>
        </w:tc>
        <w:tc>
          <w:tcPr>
            <w:tcW w:w="3828" w:type="dxa"/>
          </w:tcPr>
          <w:p w:rsidR="008C77C9" w:rsidRDefault="002A7A17">
            <w:pPr>
              <w:rPr>
                <w:sz w:val="24"/>
                <w:szCs w:val="24"/>
              </w:rPr>
            </w:pPr>
            <w:hyperlink r:id="rId40" w:history="1">
              <w:r w:rsidR="008C77C9" w:rsidRPr="004C3899">
                <w:rPr>
                  <w:rStyle w:val="Hyperlink"/>
                  <w:sz w:val="24"/>
                  <w:szCs w:val="24"/>
                </w:rPr>
                <w:t>http://repository.excellencegateway.org.uk/fedora/objects/import-pdf:15282/datastreams/PDF/content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7E515B" w:rsidRDefault="007E515B">
            <w:pPr>
              <w:rPr>
                <w:sz w:val="24"/>
                <w:szCs w:val="24"/>
              </w:rPr>
            </w:pPr>
          </w:p>
          <w:p w:rsidR="007E515B" w:rsidRDefault="007E515B">
            <w:pPr>
              <w:rPr>
                <w:sz w:val="24"/>
                <w:szCs w:val="24"/>
              </w:rPr>
            </w:pPr>
          </w:p>
          <w:p w:rsidR="007E515B" w:rsidRDefault="007E515B">
            <w:pPr>
              <w:rPr>
                <w:sz w:val="24"/>
                <w:szCs w:val="24"/>
              </w:rPr>
            </w:pPr>
          </w:p>
          <w:p w:rsidR="007E515B" w:rsidRDefault="007E515B">
            <w:pPr>
              <w:rPr>
                <w:sz w:val="24"/>
                <w:szCs w:val="24"/>
              </w:rPr>
            </w:pPr>
          </w:p>
          <w:p w:rsidR="007E515B" w:rsidRPr="000F30ED" w:rsidRDefault="007E515B">
            <w:pPr>
              <w:rPr>
                <w:sz w:val="24"/>
                <w:szCs w:val="24"/>
              </w:rPr>
            </w:pPr>
          </w:p>
        </w:tc>
      </w:tr>
      <w:tr w:rsidR="00B35798" w:rsidRPr="002E51EC" w:rsidTr="002C488D">
        <w:tc>
          <w:tcPr>
            <w:tcW w:w="1843" w:type="dxa"/>
          </w:tcPr>
          <w:p w:rsidR="00B35798" w:rsidRPr="004B6046" w:rsidRDefault="00B35798" w:rsidP="004B604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34AF7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Legislation and Documents</w:t>
            </w:r>
          </w:p>
        </w:tc>
        <w:tc>
          <w:tcPr>
            <w:tcW w:w="1701" w:type="dxa"/>
          </w:tcPr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186461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E</w:t>
            </w:r>
            <w:r w:rsidR="00B3579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- book</w:t>
            </w: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35798" w:rsidRDefault="00B35798" w:rsidP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B35798" w:rsidRDefault="00B3579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*</w:t>
            </w:r>
            <w:r w:rsidRPr="004813F4"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Due to the variety of programmes across which this module is studied, a summary of legislation relevant to </w:t>
            </w:r>
            <w:r w:rsidRPr="00F34AF7">
              <w:rPr>
                <w:rFonts w:cstheme="minorHAnsi"/>
                <w:i/>
                <w:color w:val="000000" w:themeColor="text1"/>
                <w:sz w:val="24"/>
                <w:szCs w:val="24"/>
              </w:rPr>
              <w:t>all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vocational areas could not be provided. Listed below are search engines that offer access</w:t>
            </w:r>
            <w:r w:rsidR="004C5679">
              <w:rPr>
                <w:rFonts w:cstheme="minorHAnsi"/>
                <w:color w:val="000000" w:themeColor="text1"/>
                <w:sz w:val="24"/>
                <w:szCs w:val="24"/>
              </w:rPr>
              <w:t xml:space="preserve"> to Irish legislation. Teachers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should use this, to search for legislation relevant to the specific vocational area being studied e.g. Social Studies: search “Family Law Act”, Business: search “Company Law Act” etc. Texts relevant to each vocational area can be used for in-depth discussions of vocation specific legislation.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Pr="009B0C30" w:rsidRDefault="00B35798" w:rsidP="00B35798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electronic Irish Statute book (eISB) p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rovides access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Statutory Instruments and Acts of the Oireachtas</w:t>
            </w:r>
            <w:r w:rsidRPr="00512392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(Irish legislature) in Irish and in English from 1922 to the present day.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Included is a Legislation directory that can be used to search vocational specific legislation etc. 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access to a Legislation Directory, which can be used to search for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relevant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Employment Law L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egislation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ist of recent legislation signed into law by the President.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Pr="004C5679" w:rsidRDefault="00B35798" w:rsidP="00FA16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*</w:t>
            </w:r>
            <w:r w:rsidRPr="004813F4">
              <w:rPr>
                <w:rFonts w:cstheme="minorHAnsi"/>
                <w:i/>
                <w:color w:val="000000" w:themeColor="text1"/>
                <w:sz w:val="24"/>
                <w:szCs w:val="24"/>
                <w:u w:val="single"/>
              </w:rPr>
              <w:t>NOTE: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This is an example of a text, </w:t>
            </w:r>
            <w:r w:rsidR="004C5679">
              <w:rPr>
                <w:rFonts w:cstheme="minorHAnsi"/>
                <w:color w:val="000000" w:themeColor="text1"/>
                <w:sz w:val="24"/>
                <w:szCs w:val="24"/>
              </w:rPr>
              <w:t>most of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which is s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pecific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vocational area of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Social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Care law. This book provides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an expansive table of legisla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tion and Statutory Instruments. S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ection two and three provide in-depth topical information on areas such 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family law, children &amp; the law, disabili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ty and mental health law and a comprehensive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explanation of legislation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relevant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Social Care Law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0C53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Office of the Attorney General</w:t>
            </w: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Default="000C5307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C5307" w:rsidRPr="000C5307" w:rsidRDefault="00B35798" w:rsidP="00B35798">
            <w:pPr>
              <w:rPr>
                <w:rStyle w:val="Emphasis"/>
                <w:rFonts w:cstheme="minorHAnsi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of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Jobs, Enterprise and Innovation</w:t>
            </w:r>
          </w:p>
          <w:p w:rsidR="000C5307" w:rsidRDefault="000C5307" w:rsidP="00B35798">
            <w:pPr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B35798" w:rsidRPr="00984D36" w:rsidRDefault="00B35798" w:rsidP="00B35798">
            <w:pPr>
              <w:rPr>
                <w:rFonts w:cstheme="minorHAnsi"/>
                <w:sz w:val="24"/>
                <w:szCs w:val="24"/>
              </w:rPr>
            </w:pPr>
            <w:r w:rsidRPr="00984D36">
              <w:rPr>
                <w:rStyle w:val="Emphasis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Áras an Uachtaráin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Irish Social Work and Social Care Law, Hamilton C. 2011 Gill &amp; Mac Millan: Dublin</w:t>
            </w:r>
          </w:p>
          <w:p w:rsidR="00B35798" w:rsidRDefault="00B35798" w:rsidP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B35798" w:rsidRDefault="00B3579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2A7A17" w:rsidP="00B35798">
            <w:pPr>
              <w:rPr>
                <w:sz w:val="24"/>
                <w:szCs w:val="24"/>
              </w:rPr>
            </w:pPr>
            <w:hyperlink r:id="rId41" w:history="1">
              <w:r w:rsidR="00B35798" w:rsidRPr="004C3899">
                <w:rPr>
                  <w:rStyle w:val="Hyperlink"/>
                  <w:sz w:val="24"/>
                  <w:szCs w:val="24"/>
                </w:rPr>
                <w:t>http://www.irishstatutebook.ie/eli/home.html</w:t>
              </w:r>
            </w:hyperlink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2A7A17" w:rsidP="00B35798">
            <w:pPr>
              <w:rPr>
                <w:sz w:val="24"/>
                <w:szCs w:val="24"/>
              </w:rPr>
            </w:pPr>
            <w:hyperlink r:id="rId42" w:history="1">
              <w:r w:rsidR="00B35798" w:rsidRPr="004C3899">
                <w:rPr>
                  <w:rStyle w:val="Hyperlink"/>
                  <w:sz w:val="24"/>
                  <w:szCs w:val="24"/>
                </w:rPr>
                <w:t>https://www.djei.ie/en/</w:t>
              </w:r>
            </w:hyperlink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2A7A17" w:rsidP="00B35798">
            <w:pPr>
              <w:rPr>
                <w:sz w:val="24"/>
                <w:szCs w:val="24"/>
              </w:rPr>
            </w:pPr>
            <w:hyperlink r:id="rId43" w:history="1">
              <w:r w:rsidR="00B35798" w:rsidRPr="004C3899">
                <w:rPr>
                  <w:rStyle w:val="Hyperlink"/>
                  <w:sz w:val="24"/>
                  <w:szCs w:val="24"/>
                </w:rPr>
                <w:t>http://www.president.ie/en/the-president/recent-legislation</w:t>
              </w:r>
            </w:hyperlink>
          </w:p>
          <w:p w:rsidR="00B35798" w:rsidRDefault="00B35798" w:rsidP="00B35798">
            <w:pPr>
              <w:rPr>
                <w:sz w:val="24"/>
                <w:szCs w:val="24"/>
              </w:rPr>
            </w:pPr>
          </w:p>
          <w:p w:rsidR="00B35798" w:rsidRDefault="00B35798" w:rsidP="00B35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Available to buy:</w:t>
            </w:r>
          </w:p>
          <w:p w:rsidR="00B35798" w:rsidRDefault="002A7A17" w:rsidP="00B35798">
            <w:pPr>
              <w:rPr>
                <w:sz w:val="24"/>
                <w:szCs w:val="24"/>
              </w:rPr>
            </w:pPr>
            <w:hyperlink r:id="rId44" w:history="1">
              <w:r w:rsidR="00B35798" w:rsidRPr="004C3899">
                <w:rPr>
                  <w:rStyle w:val="Hyperlink"/>
                  <w:sz w:val="24"/>
                  <w:szCs w:val="24"/>
                </w:rPr>
                <w:t>http://www.gillmacmillan.ie/law-uni/law-uni/irish-social-work--social-care-law</w:t>
              </w:r>
            </w:hyperlink>
          </w:p>
          <w:p w:rsidR="00B35798" w:rsidRDefault="00B35798"/>
        </w:tc>
      </w:tr>
      <w:tr w:rsidR="004C5679" w:rsidRPr="002E51EC" w:rsidTr="002C488D">
        <w:tc>
          <w:tcPr>
            <w:tcW w:w="1843" w:type="dxa"/>
          </w:tcPr>
          <w:p w:rsidR="004C5679" w:rsidRDefault="006523AD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EU Law</w:t>
            </w:r>
          </w:p>
          <w:p w:rsidR="004C5679" w:rsidRPr="004B6046" w:rsidRDefault="004C5679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679" w:rsidRDefault="004C5679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</w:t>
            </w:r>
          </w:p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C5679" w:rsidRDefault="00D71FB7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DVD 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Resource</w:t>
            </w:r>
            <w:r w:rsidR="004C56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pack </w:t>
            </w:r>
          </w:p>
          <w:p w:rsidR="004C5679" w:rsidRDefault="004C567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B41CB" w:rsidRDefault="00EB41CB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B41CB" w:rsidRDefault="00EB41CB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EB41CB" w:rsidRDefault="00EB41CB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D71F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DVD Resource pack </w:t>
            </w: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186461" w:rsidRDefault="00186461" w:rsidP="00D71F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D71FB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 Point Presentation</w:t>
            </w: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D71FB7" w:rsidRDefault="00D71FB7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2C488D" w:rsidRDefault="002C488D" w:rsidP="002C48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2C488D" w:rsidRDefault="002C488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  <w:r w:rsidR="004813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(various </w:t>
            </w:r>
            <w:r w:rsidR="0018646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types of </w:t>
            </w:r>
            <w:r w:rsidR="004813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resources</w:t>
            </w:r>
            <w:r w:rsidR="00186461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available for download</w:t>
            </w:r>
            <w:r w:rsidR="004813F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4536" w:type="dxa"/>
          </w:tcPr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Short video outlining how the EU works.</w:t>
            </w:r>
          </w:p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C5679" w:rsidRPr="00A77D79" w:rsidRDefault="004813F4" w:rsidP="004C5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An </w:t>
            </w:r>
            <w:r w:rsidR="004C56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overview of the h</w:t>
            </w:r>
            <w:r w:rsidR="004C5679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istory of EU </w:t>
            </w:r>
            <w:r w:rsidR="004C56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and Ireland’s journey as a member state.</w:t>
            </w:r>
          </w:p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C5679" w:rsidRDefault="004C5679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B41CB" w:rsidRDefault="00EB41CB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EB41CB" w:rsidRPr="000F30ED" w:rsidRDefault="00EB41CB" w:rsidP="00EB41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An easy to read</w:t>
            </w:r>
            <w:r w:rsidRPr="000F30ED">
              <w:rPr>
                <w:sz w:val="24"/>
                <w:szCs w:val="24"/>
              </w:rPr>
              <w:t xml:space="preserve"> guide to the institutions of the European Union (EU) and how decisions are made by the EU. </w:t>
            </w:r>
          </w:p>
          <w:p w:rsidR="00EB41CB" w:rsidRDefault="00EB41CB" w:rsidP="00EB41CB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D71FB7" w:rsidRDefault="00D71FB7" w:rsidP="004C5679">
            <w:pPr>
              <w:rPr>
                <w:sz w:val="24"/>
                <w:szCs w:val="24"/>
              </w:rPr>
            </w:pPr>
          </w:p>
          <w:p w:rsidR="00D71FB7" w:rsidRDefault="004813F4" w:rsidP="00D71FB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D71FB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n </w:t>
            </w:r>
            <w:r w:rsidR="00D71FB7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introduction to the European Union and an overview of how the institutions work and how decis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ions are made at European level. I</w:t>
            </w:r>
            <w:r w:rsidR="00D71FB7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ncludes interviews with key figures, including Ireland’s European Commissioner</w:t>
            </w:r>
            <w:r w:rsidR="00D71FB7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186461" w:rsidRDefault="00186461" w:rsidP="00D71FB7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</w:p>
          <w:p w:rsidR="00D71FB7" w:rsidRDefault="00D71FB7" w:rsidP="00D71FB7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Comprehensive power point covering a wide range of areas</w:t>
            </w:r>
            <w:r w:rsidR="004813F4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, including; </w:t>
            </w:r>
            <w:r w:rsidRPr="00972024">
              <w:rPr>
                <w:rFonts w:asciiTheme="minorHAnsi" w:hAnsiTheme="minorHAnsi"/>
                <w:b w:val="0"/>
                <w:sz w:val="24"/>
                <w:szCs w:val="24"/>
                <w:shd w:val="clear" w:color="auto" w:fill="FFFFFF"/>
              </w:rPr>
              <w:t>clear explanations on what the European Union is, what it does and how it works</w:t>
            </w:r>
            <w:r>
              <w:rPr>
                <w:rFonts w:asciiTheme="minorHAnsi" w:hAnsiTheme="minorHAnsi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972024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of particular relevance is the overview of the EU institutions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:rsidR="00D71FB7" w:rsidRDefault="00D71FB7" w:rsidP="00D71FB7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2C488D" w:rsidRPr="00DF41F6" w:rsidRDefault="002C488D" w:rsidP="002C488D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A detailed </w:t>
            </w:r>
            <w:r w:rsidRPr="00DF41F6">
              <w:rPr>
                <w:rFonts w:asciiTheme="minorHAnsi" w:hAnsiTheme="minorHAnsi"/>
                <w:b w:val="0"/>
                <w:sz w:val="24"/>
                <w:szCs w:val="24"/>
              </w:rPr>
              <w:t>guide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available to download, providing in depth information on </w:t>
            </w:r>
            <w:r w:rsidRPr="00DF41F6">
              <w:rPr>
                <w:rFonts w:asciiTheme="minorHAnsi" w:hAnsiTheme="minorHAnsi"/>
                <w:b w:val="0"/>
                <w:sz w:val="24"/>
                <w:szCs w:val="24"/>
              </w:rPr>
              <w:t>the EU institutions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 xml:space="preserve">. Areas covered include; decision making at EU level and EU legislation. This guide may form the basis for individual </w:t>
            </w:r>
            <w: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lastRenderedPageBreak/>
              <w:t xml:space="preserve">presentations on the role and function of the various EU institutions.  </w:t>
            </w:r>
          </w:p>
          <w:p w:rsidR="00D71FB7" w:rsidRPr="000C5307" w:rsidRDefault="004813F4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range of resources for teaching EU Law i.e. brochures, leaflets, presentations etc. While aimed at Post Primary Level, various topics covered are detailed enough and suitable for level 5 students.</w:t>
            </w:r>
          </w:p>
        </w:tc>
        <w:tc>
          <w:tcPr>
            <w:tcW w:w="2126" w:type="dxa"/>
          </w:tcPr>
          <w:p w:rsidR="004C5679" w:rsidRDefault="004C5679" w:rsidP="004C5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Talk to EU</w:t>
            </w:r>
          </w:p>
          <w:p w:rsidR="004C5679" w:rsidRDefault="004C5679">
            <w:pPr>
              <w:rPr>
                <w:sz w:val="24"/>
                <w:szCs w:val="24"/>
              </w:rPr>
            </w:pPr>
          </w:p>
          <w:p w:rsidR="004C5679" w:rsidRDefault="004C5679">
            <w:pPr>
              <w:rPr>
                <w:sz w:val="24"/>
                <w:szCs w:val="24"/>
              </w:rPr>
            </w:pPr>
          </w:p>
          <w:p w:rsidR="004C5679" w:rsidRDefault="004C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Commission</w:t>
            </w:r>
          </w:p>
          <w:p w:rsidR="00EB41CB" w:rsidRDefault="00EB41CB">
            <w:pPr>
              <w:rPr>
                <w:sz w:val="24"/>
                <w:szCs w:val="24"/>
              </w:rPr>
            </w:pPr>
          </w:p>
          <w:p w:rsidR="00EB41CB" w:rsidRDefault="00EB41CB">
            <w:pPr>
              <w:rPr>
                <w:sz w:val="24"/>
                <w:szCs w:val="24"/>
              </w:rPr>
            </w:pPr>
          </w:p>
          <w:p w:rsidR="00EB41CB" w:rsidRDefault="00EB41CB">
            <w:pPr>
              <w:rPr>
                <w:sz w:val="24"/>
                <w:szCs w:val="24"/>
              </w:rPr>
            </w:pPr>
          </w:p>
          <w:p w:rsidR="00EB41CB" w:rsidRDefault="00EB41CB">
            <w:pPr>
              <w:rPr>
                <w:sz w:val="24"/>
                <w:szCs w:val="24"/>
              </w:rPr>
            </w:pPr>
          </w:p>
          <w:p w:rsidR="00EB41CB" w:rsidRPr="00903FBD" w:rsidRDefault="00EB41CB" w:rsidP="00EB41C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03FBD">
              <w:rPr>
                <w:sz w:val="24"/>
                <w:szCs w:val="24"/>
              </w:rPr>
              <w:t>Citizens Information Board and the European Commission Representation in Ireland</w:t>
            </w:r>
          </w:p>
          <w:p w:rsidR="00D71FB7" w:rsidRDefault="00D71FB7">
            <w:pPr>
              <w:rPr>
                <w:sz w:val="24"/>
                <w:szCs w:val="24"/>
              </w:rPr>
            </w:pPr>
          </w:p>
          <w:p w:rsidR="00D71FB7" w:rsidRDefault="00D7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Commission</w:t>
            </w:r>
          </w:p>
          <w:p w:rsidR="00D71FB7" w:rsidRDefault="00D71FB7">
            <w:pPr>
              <w:rPr>
                <w:sz w:val="24"/>
                <w:szCs w:val="24"/>
              </w:rPr>
            </w:pPr>
          </w:p>
          <w:p w:rsidR="00D71FB7" w:rsidRDefault="00D71FB7">
            <w:pPr>
              <w:rPr>
                <w:sz w:val="24"/>
                <w:szCs w:val="24"/>
              </w:rPr>
            </w:pPr>
          </w:p>
          <w:p w:rsidR="00D71FB7" w:rsidRDefault="00D71FB7">
            <w:pPr>
              <w:rPr>
                <w:sz w:val="24"/>
                <w:szCs w:val="24"/>
              </w:rPr>
            </w:pPr>
          </w:p>
          <w:p w:rsidR="00186461" w:rsidRDefault="00186461">
            <w:pPr>
              <w:rPr>
                <w:sz w:val="24"/>
                <w:szCs w:val="24"/>
              </w:rPr>
            </w:pPr>
          </w:p>
          <w:p w:rsidR="00D71FB7" w:rsidRDefault="00D71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Europa.eu</w:t>
            </w:r>
          </w:p>
          <w:p w:rsidR="002C488D" w:rsidRDefault="002C488D">
            <w:pPr>
              <w:rPr>
                <w:sz w:val="24"/>
                <w:szCs w:val="24"/>
              </w:rPr>
            </w:pPr>
          </w:p>
          <w:p w:rsidR="002C488D" w:rsidRDefault="002C488D">
            <w:pPr>
              <w:rPr>
                <w:sz w:val="24"/>
                <w:szCs w:val="24"/>
              </w:rPr>
            </w:pPr>
          </w:p>
          <w:p w:rsidR="002C488D" w:rsidRDefault="002C488D">
            <w:pPr>
              <w:rPr>
                <w:sz w:val="24"/>
                <w:szCs w:val="24"/>
              </w:rPr>
            </w:pPr>
          </w:p>
          <w:p w:rsidR="002C488D" w:rsidRDefault="002C488D">
            <w:pPr>
              <w:rPr>
                <w:sz w:val="24"/>
                <w:szCs w:val="24"/>
              </w:rPr>
            </w:pPr>
          </w:p>
          <w:p w:rsidR="002C488D" w:rsidRDefault="002C488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Bookshop</w:t>
            </w: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>
            <w:pPr>
              <w:rPr>
                <w:sz w:val="24"/>
                <w:szCs w:val="24"/>
              </w:rPr>
            </w:pPr>
          </w:p>
          <w:p w:rsidR="006523AD" w:rsidRDefault="006523AD" w:rsidP="006523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Teachers’ Corner. Europas.eu</w:t>
            </w:r>
          </w:p>
          <w:p w:rsidR="006523AD" w:rsidRPr="00903FBD" w:rsidRDefault="006523A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5679" w:rsidRPr="000F30ED" w:rsidRDefault="002A7A17" w:rsidP="004C5679">
            <w:pPr>
              <w:rPr>
                <w:sz w:val="24"/>
                <w:szCs w:val="24"/>
              </w:rPr>
            </w:pPr>
            <w:hyperlink r:id="rId45" w:history="1">
              <w:r w:rsidR="004C5679" w:rsidRPr="000F30ED">
                <w:rPr>
                  <w:rStyle w:val="Hyperlink"/>
                  <w:sz w:val="24"/>
                  <w:szCs w:val="24"/>
                </w:rPr>
                <w:t>https://www.youtube.com/watch?v=VvIPSY_Sbfg</w:t>
              </w:r>
            </w:hyperlink>
          </w:p>
          <w:p w:rsidR="004C5679" w:rsidRDefault="004C5679"/>
          <w:p w:rsidR="004C5679" w:rsidRDefault="002A7A17" w:rsidP="004C5679">
            <w:hyperlink r:id="rId46" w:history="1">
              <w:r w:rsidR="004C5679" w:rsidRPr="000F30ED">
                <w:rPr>
                  <w:rStyle w:val="Hyperlink"/>
                  <w:sz w:val="24"/>
                  <w:szCs w:val="24"/>
                </w:rPr>
                <w:t>http://ec.europa.eu/ireland/education/education-resources/dvds-</w:t>
              </w:r>
              <w:r w:rsidR="004C5679" w:rsidRPr="000F30ED">
                <w:rPr>
                  <w:rStyle w:val="Hyperlink"/>
                  <w:sz w:val="24"/>
                  <w:szCs w:val="24"/>
                </w:rPr>
                <w:lastRenderedPageBreak/>
                <w:t>2015/dvd-long/english_long_part_1.mp4</w:t>
              </w:r>
            </w:hyperlink>
          </w:p>
          <w:p w:rsidR="00EB41CB" w:rsidRDefault="00EB41CB" w:rsidP="004C5679"/>
          <w:p w:rsidR="006523AD" w:rsidRDefault="006523AD" w:rsidP="00EB41CB"/>
          <w:p w:rsidR="00EB41CB" w:rsidRPr="000F30ED" w:rsidRDefault="002A7A17" w:rsidP="00EB41CB">
            <w:pPr>
              <w:rPr>
                <w:sz w:val="24"/>
                <w:szCs w:val="24"/>
              </w:rPr>
            </w:pPr>
            <w:hyperlink r:id="rId47" w:history="1">
              <w:r w:rsidR="00EB41CB" w:rsidRPr="000F30ED">
                <w:rPr>
                  <w:rStyle w:val="Hyperlink"/>
                  <w:sz w:val="24"/>
                  <w:szCs w:val="24"/>
                </w:rPr>
                <w:t>http://ec.europa.eu/ireland/the_eu_and_you/cib-2013-pdfs/howitworks2_qxd_low.pdf</w:t>
              </w:r>
            </w:hyperlink>
          </w:p>
          <w:p w:rsidR="00D71FB7" w:rsidRDefault="00D71FB7"/>
          <w:p w:rsidR="00D71FB7" w:rsidRDefault="00D71FB7"/>
          <w:p w:rsidR="00D71FB7" w:rsidRDefault="00D71FB7"/>
          <w:p w:rsidR="00D71FB7" w:rsidRDefault="002A7A17" w:rsidP="00D71FB7">
            <w:hyperlink r:id="rId48" w:history="1">
              <w:r w:rsidR="00D71FB7" w:rsidRPr="000F30ED">
                <w:rPr>
                  <w:rStyle w:val="Hyperlink"/>
                  <w:sz w:val="24"/>
                  <w:szCs w:val="24"/>
                </w:rPr>
                <w:t>http://ec.europa.eu/ireland/education/education-resources/dvds-2015/dvd-long/english_long_part_3.mp4</w:t>
              </w:r>
            </w:hyperlink>
          </w:p>
          <w:p w:rsidR="00D71FB7" w:rsidRDefault="00D71FB7"/>
          <w:p w:rsidR="00D71FB7" w:rsidRPr="000F30ED" w:rsidRDefault="002A7A17" w:rsidP="00D71FB7">
            <w:pPr>
              <w:pStyle w:val="Heading1"/>
              <w:shd w:val="clear" w:color="auto" w:fill="FFFFFF"/>
              <w:spacing w:before="0" w:beforeAutospacing="0" w:after="0" w:afterAutospacing="0" w:line="288" w:lineRule="atLeast"/>
              <w:textAlignment w:val="baseline"/>
              <w:outlineLvl w:val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hyperlink r:id="rId49" w:history="1">
              <w:r w:rsidR="00D71FB7" w:rsidRPr="000F30ED">
                <w:rPr>
                  <w:rStyle w:val="Hyperlink"/>
                  <w:rFonts w:asciiTheme="minorHAnsi" w:hAnsiTheme="minorHAnsi"/>
                  <w:b w:val="0"/>
                  <w:bCs w:val="0"/>
                  <w:sz w:val="24"/>
                  <w:szCs w:val="24"/>
                </w:rPr>
                <w:t>http://europa.eu/publications/slide-presentations/index_en.htm</w:t>
              </w:r>
            </w:hyperlink>
          </w:p>
          <w:p w:rsidR="00D71FB7" w:rsidRDefault="00D71FB7"/>
          <w:p w:rsidR="00D71FB7" w:rsidRDefault="00D71FB7"/>
          <w:p w:rsidR="00D71FB7" w:rsidRDefault="00D71FB7"/>
          <w:p w:rsidR="006523AD" w:rsidRDefault="006523AD"/>
          <w:p w:rsidR="006523AD" w:rsidRDefault="006523AD"/>
          <w:p w:rsidR="00186461" w:rsidRDefault="00186461"/>
          <w:p w:rsidR="002C488D" w:rsidRDefault="002C488D"/>
          <w:p w:rsidR="002C488D" w:rsidRPr="000F30ED" w:rsidRDefault="002A7A17" w:rsidP="002C488D">
            <w:pPr>
              <w:rPr>
                <w:sz w:val="24"/>
                <w:szCs w:val="24"/>
              </w:rPr>
            </w:pPr>
            <w:hyperlink r:id="rId50" w:history="1">
              <w:r w:rsidR="002C488D" w:rsidRPr="000F30ED">
                <w:rPr>
                  <w:rStyle w:val="Hyperlink"/>
                  <w:sz w:val="24"/>
                  <w:szCs w:val="24"/>
                </w:rPr>
                <w:t>http://bookshop.europa.eu/en/how-the-european-union-works-pbNA0414810/</w:t>
              </w:r>
            </w:hyperlink>
          </w:p>
          <w:p w:rsidR="002C488D" w:rsidRDefault="002C488D">
            <w:pPr>
              <w:rPr>
                <w:b/>
              </w:rPr>
            </w:pPr>
          </w:p>
          <w:p w:rsidR="006523AD" w:rsidRDefault="006523AD">
            <w:pPr>
              <w:rPr>
                <w:b/>
              </w:rPr>
            </w:pPr>
          </w:p>
          <w:p w:rsidR="006523AD" w:rsidRDefault="006523AD">
            <w:pPr>
              <w:rPr>
                <w:b/>
              </w:rPr>
            </w:pPr>
          </w:p>
          <w:p w:rsidR="006523AD" w:rsidRDefault="006523AD">
            <w:pPr>
              <w:rPr>
                <w:b/>
              </w:rPr>
            </w:pPr>
          </w:p>
          <w:p w:rsidR="006523AD" w:rsidRPr="000F30ED" w:rsidRDefault="002A7A17" w:rsidP="006523AD">
            <w:pPr>
              <w:rPr>
                <w:rStyle w:val="apple-converted-space"/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hyperlink r:id="rId51" w:tgtFrame="_blank" w:history="1">
              <w:r w:rsidR="006523AD" w:rsidRPr="000F30ED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http://europa.eu/teachers-corner/15/index_en.htm</w:t>
              </w:r>
            </w:hyperlink>
          </w:p>
          <w:p w:rsidR="006523AD" w:rsidRPr="002C488D" w:rsidRDefault="006523AD">
            <w:pPr>
              <w:rPr>
                <w:b/>
              </w:rPr>
            </w:pPr>
          </w:p>
        </w:tc>
      </w:tr>
      <w:tr w:rsidR="00AB394B" w:rsidRPr="002E51EC" w:rsidTr="002C488D">
        <w:tc>
          <w:tcPr>
            <w:tcW w:w="1843" w:type="dxa"/>
          </w:tcPr>
          <w:p w:rsidR="00AB394B" w:rsidRDefault="00AB394B" w:rsidP="0052419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EU Legislation and the impact of EU Law on Irish Law </w:t>
            </w:r>
          </w:p>
        </w:tc>
        <w:tc>
          <w:tcPr>
            <w:tcW w:w="1701" w:type="dxa"/>
          </w:tcPr>
          <w:p w:rsidR="006523AD" w:rsidRDefault="006523AD" w:rsidP="006523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Clip</w:t>
            </w:r>
          </w:p>
          <w:p w:rsidR="00AB394B" w:rsidRDefault="00AB394B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813F4" w:rsidRDefault="004813F4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4813F4" w:rsidRDefault="004813F4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DVD Resource Pack</w:t>
            </w: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6523AD" w:rsidRDefault="006523AD" w:rsidP="004C567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Leaflet</w:t>
            </w:r>
          </w:p>
        </w:tc>
        <w:tc>
          <w:tcPr>
            <w:tcW w:w="4536" w:type="dxa"/>
          </w:tcPr>
          <w:p w:rsidR="006523AD" w:rsidRPr="00903FBD" w:rsidRDefault="006523AD" w:rsidP="006523AD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03FBD">
              <w:rPr>
                <w:rFonts w:cs="Arial"/>
                <w:sz w:val="24"/>
                <w:szCs w:val="24"/>
                <w:shd w:val="clear" w:color="auto" w:fill="FFFFFF"/>
              </w:rPr>
              <w:t xml:space="preserve">Short </w:t>
            </w:r>
            <w:r w:rsidRPr="00903FBD">
              <w:rPr>
                <w:sz w:val="24"/>
                <w:szCs w:val="24"/>
                <w:shd w:val="clear" w:color="auto" w:fill="FFFFFF"/>
              </w:rPr>
              <w:t>animated guide to the creation of EU legislation from start to finish</w:t>
            </w:r>
            <w:r>
              <w:rPr>
                <w:sz w:val="24"/>
                <w:szCs w:val="24"/>
                <w:shd w:val="clear" w:color="auto" w:fill="FFFFFF"/>
              </w:rPr>
              <w:t xml:space="preserve"> (subtitled in English) </w:t>
            </w:r>
          </w:p>
          <w:p w:rsidR="006523AD" w:rsidRDefault="006523AD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813F4" w:rsidRDefault="004813F4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4813F4" w:rsidRDefault="004813F4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523AD" w:rsidRDefault="004813F4" w:rsidP="006523AD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xamines the impact European Law has had on Ireland.</w:t>
            </w:r>
          </w:p>
          <w:p w:rsidR="006523AD" w:rsidRDefault="006523AD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523AD" w:rsidRDefault="006523AD" w:rsidP="006523AD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6523AD" w:rsidRDefault="00197BC1" w:rsidP="004C5679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Outlines </w:t>
            </w:r>
            <w:r w:rsidR="006523AD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the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523AD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impact of EU Law on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national law, in particular Irish</w:t>
            </w:r>
            <w:r w:rsidR="006523AD"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consumer protection</w:t>
            </w:r>
            <w:r w:rsidR="006523AD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law. </w:t>
            </w:r>
          </w:p>
        </w:tc>
        <w:tc>
          <w:tcPr>
            <w:tcW w:w="2126" w:type="dxa"/>
          </w:tcPr>
          <w:p w:rsidR="00AB394B" w:rsidRDefault="006523AD" w:rsidP="004C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</w:t>
            </w:r>
            <w:r w:rsidR="00DA08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Parl TV EN</w:t>
            </w: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4813F4" w:rsidRDefault="004813F4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 Commission</w:t>
            </w: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sz w:val="24"/>
                <w:szCs w:val="24"/>
              </w:rPr>
            </w:pPr>
          </w:p>
          <w:p w:rsidR="006523AD" w:rsidRDefault="006523AD" w:rsidP="004C56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Citizens Information Board</w:t>
            </w:r>
          </w:p>
        </w:tc>
        <w:tc>
          <w:tcPr>
            <w:tcW w:w="3828" w:type="dxa"/>
          </w:tcPr>
          <w:p w:rsidR="006523AD" w:rsidRDefault="002A7A17" w:rsidP="006523AD">
            <w:hyperlink r:id="rId52" w:history="1">
              <w:r w:rsidR="006523AD" w:rsidRPr="000F30ED">
                <w:rPr>
                  <w:rStyle w:val="Hyperlink"/>
                  <w:sz w:val="24"/>
                  <w:szCs w:val="24"/>
                </w:rPr>
                <w:t>https://www.youtube.com/watch?v=ypMvDKW5qm0&amp;list=PLHQxK2YVsFVtJrQMoj1NQ-WYmfu7GOQK8&amp;index=99</w:t>
              </w:r>
            </w:hyperlink>
          </w:p>
          <w:p w:rsidR="006523AD" w:rsidRDefault="006523AD" w:rsidP="006523AD"/>
          <w:p w:rsidR="004813F4" w:rsidRDefault="004813F4" w:rsidP="006523AD"/>
          <w:p w:rsidR="004813F4" w:rsidRDefault="004813F4" w:rsidP="006523AD"/>
          <w:p w:rsidR="006523AD" w:rsidRPr="00D71FB7" w:rsidRDefault="002A7A17" w:rsidP="006523AD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hyperlink r:id="rId53" w:history="1">
              <w:r w:rsidR="006523AD" w:rsidRPr="000F30ED">
                <w:rPr>
                  <w:rStyle w:val="Hyperlink"/>
                  <w:sz w:val="24"/>
                  <w:szCs w:val="24"/>
                </w:rPr>
                <w:t>http://ec.europa.eu/ireland/education/education-resources/dvds-2015/dvd-long/english_long_part_2.mp4</w:t>
              </w:r>
            </w:hyperlink>
          </w:p>
          <w:p w:rsidR="006523AD" w:rsidRDefault="006523AD" w:rsidP="006523AD"/>
          <w:p w:rsidR="00AB394B" w:rsidRPr="00E23CF4" w:rsidRDefault="002A7A17" w:rsidP="004C5679">
            <w:pPr>
              <w:rPr>
                <w:sz w:val="24"/>
                <w:szCs w:val="24"/>
              </w:rPr>
            </w:pPr>
            <w:hyperlink r:id="rId54" w:tgtFrame="_blank" w:history="1">
              <w:r w:rsidR="006523AD" w:rsidRPr="000F30ED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http://www.citizensinformationboard.ie/publications/downloads/2013_EU_consumers.pdf</w:t>
              </w:r>
            </w:hyperlink>
          </w:p>
        </w:tc>
      </w:tr>
      <w:tr w:rsidR="008C77C9" w:rsidRPr="002E51EC" w:rsidTr="002C488D">
        <w:tc>
          <w:tcPr>
            <w:tcW w:w="1843" w:type="dxa"/>
          </w:tcPr>
          <w:p w:rsidR="008C77C9" w:rsidRPr="004B6046" w:rsidRDefault="00197BC1" w:rsidP="00E23CF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General topics</w:t>
            </w:r>
          </w:p>
        </w:tc>
        <w:tc>
          <w:tcPr>
            <w:tcW w:w="1701" w:type="dxa"/>
          </w:tcPr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8C77C9" w:rsidRDefault="008C77C9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Blog </w:t>
            </w: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077A10" w:rsidRDefault="00077A10" w:rsidP="00C970C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 Tube V</w:t>
            </w: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 xml:space="preserve">ideo </w:t>
            </w:r>
          </w:p>
        </w:tc>
        <w:tc>
          <w:tcPr>
            <w:tcW w:w="4536" w:type="dxa"/>
          </w:tcPr>
          <w:p w:rsidR="008C77C9" w:rsidRDefault="008C77C9" w:rsidP="00B975D1">
            <w:pP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This text is a</w:t>
            </w:r>
            <w:r w:rsidRPr="00595ECC">
              <w:rPr>
                <w:rFonts w:cstheme="minorHAnsi"/>
                <w:color w:val="000000" w:themeColor="text1"/>
                <w:sz w:val="24"/>
                <w:szCs w:val="24"/>
              </w:rPr>
              <w:t>imed at Level 5 students</w:t>
            </w:r>
            <w:r w:rsidR="00DA3705">
              <w:rPr>
                <w:rFonts w:cstheme="minorHAnsi"/>
                <w:color w:val="000000" w:themeColor="text1"/>
                <w:sz w:val="24"/>
                <w:szCs w:val="24"/>
              </w:rPr>
              <w:t xml:space="preserve"> and provides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a good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introduction to Irish law and areas of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substantive law </w:t>
            </w:r>
            <w:r w:rsidRPr="00595E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including</w:t>
            </w: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595ECC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tort, contract, criminal, consumer, European Union and human rights law. Included are clear learning outcomes, self-test questions and research tasks aimed at promoting self- directed learning.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  <w:p w:rsidR="00DA3705" w:rsidRDefault="00DA3705" w:rsidP="00ED5FB2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8C77C9" w:rsidRDefault="008C77C9" w:rsidP="00C970C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Whilst aimed at third level students, this 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Blog provides an accessible student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s’ guide to the law and 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offers a good overview of 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the Irish legal system and a range of 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topics including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; criminal law, contract law, </w:t>
            </w:r>
            <w:r w:rsidRPr="00A77D79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and tort law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etc. This could be used as a guide for teachers when designing content for individual topics.</w:t>
            </w:r>
          </w:p>
          <w:p w:rsidR="00077A10" w:rsidRDefault="00077A10" w:rsidP="00C970C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077A10" w:rsidRPr="000B3965" w:rsidRDefault="00077A10" w:rsidP="00C970CA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</w:t>
            </w: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overs the constitution, 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 courts and categories of law. </w:t>
            </w: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NOTE* some key figures have been updated by law since this recording</w:t>
            </w:r>
          </w:p>
        </w:tc>
        <w:tc>
          <w:tcPr>
            <w:tcW w:w="2126" w:type="dxa"/>
          </w:tcPr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Davenport, R., (2012) Make that Grade</w:t>
            </w:r>
            <w:r w:rsidR="00D6250E">
              <w:rPr>
                <w:rFonts w:cstheme="minorHAnsi"/>
                <w:color w:val="000000" w:themeColor="text1"/>
                <w:sz w:val="24"/>
                <w:szCs w:val="24"/>
              </w:rPr>
              <w:t>: Fundamentals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of Irish Law. </w:t>
            </w:r>
            <w:r w:rsidRPr="00A77D79">
              <w:rPr>
                <w:rFonts w:cstheme="minorHAnsi"/>
                <w:color w:val="000000" w:themeColor="text1"/>
                <w:sz w:val="24"/>
                <w:szCs w:val="24"/>
              </w:rPr>
              <w:t>Gill &amp; Mac Millan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:Dublin</w:t>
            </w: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  <w:shd w:val="clear" w:color="auto" w:fill="FFFFFF"/>
              </w:rPr>
            </w:pPr>
            <w:r w:rsidRPr="00DA3705">
              <w:rPr>
                <w:sz w:val="24"/>
                <w:szCs w:val="24"/>
                <w:shd w:val="clear" w:color="auto" w:fill="FFFFFF"/>
              </w:rPr>
              <w:t>Deyan Fitzgerald</w:t>
            </w: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Default="00077A10">
            <w:pPr>
              <w:rPr>
                <w:sz w:val="24"/>
                <w:szCs w:val="24"/>
                <w:shd w:val="clear" w:color="auto" w:fill="FFFFFF"/>
              </w:rPr>
            </w:pPr>
          </w:p>
          <w:p w:rsidR="00077A10" w:rsidRPr="00DA3705" w:rsidRDefault="00077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You Tube</w:t>
            </w:r>
          </w:p>
        </w:tc>
        <w:tc>
          <w:tcPr>
            <w:tcW w:w="3828" w:type="dxa"/>
          </w:tcPr>
          <w:p w:rsidR="008C77C9" w:rsidRDefault="008C77C9" w:rsidP="00B97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Available to Buy:</w:t>
            </w:r>
          </w:p>
          <w:p w:rsidR="008C77C9" w:rsidRDefault="002A7A17" w:rsidP="00B975D1">
            <w:pPr>
              <w:rPr>
                <w:sz w:val="24"/>
                <w:szCs w:val="24"/>
              </w:rPr>
            </w:pPr>
            <w:hyperlink r:id="rId55" w:history="1">
              <w:r w:rsidR="008C77C9" w:rsidRPr="00BF422B">
                <w:rPr>
                  <w:rStyle w:val="Hyperlink"/>
                  <w:sz w:val="24"/>
                  <w:szCs w:val="24"/>
                </w:rPr>
                <w:t>http://www.gillmacmillan.ie/law-uni/law-uni/make-that-grade-fundamentals-of-irish-law1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8C77C9" w:rsidRDefault="002A7A17" w:rsidP="00ED5FB2">
            <w:pPr>
              <w:rPr>
                <w:sz w:val="24"/>
                <w:szCs w:val="24"/>
              </w:rPr>
            </w:pPr>
            <w:hyperlink r:id="rId56" w:tgtFrame="_blank" w:history="1">
              <w:r w:rsidR="008C77C9" w:rsidRPr="00A77D79">
                <w:rPr>
                  <w:rStyle w:val="Hyperlink"/>
                  <w:rFonts w:cs="Arial"/>
                  <w:color w:val="1155CC"/>
                  <w:sz w:val="24"/>
                  <w:szCs w:val="24"/>
                  <w:shd w:val="clear" w:color="auto" w:fill="FFFFFF"/>
                </w:rPr>
                <w:t>https://lawinireland.wordpress.com/irish-legal-system/</w:t>
              </w:r>
            </w:hyperlink>
          </w:p>
          <w:p w:rsidR="008C77C9" w:rsidRDefault="008C77C9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077A10">
            <w:pPr>
              <w:rPr>
                <w:sz w:val="24"/>
                <w:szCs w:val="24"/>
              </w:rPr>
            </w:pPr>
          </w:p>
          <w:p w:rsidR="00077A10" w:rsidRDefault="002A7A1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7" w:history="1">
              <w:r w:rsidR="00077A10" w:rsidRPr="006C159C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https://www.youtube.com/watch?v=65nmeOBlRV4</w:t>
              </w:r>
            </w:hyperlink>
          </w:p>
          <w:p w:rsidR="00077A10" w:rsidRPr="000F30ED" w:rsidRDefault="00077A10">
            <w:pPr>
              <w:rPr>
                <w:sz w:val="24"/>
                <w:szCs w:val="24"/>
              </w:rPr>
            </w:pPr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164A0C">
        <w:rPr>
          <w:rFonts w:cstheme="minorHAnsi"/>
          <w:b/>
          <w:color w:val="000000" w:themeColor="text1"/>
          <w:sz w:val="24"/>
          <w:szCs w:val="24"/>
        </w:rPr>
        <w:lastRenderedPageBreak/>
        <w:t>Useful Organisations</w:t>
      </w:r>
      <w:r w:rsidR="00AD7E1B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164A0C" w:rsidRDefault="00C036B4" w:rsidP="00742C3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164A0C" w:rsidRDefault="00DB716A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sz w:val="24"/>
                <w:szCs w:val="24"/>
              </w:rPr>
              <w:t>British and Irish Legal Information Institute</w:t>
            </w:r>
          </w:p>
        </w:tc>
        <w:tc>
          <w:tcPr>
            <w:tcW w:w="8364" w:type="dxa"/>
          </w:tcPr>
          <w:p w:rsidR="00652F4B" w:rsidRDefault="00652F4B" w:rsidP="00742C37">
            <w:hyperlink r:id="rId58" w:history="1">
              <w:r w:rsidRPr="0006203B">
                <w:rPr>
                  <w:rStyle w:val="Hyperlink"/>
                </w:rPr>
                <w:t>http://www.bailii.org/</w:t>
              </w:r>
            </w:hyperlink>
          </w:p>
          <w:p w:rsidR="00652F4B" w:rsidRPr="00077A10" w:rsidRDefault="00652F4B" w:rsidP="00742C37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Citizens Information Board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9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www.citizensinformation.ie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Companies Registration Office</w:t>
            </w:r>
          </w:p>
        </w:tc>
        <w:tc>
          <w:tcPr>
            <w:tcW w:w="8364" w:type="dxa"/>
          </w:tcPr>
          <w:p w:rsidR="00077A10" w:rsidRPr="00077A10" w:rsidRDefault="002A7A17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0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www.cro.ie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Council of Europe</w:t>
            </w:r>
          </w:p>
        </w:tc>
        <w:tc>
          <w:tcPr>
            <w:tcW w:w="8364" w:type="dxa"/>
          </w:tcPr>
          <w:p w:rsidR="00077A10" w:rsidRPr="00077A10" w:rsidRDefault="002A7A17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1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www.coe.int</w:t>
              </w:r>
            </w:hyperlink>
          </w:p>
          <w:p w:rsidR="00077A10" w:rsidRPr="00077A10" w:rsidRDefault="00077A10" w:rsidP="008C5CC4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Court of Justice of the European Union</w:t>
            </w:r>
          </w:p>
        </w:tc>
        <w:tc>
          <w:tcPr>
            <w:tcW w:w="8364" w:type="dxa"/>
          </w:tcPr>
          <w:p w:rsidR="00077A10" w:rsidRPr="00077A10" w:rsidRDefault="002A7A17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2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http://curia.europa.eu/</w:t>
              </w:r>
            </w:hyperlink>
          </w:p>
          <w:p w:rsidR="00077A10" w:rsidRPr="00077A10" w:rsidRDefault="00077A10" w:rsidP="00EE3AF1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Courts Service of Ireland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3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www.courts.ie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Department of Justice and Equality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4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www.justice.ie</w:t>
              </w:r>
            </w:hyperlink>
          </w:p>
          <w:p w:rsidR="00077A10" w:rsidRPr="00077A10" w:rsidRDefault="00077A10" w:rsidP="00EE3AF1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Director of Public Prosecutions (DPP)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5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www.dpp.ie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Equality Tribunal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6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www.equalitytribunal.ie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European Consumer Centre Ireland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hyperlink r:id="rId67" w:history="1">
              <w:r w:rsidR="00077A10" w:rsidRPr="00077A10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</w:rPr>
                <w:t>www.eccireland.ie</w:t>
              </w:r>
            </w:hyperlink>
          </w:p>
          <w:p w:rsidR="00077A10" w:rsidRPr="00077A10" w:rsidRDefault="00077A10" w:rsidP="00077B98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European Parliament/ European Parliament Office in Ireland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68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www.europarl.europa.eu</w:t>
              </w:r>
            </w:hyperlink>
            <w:hyperlink r:id="rId69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www.europarl.ie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Free Legal Advice Centres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0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www.flac.ie</w:t>
              </w:r>
            </w:hyperlink>
          </w:p>
          <w:p w:rsidR="00077A10" w:rsidRPr="00077A10" w:rsidRDefault="00077A10" w:rsidP="00947DC2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Labour Relations Commission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1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www.lrc.ie/docs/Welcome/</w:t>
              </w:r>
            </w:hyperlink>
          </w:p>
          <w:p w:rsidR="00077A10" w:rsidRPr="00077A10" w:rsidRDefault="00077A10" w:rsidP="00947DC2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Law Reform Commission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2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www.lawreform.ie</w:t>
              </w:r>
            </w:hyperlink>
          </w:p>
          <w:p w:rsidR="00077A10" w:rsidRPr="00077A10" w:rsidRDefault="00077A10" w:rsidP="00947DC2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National Consumer Agency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3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www.nca.ie</w:t>
              </w:r>
            </w:hyperlink>
          </w:p>
          <w:p w:rsidR="00077A10" w:rsidRPr="00077A10" w:rsidRDefault="00077A10" w:rsidP="00947DC2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 xml:space="preserve">Office of the Attorney General </w:t>
            </w:r>
          </w:p>
        </w:tc>
        <w:tc>
          <w:tcPr>
            <w:tcW w:w="8364" w:type="dxa"/>
          </w:tcPr>
          <w:p w:rsidR="00077A10" w:rsidRPr="00077A10" w:rsidRDefault="002A7A17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74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www.attorneygeneral.ie</w:t>
              </w:r>
            </w:hyperlink>
          </w:p>
          <w:p w:rsidR="00077A10" w:rsidRPr="00077A10" w:rsidRDefault="00077A10" w:rsidP="000C0FAF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Oireachtas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5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www.oireachtas.ie</w:t>
              </w:r>
            </w:hyperlink>
          </w:p>
          <w:p w:rsidR="00077A10" w:rsidRPr="00077A10" w:rsidRDefault="00077A10" w:rsidP="00947DC2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Personal Injuries Assessment Board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6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www.piab.ie</w:t>
              </w:r>
            </w:hyperlink>
          </w:p>
          <w:p w:rsidR="00077A10" w:rsidRPr="00077A10" w:rsidRDefault="00077A10" w:rsidP="002A6B24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Probation Service</w:t>
            </w:r>
          </w:p>
        </w:tc>
        <w:tc>
          <w:tcPr>
            <w:tcW w:w="8364" w:type="dxa"/>
          </w:tcPr>
          <w:p w:rsidR="00077A10" w:rsidRPr="00077A10" w:rsidRDefault="002A7A17" w:rsidP="008C5C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7" w:history="1">
              <w:r w:rsidR="00077A10" w:rsidRPr="00077A10">
                <w:rPr>
                  <w:rStyle w:val="Hyperlink"/>
                  <w:rFonts w:cstheme="minorHAnsi"/>
                  <w:sz w:val="24"/>
                  <w:szCs w:val="24"/>
                </w:rPr>
                <w:t>http://www.probation.ie/</w:t>
              </w:r>
            </w:hyperlink>
          </w:p>
          <w:p w:rsidR="00077A10" w:rsidRPr="00077A10" w:rsidRDefault="00077A10" w:rsidP="008C5C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077A10" w:rsidRPr="00077A10" w:rsidRDefault="00077A10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The European Consumer Centre Ireland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8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http://www.eccireland.ie/</w:t>
              </w:r>
            </w:hyperlink>
          </w:p>
          <w:p w:rsidR="00077A10" w:rsidRPr="00077A10" w:rsidRDefault="00077A10" w:rsidP="00E94C4A">
            <w:pPr>
              <w:rPr>
                <w:sz w:val="24"/>
                <w:szCs w:val="24"/>
              </w:rPr>
            </w:pPr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742C3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The European Union Internet Portal</w:t>
            </w:r>
          </w:p>
        </w:tc>
        <w:tc>
          <w:tcPr>
            <w:tcW w:w="8364" w:type="dxa"/>
          </w:tcPr>
          <w:p w:rsidR="00077A10" w:rsidRPr="00077A10" w:rsidRDefault="002A7A17" w:rsidP="000B3965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79" w:history="1">
              <w:r w:rsidR="00077A10" w:rsidRPr="00077A1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www.europa.eu</w:t>
              </w:r>
            </w:hyperlink>
          </w:p>
        </w:tc>
      </w:tr>
      <w:tr w:rsidR="00077A10" w:rsidRPr="00077A10" w:rsidTr="00C036B4">
        <w:tc>
          <w:tcPr>
            <w:tcW w:w="5670" w:type="dxa"/>
          </w:tcPr>
          <w:p w:rsidR="00077A10" w:rsidRPr="00077A10" w:rsidRDefault="00077A10" w:rsidP="004D36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77A10">
              <w:rPr>
                <w:rFonts w:cstheme="minorHAnsi"/>
                <w:color w:val="000000" w:themeColor="text1"/>
                <w:sz w:val="24"/>
                <w:szCs w:val="24"/>
              </w:rPr>
              <w:t>The Health and Safety Authority</w:t>
            </w:r>
          </w:p>
        </w:tc>
        <w:tc>
          <w:tcPr>
            <w:tcW w:w="8364" w:type="dxa"/>
          </w:tcPr>
          <w:p w:rsidR="00077A10" w:rsidRPr="00077A10" w:rsidRDefault="002A7A17" w:rsidP="000C0FAF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80" w:tgtFrame="_blank" w:history="1">
              <w:r w:rsidR="00077A10" w:rsidRPr="00077A10">
                <w:rPr>
                  <w:rStyle w:val="Hyperlink"/>
                  <w:rFonts w:asciiTheme="minorHAnsi" w:hAnsiTheme="minorHAnsi" w:cs="Arial"/>
                  <w:b w:val="0"/>
                  <w:color w:val="1155CC"/>
                  <w:sz w:val="24"/>
                  <w:szCs w:val="24"/>
                  <w:shd w:val="clear" w:color="auto" w:fill="FFFFFF"/>
                </w:rPr>
                <w:t>www.hsa.ie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5415EE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346A70" w:rsidRDefault="00346A70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7095C" w:rsidRPr="00164A0C" w:rsidRDefault="00D7095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Understanding the Law in  Digital Age</w:t>
            </w:r>
            <w:r w:rsidR="005415EE">
              <w:rPr>
                <w:rFonts w:cstheme="minorHAnsi"/>
                <w:color w:val="000000" w:themeColor="text1"/>
                <w:sz w:val="24"/>
                <w:szCs w:val="24"/>
              </w:rPr>
              <w:t xml:space="preserve">- Law Society of Ireland </w:t>
            </w:r>
          </w:p>
        </w:tc>
        <w:tc>
          <w:tcPr>
            <w:tcW w:w="8364" w:type="dxa"/>
          </w:tcPr>
          <w:p w:rsidR="00AD7E1B" w:rsidRDefault="002A7A17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1" w:history="1">
              <w:r w:rsidR="00D7095C" w:rsidRPr="00CA527A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D7095C" w:rsidRDefault="00D7095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D414BA" w:rsidRDefault="00D414BA" w:rsidP="00AD7E1B"/>
          <w:p w:rsidR="005415EE" w:rsidRDefault="002A7A17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82" w:history="1">
              <w:r w:rsidR="005415EE" w:rsidRPr="00CA527A">
                <w:rPr>
                  <w:rStyle w:val="Hyperlink"/>
                  <w:rFonts w:cstheme="minorHAnsi"/>
                  <w:sz w:val="24"/>
                  <w:szCs w:val="24"/>
                </w:rPr>
                <w:t>http://www.lawsociety.ie/law-in-a-digital-age-mooc/</w:t>
              </w:r>
            </w:hyperlink>
          </w:p>
          <w:p w:rsidR="005415EE" w:rsidRPr="00164A0C" w:rsidRDefault="005415EE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036B4" w:rsidRPr="00164A0C" w:rsidRDefault="00CD4EC6" w:rsidP="008C5CC4">
      <w:pPr>
        <w:rPr>
          <w:rFonts w:cstheme="minorHAnsi"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</w:p>
    <w:sectPr w:rsidR="00C036B4" w:rsidRPr="00164A0C" w:rsidSect="00756A51">
      <w:headerReference w:type="default" r:id="rId83"/>
      <w:footerReference w:type="default" r:id="rId8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17" w:rsidRDefault="002A7A17" w:rsidP="00C75C95">
      <w:pPr>
        <w:spacing w:after="0" w:line="240" w:lineRule="auto"/>
      </w:pPr>
      <w:r>
        <w:separator/>
      </w:r>
    </w:p>
  </w:endnote>
  <w:endnote w:type="continuationSeparator" w:id="0">
    <w:p w:rsidR="002A7A17" w:rsidRDefault="002A7A17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363" w:rsidRDefault="00C533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363" w:rsidRDefault="00C53363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17" w:rsidRDefault="002A7A17" w:rsidP="00C75C95">
      <w:pPr>
        <w:spacing w:after="0" w:line="240" w:lineRule="auto"/>
      </w:pPr>
      <w:r>
        <w:separator/>
      </w:r>
    </w:p>
  </w:footnote>
  <w:footnote w:type="continuationSeparator" w:id="0">
    <w:p w:rsidR="002A7A17" w:rsidRDefault="002A7A17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363" w:rsidRPr="00E62331" w:rsidRDefault="00C53363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E44FF"/>
    <w:multiLevelType w:val="hybridMultilevel"/>
    <w:tmpl w:val="237CC508"/>
    <w:lvl w:ilvl="0" w:tplc="18090001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158A7"/>
    <w:rsid w:val="00023534"/>
    <w:rsid w:val="000236E1"/>
    <w:rsid w:val="00027C6F"/>
    <w:rsid w:val="00035CAD"/>
    <w:rsid w:val="00042FDA"/>
    <w:rsid w:val="00045F1E"/>
    <w:rsid w:val="00047586"/>
    <w:rsid w:val="0005339A"/>
    <w:rsid w:val="00077A10"/>
    <w:rsid w:val="00077B98"/>
    <w:rsid w:val="000A528C"/>
    <w:rsid w:val="000A7B1B"/>
    <w:rsid w:val="000B3965"/>
    <w:rsid w:val="000C0FAF"/>
    <w:rsid w:val="000C5307"/>
    <w:rsid w:val="000C5D50"/>
    <w:rsid w:val="000D1DBB"/>
    <w:rsid w:val="000D3CEF"/>
    <w:rsid w:val="000F30ED"/>
    <w:rsid w:val="00104823"/>
    <w:rsid w:val="0011101E"/>
    <w:rsid w:val="0012610F"/>
    <w:rsid w:val="001327DD"/>
    <w:rsid w:val="00134DED"/>
    <w:rsid w:val="0013654D"/>
    <w:rsid w:val="00140F55"/>
    <w:rsid w:val="001578D2"/>
    <w:rsid w:val="0016494A"/>
    <w:rsid w:val="00164A0C"/>
    <w:rsid w:val="00173FC6"/>
    <w:rsid w:val="00186461"/>
    <w:rsid w:val="00197BC1"/>
    <w:rsid w:val="001B51F1"/>
    <w:rsid w:val="001C7B3F"/>
    <w:rsid w:val="001E7D09"/>
    <w:rsid w:val="001F67F8"/>
    <w:rsid w:val="0020694B"/>
    <w:rsid w:val="00220015"/>
    <w:rsid w:val="00245F98"/>
    <w:rsid w:val="002656E8"/>
    <w:rsid w:val="002814B5"/>
    <w:rsid w:val="00291EAB"/>
    <w:rsid w:val="002A18FB"/>
    <w:rsid w:val="002A6069"/>
    <w:rsid w:val="002A6B24"/>
    <w:rsid w:val="002A7A17"/>
    <w:rsid w:val="002C488D"/>
    <w:rsid w:val="002E222D"/>
    <w:rsid w:val="002E4151"/>
    <w:rsid w:val="002E4287"/>
    <w:rsid w:val="002E4A72"/>
    <w:rsid w:val="002E51EC"/>
    <w:rsid w:val="002F45E8"/>
    <w:rsid w:val="0032305D"/>
    <w:rsid w:val="003318A9"/>
    <w:rsid w:val="003431D8"/>
    <w:rsid w:val="00346A70"/>
    <w:rsid w:val="003477A5"/>
    <w:rsid w:val="00361CFE"/>
    <w:rsid w:val="00380C57"/>
    <w:rsid w:val="0038136A"/>
    <w:rsid w:val="003C146C"/>
    <w:rsid w:val="003C317F"/>
    <w:rsid w:val="003E3CCD"/>
    <w:rsid w:val="003E490D"/>
    <w:rsid w:val="003E730E"/>
    <w:rsid w:val="003F5E40"/>
    <w:rsid w:val="003F6CB5"/>
    <w:rsid w:val="00427B7B"/>
    <w:rsid w:val="00430E4D"/>
    <w:rsid w:val="00445069"/>
    <w:rsid w:val="004514DB"/>
    <w:rsid w:val="004656FD"/>
    <w:rsid w:val="004813F4"/>
    <w:rsid w:val="00485BF3"/>
    <w:rsid w:val="00490BE6"/>
    <w:rsid w:val="004B6046"/>
    <w:rsid w:val="004C207F"/>
    <w:rsid w:val="004C5679"/>
    <w:rsid w:val="004D36FA"/>
    <w:rsid w:val="004F3402"/>
    <w:rsid w:val="004F5DCF"/>
    <w:rsid w:val="005105F7"/>
    <w:rsid w:val="00511411"/>
    <w:rsid w:val="00512392"/>
    <w:rsid w:val="00515E75"/>
    <w:rsid w:val="00524197"/>
    <w:rsid w:val="00527E52"/>
    <w:rsid w:val="005415EE"/>
    <w:rsid w:val="00547158"/>
    <w:rsid w:val="005529BF"/>
    <w:rsid w:val="0055606B"/>
    <w:rsid w:val="00557C76"/>
    <w:rsid w:val="00560682"/>
    <w:rsid w:val="00562084"/>
    <w:rsid w:val="00564B76"/>
    <w:rsid w:val="005803E0"/>
    <w:rsid w:val="00582C70"/>
    <w:rsid w:val="00595ECC"/>
    <w:rsid w:val="005967B3"/>
    <w:rsid w:val="005A2ECB"/>
    <w:rsid w:val="005A421B"/>
    <w:rsid w:val="005B669C"/>
    <w:rsid w:val="005E478F"/>
    <w:rsid w:val="00604EDF"/>
    <w:rsid w:val="00643C21"/>
    <w:rsid w:val="00645764"/>
    <w:rsid w:val="006523AD"/>
    <w:rsid w:val="00652F4B"/>
    <w:rsid w:val="006769E8"/>
    <w:rsid w:val="00684411"/>
    <w:rsid w:val="00684F42"/>
    <w:rsid w:val="006919DE"/>
    <w:rsid w:val="006966B3"/>
    <w:rsid w:val="006A66CC"/>
    <w:rsid w:val="006B7D07"/>
    <w:rsid w:val="006F234C"/>
    <w:rsid w:val="006F43D4"/>
    <w:rsid w:val="00700527"/>
    <w:rsid w:val="00702808"/>
    <w:rsid w:val="007113E7"/>
    <w:rsid w:val="00722BCD"/>
    <w:rsid w:val="0073348E"/>
    <w:rsid w:val="00742C37"/>
    <w:rsid w:val="00756A51"/>
    <w:rsid w:val="00765B7F"/>
    <w:rsid w:val="007704D1"/>
    <w:rsid w:val="00775EF1"/>
    <w:rsid w:val="007772DE"/>
    <w:rsid w:val="00777AFA"/>
    <w:rsid w:val="007874D0"/>
    <w:rsid w:val="00794466"/>
    <w:rsid w:val="007A104F"/>
    <w:rsid w:val="007A785A"/>
    <w:rsid w:val="007E1B4C"/>
    <w:rsid w:val="007E515B"/>
    <w:rsid w:val="007E51DC"/>
    <w:rsid w:val="00814FF3"/>
    <w:rsid w:val="00816184"/>
    <w:rsid w:val="0084127F"/>
    <w:rsid w:val="0086248A"/>
    <w:rsid w:val="00864F54"/>
    <w:rsid w:val="00866B9A"/>
    <w:rsid w:val="00870A37"/>
    <w:rsid w:val="00883F4F"/>
    <w:rsid w:val="008A28E9"/>
    <w:rsid w:val="008B500C"/>
    <w:rsid w:val="008C5CC4"/>
    <w:rsid w:val="008C77C9"/>
    <w:rsid w:val="008F1DBC"/>
    <w:rsid w:val="00903FBD"/>
    <w:rsid w:val="00912078"/>
    <w:rsid w:val="00924BB1"/>
    <w:rsid w:val="00940934"/>
    <w:rsid w:val="00941D7F"/>
    <w:rsid w:val="00941EAE"/>
    <w:rsid w:val="009450B5"/>
    <w:rsid w:val="00947DC2"/>
    <w:rsid w:val="00952C85"/>
    <w:rsid w:val="00954453"/>
    <w:rsid w:val="0095553A"/>
    <w:rsid w:val="00962EFE"/>
    <w:rsid w:val="00971B0E"/>
    <w:rsid w:val="00972024"/>
    <w:rsid w:val="0098291F"/>
    <w:rsid w:val="00984D36"/>
    <w:rsid w:val="00984F1E"/>
    <w:rsid w:val="009B0C30"/>
    <w:rsid w:val="009B1759"/>
    <w:rsid w:val="009C3C3E"/>
    <w:rsid w:val="009F57B8"/>
    <w:rsid w:val="00A03019"/>
    <w:rsid w:val="00A0305F"/>
    <w:rsid w:val="00A03869"/>
    <w:rsid w:val="00A07CDA"/>
    <w:rsid w:val="00A50246"/>
    <w:rsid w:val="00A677C6"/>
    <w:rsid w:val="00A731BF"/>
    <w:rsid w:val="00A77D79"/>
    <w:rsid w:val="00A81E10"/>
    <w:rsid w:val="00A846E1"/>
    <w:rsid w:val="00A97338"/>
    <w:rsid w:val="00AB394B"/>
    <w:rsid w:val="00AD2404"/>
    <w:rsid w:val="00AD2BE4"/>
    <w:rsid w:val="00AD4BD1"/>
    <w:rsid w:val="00AD7E1B"/>
    <w:rsid w:val="00AE0627"/>
    <w:rsid w:val="00AE7575"/>
    <w:rsid w:val="00AF68AD"/>
    <w:rsid w:val="00B00F19"/>
    <w:rsid w:val="00B14215"/>
    <w:rsid w:val="00B21756"/>
    <w:rsid w:val="00B256FC"/>
    <w:rsid w:val="00B35798"/>
    <w:rsid w:val="00B52DBA"/>
    <w:rsid w:val="00B6130E"/>
    <w:rsid w:val="00B67328"/>
    <w:rsid w:val="00B73463"/>
    <w:rsid w:val="00B82E71"/>
    <w:rsid w:val="00B91CEA"/>
    <w:rsid w:val="00B975D1"/>
    <w:rsid w:val="00BB0E66"/>
    <w:rsid w:val="00BF75FD"/>
    <w:rsid w:val="00C001F7"/>
    <w:rsid w:val="00C036B4"/>
    <w:rsid w:val="00C05862"/>
    <w:rsid w:val="00C1414B"/>
    <w:rsid w:val="00C15302"/>
    <w:rsid w:val="00C163E9"/>
    <w:rsid w:val="00C17ED8"/>
    <w:rsid w:val="00C53363"/>
    <w:rsid w:val="00C53B58"/>
    <w:rsid w:val="00C601CB"/>
    <w:rsid w:val="00C72C8F"/>
    <w:rsid w:val="00C75C95"/>
    <w:rsid w:val="00C970CA"/>
    <w:rsid w:val="00CB255B"/>
    <w:rsid w:val="00CD4EC6"/>
    <w:rsid w:val="00CE1CFA"/>
    <w:rsid w:val="00CF2043"/>
    <w:rsid w:val="00CF6A61"/>
    <w:rsid w:val="00CF7196"/>
    <w:rsid w:val="00D00C88"/>
    <w:rsid w:val="00D02F76"/>
    <w:rsid w:val="00D364A7"/>
    <w:rsid w:val="00D414BA"/>
    <w:rsid w:val="00D47487"/>
    <w:rsid w:val="00D515A4"/>
    <w:rsid w:val="00D6250E"/>
    <w:rsid w:val="00D7095C"/>
    <w:rsid w:val="00D71FB7"/>
    <w:rsid w:val="00DA084F"/>
    <w:rsid w:val="00DA0A6E"/>
    <w:rsid w:val="00DA3705"/>
    <w:rsid w:val="00DB716A"/>
    <w:rsid w:val="00DD4C42"/>
    <w:rsid w:val="00DD5300"/>
    <w:rsid w:val="00DF41F6"/>
    <w:rsid w:val="00E134B0"/>
    <w:rsid w:val="00E14734"/>
    <w:rsid w:val="00E23CF4"/>
    <w:rsid w:val="00E461F9"/>
    <w:rsid w:val="00E512EC"/>
    <w:rsid w:val="00E62331"/>
    <w:rsid w:val="00E72562"/>
    <w:rsid w:val="00E77203"/>
    <w:rsid w:val="00E8143F"/>
    <w:rsid w:val="00E94C4A"/>
    <w:rsid w:val="00E97158"/>
    <w:rsid w:val="00E973CB"/>
    <w:rsid w:val="00EA13EE"/>
    <w:rsid w:val="00EB41CB"/>
    <w:rsid w:val="00EC55B3"/>
    <w:rsid w:val="00ED5FB2"/>
    <w:rsid w:val="00EE24C2"/>
    <w:rsid w:val="00EE3AF1"/>
    <w:rsid w:val="00EF2E0A"/>
    <w:rsid w:val="00F176BA"/>
    <w:rsid w:val="00F34AF7"/>
    <w:rsid w:val="00F95354"/>
    <w:rsid w:val="00FA1620"/>
    <w:rsid w:val="00FA1831"/>
    <w:rsid w:val="00FA517B"/>
    <w:rsid w:val="00FB04E7"/>
    <w:rsid w:val="00FB0C96"/>
    <w:rsid w:val="00FB4B7C"/>
    <w:rsid w:val="00FB4E8F"/>
    <w:rsid w:val="00FE30B0"/>
    <w:rsid w:val="00FE560A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98AFD4-21B0-43C1-9768-A8A8D19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B5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BlueFont">
    <w:name w:val="Blue Font"/>
    <w:basedOn w:val="Normal"/>
    <w:link w:val="BlueFontChar"/>
    <w:uiPriority w:val="99"/>
    <w:rsid w:val="00870A37"/>
    <w:pPr>
      <w:spacing w:after="0" w:line="240" w:lineRule="auto"/>
    </w:pPr>
    <w:rPr>
      <w:rFonts w:ascii="Arial" w:eastAsia="Calibri" w:hAnsi="Arial" w:cs="Times New Roman"/>
      <w:color w:val="365F91"/>
      <w:sz w:val="24"/>
      <w:szCs w:val="24"/>
      <w:lang w:val="en-US"/>
    </w:rPr>
  </w:style>
  <w:style w:type="character" w:customStyle="1" w:styleId="BlueFontChar">
    <w:name w:val="Blue Font Char"/>
    <w:link w:val="BlueFont"/>
    <w:uiPriority w:val="99"/>
    <w:locked/>
    <w:rsid w:val="00870A37"/>
    <w:rPr>
      <w:rFonts w:ascii="Arial" w:eastAsia="Calibri" w:hAnsi="Arial" w:cs="Times New Roman"/>
      <w:color w:val="365F9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31B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E7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rts.ie/Judgments.nsf/FrmJudgmentsByCourtAll?OpenForm&amp;l=en" TargetMode="External"/><Relationship Id="rId18" Type="http://schemas.openxmlformats.org/officeDocument/2006/relationships/hyperlink" Target="https://www.youtube.com/watch?v=I3hw-fTLKN8" TargetMode="External"/><Relationship Id="rId26" Type="http://schemas.openxmlformats.org/officeDocument/2006/relationships/hyperlink" Target="http://www.thejournal.ie/chief-justice-judicial-reform-1708833-Oct2014/" TargetMode="External"/><Relationship Id="rId39" Type="http://schemas.openxmlformats.org/officeDocument/2006/relationships/hyperlink" Target="http://www.medicine.tcd.ie/histopathology/assets/5thmed/Negligence.ppt" TargetMode="External"/><Relationship Id="rId21" Type="http://schemas.openxmlformats.org/officeDocument/2006/relationships/hyperlink" Target="https://www.ibat.ie/downloads/Sample_notes/Legal%20Studies/Criminal%20Law%20-%20Cliodna%20McAlee.pdf" TargetMode="External"/><Relationship Id="rId34" Type="http://schemas.openxmlformats.org/officeDocument/2006/relationships/hyperlink" Target="http://www.lawreform.ie/_fileupload/consultation%20papers/lrc%20juriescp%20full.pdf" TargetMode="External"/><Relationship Id="rId42" Type="http://schemas.openxmlformats.org/officeDocument/2006/relationships/hyperlink" Target="https://www.djei.ie/en/" TargetMode="External"/><Relationship Id="rId47" Type="http://schemas.openxmlformats.org/officeDocument/2006/relationships/hyperlink" Target="http://ec.europa.eu/ireland/the_eu_and_you/cib-2013-pdfs/howitworks2_qxd_low.pdf" TargetMode="External"/><Relationship Id="rId50" Type="http://schemas.openxmlformats.org/officeDocument/2006/relationships/hyperlink" Target="http://bookshop.europa.eu/en/how-the-european-union-works-pbNA0414810/" TargetMode="External"/><Relationship Id="rId55" Type="http://schemas.openxmlformats.org/officeDocument/2006/relationships/hyperlink" Target="http://www.gillmacmillan.ie/law-uni/law-uni/make-that-grade-fundamentals-of-irish-law1" TargetMode="External"/><Relationship Id="rId63" Type="http://schemas.openxmlformats.org/officeDocument/2006/relationships/hyperlink" Target="http://www.courts.ie" TargetMode="External"/><Relationship Id="rId68" Type="http://schemas.openxmlformats.org/officeDocument/2006/relationships/hyperlink" Target="http://www.europarl.europa.eu" TargetMode="External"/><Relationship Id="rId76" Type="http://schemas.openxmlformats.org/officeDocument/2006/relationships/hyperlink" Target="http://www.piab.ie" TargetMode="Externa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lrc.ie/docs/Welco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ireachtas.ie/viewdoc.asp?fn=/documents/bills28/guide.htm" TargetMode="External"/><Relationship Id="rId29" Type="http://schemas.openxmlformats.org/officeDocument/2006/relationships/hyperlink" Target="http://www.attorneygeneral.ie/csso/english/index.htm" TargetMode="External"/><Relationship Id="rId11" Type="http://schemas.openxmlformats.org/officeDocument/2006/relationships/hyperlink" Target="http://www.irlii.org/" TargetMode="External"/><Relationship Id="rId24" Type="http://schemas.openxmlformats.org/officeDocument/2006/relationships/hyperlink" Target="http://www.courts.ie/Courts.ie/library3.nsf/(WebFiles)/A15BCA388D64C09C80257DFC003EA21C/$FILE/Explaining%20the%20Courts%20Complete%20booklet%20for%20web.pdf" TargetMode="External"/><Relationship Id="rId32" Type="http://schemas.openxmlformats.org/officeDocument/2006/relationships/hyperlink" Target="https://www.dppireland.ie/about_us/criminal_process_chart/" TargetMode="External"/><Relationship Id="rId37" Type="http://schemas.openxmlformats.org/officeDocument/2006/relationships/hyperlink" Target="http://elearn.uni-sofia.bg/pluginfile.php/100711/mod_resource/content/1/understanding_torts.pdf" TargetMode="External"/><Relationship Id="rId40" Type="http://schemas.openxmlformats.org/officeDocument/2006/relationships/hyperlink" Target="http://repository.excellencegateway.org.uk/fedora/objects/import-pdf:15282/datastreams/PDF/content" TargetMode="External"/><Relationship Id="rId45" Type="http://schemas.openxmlformats.org/officeDocument/2006/relationships/hyperlink" Target="https://www.youtube.com/watch?v=VvIPSY_Sbfg" TargetMode="External"/><Relationship Id="rId53" Type="http://schemas.openxmlformats.org/officeDocument/2006/relationships/hyperlink" Target="http://ec.europa.eu/ireland/education/education-resources/dvds-2015/dvd-long/english_long_part_2.mp4" TargetMode="External"/><Relationship Id="rId58" Type="http://schemas.openxmlformats.org/officeDocument/2006/relationships/hyperlink" Target="http://www.bailii.org/" TargetMode="External"/><Relationship Id="rId66" Type="http://schemas.openxmlformats.org/officeDocument/2006/relationships/hyperlink" Target="http://www.equalitytribunal.ie" TargetMode="External"/><Relationship Id="rId74" Type="http://schemas.openxmlformats.org/officeDocument/2006/relationships/hyperlink" Target="http://www.attorneygeneral.ie" TargetMode="External"/><Relationship Id="rId79" Type="http://schemas.openxmlformats.org/officeDocument/2006/relationships/hyperlink" Target="http://www.europa.e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e.int" TargetMode="External"/><Relationship Id="rId82" Type="http://schemas.openxmlformats.org/officeDocument/2006/relationships/hyperlink" Target="http://www.lawsociety.ie/law-in-a-digital-age-mooc/" TargetMode="External"/><Relationship Id="rId19" Type="http://schemas.openxmlformats.org/officeDocument/2006/relationships/hyperlink" Target="http://www.youth.ie/nyci/Legislative-Process-Irel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titution.ie/Documents/Bhunreacht_na_hEireann_web.pdf" TargetMode="External"/><Relationship Id="rId14" Type="http://schemas.openxmlformats.org/officeDocument/2006/relationships/hyperlink" Target="http://www.accountingtechniciansireland.ie/files/documents_and_forms/law_ethics_roi.pdf" TargetMode="External"/><Relationship Id="rId22" Type="http://schemas.openxmlformats.org/officeDocument/2006/relationships/hyperlink" Target="http://www.pbookshop.com/media/filetype/s/p/1348659607.pdf" TargetMode="External"/><Relationship Id="rId27" Type="http://schemas.openxmlformats.org/officeDocument/2006/relationships/hyperlink" Target="http://www.courts.ie/Courts.ie/library3.nsf/(WebFiles)/E05D91B58E31C9C7802579F1003EE093/$FILE/Small%20Claims%20flowchart%20-%20updated%20April%202012.pdf" TargetMode="External"/><Relationship Id="rId30" Type="http://schemas.openxmlformats.org/officeDocument/2006/relationships/hyperlink" Target="http://www.attorneygeneral.ie/ag/ag.html" TargetMode="External"/><Relationship Id="rId35" Type="http://schemas.openxmlformats.org/officeDocument/2006/relationships/hyperlink" Target="https://www.youtube.com/watch?v=I1NKZZLAnL8" TargetMode="External"/><Relationship Id="rId43" Type="http://schemas.openxmlformats.org/officeDocument/2006/relationships/hyperlink" Target="http://www.president.ie/en/the-president/recent-legislation" TargetMode="External"/><Relationship Id="rId48" Type="http://schemas.openxmlformats.org/officeDocument/2006/relationships/hyperlink" Target="http://ec.europa.eu/ireland/education/education-resources/dvds-2015/dvd-long/english_long_part_3.mp4" TargetMode="External"/><Relationship Id="rId56" Type="http://schemas.openxmlformats.org/officeDocument/2006/relationships/hyperlink" Target="https://lawinireland.wordpress.com/irish-legal-system/" TargetMode="External"/><Relationship Id="rId64" Type="http://schemas.openxmlformats.org/officeDocument/2006/relationships/hyperlink" Target="http://www.justice.ie" TargetMode="External"/><Relationship Id="rId69" Type="http://schemas.openxmlformats.org/officeDocument/2006/relationships/hyperlink" Target="http://www.europarl.ie" TargetMode="External"/><Relationship Id="rId77" Type="http://schemas.openxmlformats.org/officeDocument/2006/relationships/hyperlink" Target="http://www.probation.ie/" TargetMode="External"/><Relationship Id="rId8" Type="http://schemas.openxmlformats.org/officeDocument/2006/relationships/hyperlink" Target="http://www.gillmacmillan.ie/law-uni/law-uni/make-that-grade-fundamentals-of-irish-law1" TargetMode="External"/><Relationship Id="rId51" Type="http://schemas.openxmlformats.org/officeDocument/2006/relationships/hyperlink" Target="http://europa.eu/teachers-corner/15/index_en.htm" TargetMode="External"/><Relationship Id="rId72" Type="http://schemas.openxmlformats.org/officeDocument/2006/relationships/hyperlink" Target="http://www.lawreform.ie" TargetMode="External"/><Relationship Id="rId80" Type="http://schemas.openxmlformats.org/officeDocument/2006/relationships/hyperlink" Target="http://www.hsa.ie/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cc.ie/law/irlii/index.php" TargetMode="External"/><Relationship Id="rId17" Type="http://schemas.openxmlformats.org/officeDocument/2006/relationships/hyperlink" Target="http://www.thejournal.ie/how-does-a-bill-become-law-723829-Jan2013/" TargetMode="External"/><Relationship Id="rId25" Type="http://schemas.openxmlformats.org/officeDocument/2006/relationships/hyperlink" Target="http://www.supremecourt.ie/" TargetMode="External"/><Relationship Id="rId33" Type="http://schemas.openxmlformats.org/officeDocument/2006/relationships/hyperlink" Target="https://www.dppireland.ie/filestore/documents/information_booklets_-_revised_nov_2013/Role_of_the_DPP_-_ENG.pdf" TargetMode="External"/><Relationship Id="rId38" Type="http://schemas.openxmlformats.org/officeDocument/2006/relationships/hyperlink" Target="https://lawinireland.wordpress.com/tort-law/" TargetMode="External"/><Relationship Id="rId46" Type="http://schemas.openxmlformats.org/officeDocument/2006/relationships/hyperlink" Target="http://ec.europa.eu/ireland/education/education-resources/dvds-2015/dvd-long/english_long_part_1.mp4" TargetMode="External"/><Relationship Id="rId59" Type="http://schemas.openxmlformats.org/officeDocument/2006/relationships/hyperlink" Target="http://www.citizensinformation.ie" TargetMode="External"/><Relationship Id="rId67" Type="http://schemas.openxmlformats.org/officeDocument/2006/relationships/hyperlink" Target="http://www.eccireland.ie" TargetMode="External"/><Relationship Id="rId20" Type="http://schemas.openxmlformats.org/officeDocument/2006/relationships/hyperlink" Target="http://www.accountingtechniciansireland.ie/files/documents_and_forms/law_ethics_roi.pdf" TargetMode="External"/><Relationship Id="rId41" Type="http://schemas.openxmlformats.org/officeDocument/2006/relationships/hyperlink" Target="http://www.irishstatutebook.ie/eli/home.html" TargetMode="External"/><Relationship Id="rId54" Type="http://schemas.openxmlformats.org/officeDocument/2006/relationships/hyperlink" Target="http://www.citizensinformationboard.ie/publications/downloads/2013_EU_consumers.pdf" TargetMode="External"/><Relationship Id="rId62" Type="http://schemas.openxmlformats.org/officeDocument/2006/relationships/hyperlink" Target="http://curia.europa.eu/" TargetMode="External"/><Relationship Id="rId70" Type="http://schemas.openxmlformats.org/officeDocument/2006/relationships/hyperlink" Target="http://www.flac.ie" TargetMode="External"/><Relationship Id="rId75" Type="http://schemas.openxmlformats.org/officeDocument/2006/relationships/hyperlink" Target="http://www.oireachtas.ie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awinireland.wordpress.com/irish-legal-system/" TargetMode="External"/><Relationship Id="rId23" Type="http://schemas.openxmlformats.org/officeDocument/2006/relationships/hyperlink" Target="https://www.lawsociety.ie/Global/Consumer_Site/legalterms_nala.pdf" TargetMode="External"/><Relationship Id="rId28" Type="http://schemas.openxmlformats.org/officeDocument/2006/relationships/hyperlink" Target="http://www.tca.ie/images/uploaded/documents/Solicitors%20and%20barristers%20full%20report.pdf" TargetMode="External"/><Relationship Id="rId36" Type="http://schemas.openxmlformats.org/officeDocument/2006/relationships/hyperlink" Target="http://www.gillmacmillan.ie/law-uni/law-uni/make-that-grade-fundamentals-of-irish-law1" TargetMode="External"/><Relationship Id="rId49" Type="http://schemas.openxmlformats.org/officeDocument/2006/relationships/hyperlink" Target="http://europa.eu/publications/slide-presentations/index_en.htm" TargetMode="External"/><Relationship Id="rId57" Type="http://schemas.openxmlformats.org/officeDocument/2006/relationships/hyperlink" Target="https://www.youtube.com/watch?v=65nmeOBlRV4" TargetMode="External"/><Relationship Id="rId10" Type="http://schemas.openxmlformats.org/officeDocument/2006/relationships/hyperlink" Target="http://www.cpaireland.ie/docs/default-source/Students/Study-Support/F1-Business-Laws/the-doctrine-of-the-seperation-of-powers.pdf?sfvrsn=0" TargetMode="External"/><Relationship Id="rId31" Type="http://schemas.openxmlformats.org/officeDocument/2006/relationships/hyperlink" Target="http://www.courts.ie/Courts.ie/library3.nsf/(WebFiles)/05C5EA6D17CF736580256F2C003B0337/$FILE/Whos%20who%20in%20court.pdf" TargetMode="External"/><Relationship Id="rId44" Type="http://schemas.openxmlformats.org/officeDocument/2006/relationships/hyperlink" Target="http://www.gillmacmillan.ie/law-uni/law-uni/irish-social-work--social-care-law" TargetMode="External"/><Relationship Id="rId52" Type="http://schemas.openxmlformats.org/officeDocument/2006/relationships/hyperlink" Target="https://www.youtube.com/watch?v=ypMvDKW5qm0&amp;list=PLHQxK2YVsFVtJrQMoj1NQ-WYmfu7GOQK8&amp;index=99" TargetMode="External"/><Relationship Id="rId60" Type="http://schemas.openxmlformats.org/officeDocument/2006/relationships/hyperlink" Target="http://www.cro.ie" TargetMode="External"/><Relationship Id="rId65" Type="http://schemas.openxmlformats.org/officeDocument/2006/relationships/hyperlink" Target="http://www.dpp.ie" TargetMode="External"/><Relationship Id="rId73" Type="http://schemas.openxmlformats.org/officeDocument/2006/relationships/hyperlink" Target="http://www.nca.ie" TargetMode="External"/><Relationship Id="rId78" Type="http://schemas.openxmlformats.org/officeDocument/2006/relationships/hyperlink" Target="http://www.eccireland.ie/" TargetMode="External"/><Relationship Id="rId81" Type="http://schemas.openxmlformats.org/officeDocument/2006/relationships/hyperlink" Target="https://www.mooc-list.com/" TargetMode="External"/><Relationship Id="rId8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FDF2-346B-49BF-9C4D-BF3BCE93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Mary Sheehy</cp:lastModifiedBy>
  <cp:revision>2</cp:revision>
  <cp:lastPrinted>2015-10-15T16:50:00Z</cp:lastPrinted>
  <dcterms:created xsi:type="dcterms:W3CDTF">2015-11-30T15:11:00Z</dcterms:created>
  <dcterms:modified xsi:type="dcterms:W3CDTF">2015-11-30T15:11:00Z</dcterms:modified>
</cp:coreProperties>
</file>